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B1D7D">
      <w:pPr>
        <w:spacing w:before="0" w:after="120" w:line="360" w:lineRule="auto"/>
      </w:pPr>
    </w:p>
    <w:p w14:paraId="0795703E">
      <w:pPr>
        <w:spacing w:before="0" w:after="120" w:line="360" w:lineRule="auto"/>
      </w:pPr>
    </w:p>
    <w:p w14:paraId="0590DB02">
      <w:pPr>
        <w:spacing w:before="0" w:after="120" w:line="360" w:lineRule="auto"/>
      </w:pPr>
    </w:p>
    <w:p w14:paraId="7E0149F3">
      <w:pPr>
        <w:spacing w:before="0" w:after="120" w:line="360" w:lineRule="auto"/>
      </w:pPr>
    </w:p>
    <w:p w14:paraId="374495BB">
      <w:pPr>
        <w:spacing w:before="0" w:after="240" w:line="360" w:lineRule="auto"/>
        <w:jc w:val="center"/>
      </w:pPr>
      <w:r>
        <w:rPr>
          <w:rFonts w:ascii="Times New Roman" w:hAnsi="Times New Roman" w:eastAsia="黑体"/>
          <w:b/>
          <w:i w:val="0"/>
          <w:sz w:val="44"/>
        </w:rPr>
        <w:t>洛宁县妇幼保健院</w:t>
      </w:r>
    </w:p>
    <w:p w14:paraId="14419F69">
      <w:pPr>
        <w:spacing w:before="0" w:after="360" w:line="360" w:lineRule="auto"/>
        <w:jc w:val="center"/>
      </w:pPr>
      <w:r>
        <w:rPr>
          <w:rFonts w:ascii="Times New Roman" w:hAnsi="Times New Roman" w:eastAsia="黑体"/>
          <w:b/>
          <w:i w:val="0"/>
          <w:sz w:val="44"/>
        </w:rPr>
        <w:t>信息化建设项目参数</w:t>
      </w:r>
    </w:p>
    <w:p w14:paraId="13F32EB1">
      <w:pPr>
        <w:spacing w:before="0" w:after="120" w:line="360" w:lineRule="auto"/>
        <w:jc w:val="center"/>
        <w:rPr>
          <w:rFonts w:eastAsia="宋体"/>
          <w:b w:val="0"/>
          <w:i w:val="0"/>
          <w:sz w:val="24"/>
        </w:rPr>
      </w:pPr>
    </w:p>
    <w:p w14:paraId="1C554BCA">
      <w:pPr>
        <w:spacing w:before="0" w:after="120" w:line="360" w:lineRule="auto"/>
        <w:jc w:val="center"/>
        <w:rPr>
          <w:rFonts w:eastAsia="宋体"/>
          <w:b w:val="0"/>
          <w:i w:val="0"/>
          <w:sz w:val="24"/>
        </w:rPr>
      </w:pPr>
    </w:p>
    <w:p w14:paraId="0FEAC5C2">
      <w:pPr>
        <w:spacing w:before="0" w:after="120" w:line="360" w:lineRule="auto"/>
        <w:jc w:val="center"/>
        <w:rPr>
          <w:rFonts w:eastAsia="宋体"/>
          <w:b w:val="0"/>
          <w:i w:val="0"/>
          <w:sz w:val="24"/>
        </w:rPr>
      </w:pPr>
    </w:p>
    <w:p w14:paraId="1FBB7BB6">
      <w:pPr>
        <w:spacing w:before="0" w:after="120" w:line="360" w:lineRule="auto"/>
        <w:jc w:val="center"/>
        <w:rPr>
          <w:rFonts w:eastAsia="宋体"/>
          <w:b w:val="0"/>
          <w:i w:val="0"/>
          <w:sz w:val="24"/>
        </w:rPr>
      </w:pPr>
    </w:p>
    <w:p w14:paraId="4360D26A">
      <w:pPr>
        <w:spacing w:before="0" w:after="120" w:line="360" w:lineRule="auto"/>
        <w:jc w:val="center"/>
        <w:rPr>
          <w:rFonts w:eastAsia="宋体"/>
          <w:b w:val="0"/>
          <w:i w:val="0"/>
          <w:sz w:val="24"/>
        </w:rPr>
      </w:pPr>
    </w:p>
    <w:p w14:paraId="282DE8D5">
      <w:pPr>
        <w:spacing w:before="0" w:after="120" w:line="360" w:lineRule="auto"/>
        <w:jc w:val="center"/>
        <w:rPr>
          <w:rFonts w:eastAsia="宋体"/>
          <w:b w:val="0"/>
          <w:i w:val="0"/>
          <w:sz w:val="24"/>
        </w:rPr>
      </w:pPr>
    </w:p>
    <w:p w14:paraId="4A1CCB57">
      <w:pPr>
        <w:spacing w:before="0" w:after="120" w:line="360" w:lineRule="auto"/>
        <w:jc w:val="center"/>
        <w:rPr>
          <w:rFonts w:eastAsia="宋体"/>
          <w:b w:val="0"/>
          <w:i w:val="0"/>
          <w:sz w:val="24"/>
        </w:rPr>
      </w:pPr>
    </w:p>
    <w:p w14:paraId="1539CABC">
      <w:pPr>
        <w:spacing w:before="0" w:after="120" w:line="360" w:lineRule="auto"/>
        <w:jc w:val="center"/>
        <w:rPr>
          <w:rFonts w:eastAsia="宋体"/>
          <w:b w:val="0"/>
          <w:i w:val="0"/>
          <w:sz w:val="24"/>
        </w:rPr>
      </w:pPr>
    </w:p>
    <w:p w14:paraId="0E00B41D">
      <w:pPr>
        <w:spacing w:before="0" w:after="120" w:line="360" w:lineRule="auto"/>
        <w:jc w:val="center"/>
        <w:rPr>
          <w:rFonts w:eastAsia="宋体"/>
          <w:b w:val="0"/>
          <w:i w:val="0"/>
          <w:sz w:val="24"/>
        </w:rPr>
      </w:pPr>
    </w:p>
    <w:p w14:paraId="3EA16EAA">
      <w:pPr>
        <w:spacing w:before="0" w:after="120" w:line="360" w:lineRule="auto"/>
        <w:jc w:val="center"/>
        <w:rPr>
          <w:rFonts w:eastAsia="宋体"/>
          <w:b w:val="0"/>
          <w:i w:val="0"/>
          <w:sz w:val="24"/>
        </w:rPr>
      </w:pPr>
    </w:p>
    <w:p w14:paraId="60957841">
      <w:pPr>
        <w:spacing w:before="0" w:after="120" w:line="360" w:lineRule="auto"/>
        <w:jc w:val="center"/>
        <w:rPr>
          <w:rFonts w:eastAsia="宋体"/>
          <w:b w:val="0"/>
          <w:i w:val="0"/>
          <w:sz w:val="24"/>
        </w:rPr>
      </w:pPr>
    </w:p>
    <w:p w14:paraId="6A8C879C">
      <w:pPr>
        <w:spacing w:before="0" w:after="120" w:line="360" w:lineRule="auto"/>
        <w:jc w:val="center"/>
        <w:rPr>
          <w:rFonts w:eastAsia="宋体"/>
          <w:b w:val="0"/>
          <w:i w:val="0"/>
          <w:sz w:val="24"/>
        </w:rPr>
      </w:pPr>
    </w:p>
    <w:p w14:paraId="5D664657">
      <w:pPr>
        <w:spacing w:before="0" w:after="120" w:line="360" w:lineRule="auto"/>
        <w:jc w:val="center"/>
        <w:rPr>
          <w:rFonts w:eastAsia="宋体"/>
          <w:b w:val="0"/>
          <w:i w:val="0"/>
          <w:sz w:val="24"/>
        </w:rPr>
      </w:pPr>
    </w:p>
    <w:p w14:paraId="777FA411">
      <w:pPr>
        <w:spacing w:before="0" w:after="120" w:line="360" w:lineRule="auto"/>
        <w:jc w:val="center"/>
        <w:rPr>
          <w:rFonts w:eastAsia="宋体"/>
          <w:b w:val="0"/>
          <w:i w:val="0"/>
          <w:sz w:val="24"/>
        </w:rPr>
      </w:pPr>
    </w:p>
    <w:p w14:paraId="16B499A6">
      <w:pPr>
        <w:spacing w:before="0" w:after="120" w:line="360" w:lineRule="auto"/>
        <w:jc w:val="center"/>
        <w:rPr>
          <w:rFonts w:eastAsia="宋体"/>
          <w:b w:val="0"/>
          <w:i w:val="0"/>
          <w:sz w:val="24"/>
        </w:rPr>
      </w:pPr>
    </w:p>
    <w:p w14:paraId="1E55CC30">
      <w:pPr>
        <w:spacing w:before="0" w:after="120" w:line="360" w:lineRule="auto"/>
        <w:jc w:val="center"/>
        <w:rPr>
          <w:rFonts w:eastAsia="宋体"/>
          <w:b w:val="0"/>
          <w:i w:val="0"/>
          <w:sz w:val="24"/>
        </w:rPr>
      </w:pPr>
    </w:p>
    <w:p w14:paraId="3774E1FF">
      <w:pPr>
        <w:spacing w:before="0" w:after="120" w:line="360" w:lineRule="auto"/>
        <w:jc w:val="center"/>
      </w:pPr>
      <w:r>
        <w:rPr>
          <w:rFonts w:eastAsia="宋体"/>
          <w:b w:val="0"/>
          <w:i w:val="0"/>
          <w:sz w:val="24"/>
        </w:rPr>
        <w:t>2026</w:t>
      </w:r>
      <w:r>
        <w:rPr>
          <w:rFonts w:ascii="Times New Roman" w:hAnsi="Times New Roman"/>
          <w:b w:val="0"/>
          <w:i w:val="0"/>
          <w:sz w:val="24"/>
        </w:rPr>
        <w:t>年</w:t>
      </w:r>
      <w:r>
        <w:rPr>
          <w:rFonts w:eastAsia="宋体"/>
          <w:b w:val="0"/>
          <w:i w:val="0"/>
          <w:sz w:val="24"/>
        </w:rPr>
        <w:t>8</w:t>
      </w:r>
      <w:r>
        <w:rPr>
          <w:rFonts w:ascii="Times New Roman" w:hAnsi="Times New Roman"/>
          <w:b w:val="0"/>
          <w:i w:val="0"/>
          <w:sz w:val="24"/>
        </w:rPr>
        <w:t>月</w:t>
      </w:r>
    </w:p>
    <w:p w14:paraId="3B52649D">
      <w:r>
        <w:br w:type="page"/>
      </w:r>
    </w:p>
    <w:p w14:paraId="41D7C719">
      <w:pPr>
        <w:spacing w:before="0" w:after="240" w:line="360" w:lineRule="auto"/>
        <w:jc w:val="center"/>
      </w:pPr>
      <w:r>
        <w:rPr>
          <w:rFonts w:ascii="Times New Roman" w:hAnsi="Times New Roman" w:eastAsia="黑体"/>
          <w:b/>
          <w:i w:val="0"/>
          <w:sz w:val="32"/>
        </w:rPr>
        <w:t>编制说明</w:t>
      </w:r>
    </w:p>
    <w:p w14:paraId="32BB1D2A">
      <w:pPr>
        <w:spacing w:before="0" w:after="120" w:line="360" w:lineRule="auto"/>
        <w:ind w:left="113"/>
      </w:pPr>
      <w:r>
        <w:rPr>
          <w:rFonts w:eastAsia="宋体"/>
          <w:b w:val="0"/>
          <w:i w:val="0"/>
          <w:sz w:val="24"/>
        </w:rPr>
        <w:t xml:space="preserve">1. </w:t>
      </w:r>
      <w:r>
        <w:rPr>
          <w:rFonts w:ascii="Times New Roman" w:hAnsi="Times New Roman"/>
          <w:b w:val="0"/>
          <w:i w:val="0"/>
          <w:sz w:val="24"/>
        </w:rPr>
        <w:t>本文件为洛宁县妇幼保健院信息化建设项目的技术参数文件，用于公开信息发布及供应商技术应答参考。</w:t>
      </w:r>
    </w:p>
    <w:p w14:paraId="5787AB6E">
      <w:pPr>
        <w:spacing w:before="0" w:after="120" w:line="360" w:lineRule="auto"/>
        <w:ind w:left="113"/>
      </w:pPr>
      <w:r>
        <w:rPr>
          <w:rFonts w:eastAsia="宋体"/>
          <w:b w:val="0"/>
          <w:i w:val="0"/>
          <w:sz w:val="24"/>
        </w:rPr>
        <w:t xml:space="preserve">2. </w:t>
      </w:r>
      <w:r>
        <w:rPr>
          <w:rFonts w:ascii="Times New Roman" w:hAnsi="Times New Roman"/>
          <w:b w:val="0"/>
          <w:i w:val="0"/>
          <w:sz w:val="24"/>
        </w:rPr>
        <w:t>本项目各系统均需按照医共体数据上报与共享要求进行改造，支持</w:t>
      </w:r>
      <w:r>
        <w:rPr>
          <w:rFonts w:eastAsia="宋体"/>
          <w:b w:val="0"/>
          <w:i w:val="0"/>
          <w:sz w:val="24"/>
        </w:rPr>
        <w:t>HL7/FHIR</w:t>
      </w:r>
      <w:r>
        <w:rPr>
          <w:rFonts w:ascii="Times New Roman" w:hAnsi="Times New Roman"/>
          <w:b w:val="0"/>
          <w:i w:val="0"/>
          <w:sz w:val="24"/>
        </w:rPr>
        <w:t>等标准协议，支持视图库或中间库对接模式，系统并发能力不低于</w:t>
      </w:r>
      <w:r>
        <w:rPr>
          <w:rFonts w:eastAsia="宋体"/>
          <w:b w:val="0"/>
          <w:i w:val="0"/>
          <w:sz w:val="24"/>
        </w:rPr>
        <w:t>1000</w:t>
      </w:r>
      <w:r>
        <w:rPr>
          <w:rFonts w:ascii="Times New Roman" w:hAnsi="Times New Roman"/>
          <w:b w:val="0"/>
          <w:i w:val="0"/>
          <w:sz w:val="24"/>
        </w:rPr>
        <w:t>。</w:t>
      </w:r>
    </w:p>
    <w:p w14:paraId="2916D975">
      <w:pPr>
        <w:spacing w:before="0" w:after="120" w:line="360" w:lineRule="auto"/>
        <w:ind w:left="113"/>
      </w:pPr>
      <w:r>
        <w:rPr>
          <w:rFonts w:eastAsia="宋体"/>
          <w:b w:val="0"/>
          <w:i w:val="0"/>
          <w:sz w:val="24"/>
        </w:rPr>
        <w:t xml:space="preserve">3. </w:t>
      </w:r>
      <w:r>
        <w:rPr>
          <w:rFonts w:ascii="Times New Roman" w:hAnsi="Times New Roman"/>
          <w:b w:val="0"/>
          <w:i w:val="0"/>
          <w:sz w:val="24"/>
        </w:rPr>
        <w:t>文档按“一级（建设板块）— 二级（业务系统）— 三级（功能模块）— 条款”四级结构编排。</w:t>
      </w:r>
    </w:p>
    <w:p w14:paraId="759AD6E7">
      <w:pPr>
        <w:spacing w:before="0" w:after="120" w:line="360" w:lineRule="auto"/>
        <w:ind w:left="113"/>
      </w:pPr>
      <w:r>
        <w:rPr>
          <w:rFonts w:eastAsia="宋体"/>
          <w:b w:val="0"/>
          <w:i w:val="0"/>
          <w:sz w:val="24"/>
        </w:rPr>
        <w:t xml:space="preserve">4. </w:t>
      </w:r>
      <w:r>
        <w:rPr>
          <w:rFonts w:ascii="Times New Roman" w:hAnsi="Times New Roman"/>
          <w:b w:val="0"/>
          <w:i w:val="0"/>
          <w:sz w:val="24"/>
        </w:rPr>
        <w:t>本文件中带“★”条款为重要技术参数条款，供应商须逐条应答。</w:t>
      </w:r>
    </w:p>
    <w:p w14:paraId="1C282418">
      <w:pPr>
        <w:spacing w:before="0" w:after="120" w:line="360" w:lineRule="auto"/>
        <w:ind w:left="113"/>
      </w:pPr>
      <w:r>
        <w:rPr>
          <w:rFonts w:eastAsia="宋体"/>
          <w:b w:val="0"/>
          <w:i w:val="0"/>
          <w:sz w:val="24"/>
        </w:rPr>
        <w:t xml:space="preserve">5. </w:t>
      </w:r>
      <w:r>
        <w:rPr>
          <w:rFonts w:ascii="Times New Roman" w:hAnsi="Times New Roman"/>
          <w:b w:val="0"/>
          <w:i w:val="0"/>
          <w:sz w:val="24"/>
        </w:rPr>
        <w:t>附表所列运维服务及设备类采购需求，须与主体系统集成方案一并响应。</w:t>
      </w:r>
    </w:p>
    <w:p w14:paraId="6197F2E4">
      <w:r>
        <w:br w:type="page"/>
      </w:r>
    </w:p>
    <w:p w14:paraId="77899E70">
      <w:pPr>
        <w:spacing w:before="0" w:after="240" w:line="360" w:lineRule="auto"/>
        <w:jc w:val="center"/>
      </w:pPr>
      <w:r>
        <w:rPr>
          <w:rFonts w:ascii="Times New Roman" w:hAnsi="Times New Roman" w:eastAsia="黑体"/>
          <w:b/>
          <w:i w:val="0"/>
          <w:sz w:val="32"/>
        </w:rPr>
        <w:t>目  录</w:t>
      </w:r>
    </w:p>
    <w:p w14:paraId="1BB4EBA3">
      <w:pPr>
        <w:spacing w:before="0" w:after="80" w:line="360" w:lineRule="auto"/>
      </w:pPr>
      <w:r>
        <w:rPr>
          <w:rFonts w:ascii="Times New Roman" w:hAnsi="Times New Roman"/>
          <w:b/>
          <w:i w:val="0"/>
          <w:sz w:val="24"/>
        </w:rPr>
        <w:t>一、医共体统一接口改造（院内接口）</w:t>
      </w:r>
    </w:p>
    <w:p w14:paraId="546F643A">
      <w:pPr>
        <w:spacing w:before="0" w:after="40" w:line="360" w:lineRule="auto"/>
      </w:pPr>
      <w:r>
        <w:rPr>
          <w:rFonts w:ascii="Times New Roman" w:hAnsi="Times New Roman"/>
          <w:b w:val="0"/>
          <w:i w:val="0"/>
          <w:sz w:val="22"/>
        </w:rPr>
        <w:t xml:space="preserve">    </w:t>
      </w:r>
      <w:r>
        <w:rPr>
          <w:rFonts w:eastAsia="宋体"/>
          <w:b w:val="0"/>
          <w:i w:val="0"/>
          <w:sz w:val="22"/>
        </w:rPr>
        <w:t xml:space="preserve">1 </w:t>
      </w:r>
      <w:r>
        <w:rPr>
          <w:rFonts w:ascii="Times New Roman" w:hAnsi="Times New Roman"/>
          <w:b w:val="0"/>
          <w:i w:val="0"/>
          <w:sz w:val="22"/>
        </w:rPr>
        <w:t>掌上医院系统</w:t>
      </w:r>
    </w:p>
    <w:p w14:paraId="347256F4">
      <w:pPr>
        <w:spacing w:before="0" w:after="40" w:line="360" w:lineRule="auto"/>
      </w:pPr>
      <w:r>
        <w:rPr>
          <w:rFonts w:ascii="Times New Roman" w:hAnsi="Times New Roman"/>
          <w:b w:val="0"/>
          <w:i w:val="0"/>
          <w:sz w:val="22"/>
        </w:rPr>
        <w:t xml:space="preserve">    </w:t>
      </w:r>
      <w:r>
        <w:rPr>
          <w:rFonts w:eastAsia="宋体"/>
          <w:b w:val="0"/>
          <w:i w:val="0"/>
          <w:sz w:val="22"/>
        </w:rPr>
        <w:t xml:space="preserve">2 </w:t>
      </w:r>
      <w:r>
        <w:rPr>
          <w:rFonts w:ascii="Times New Roman" w:hAnsi="Times New Roman"/>
          <w:b w:val="0"/>
          <w:i w:val="0"/>
          <w:sz w:val="22"/>
        </w:rPr>
        <w:t>电子票据管理</w:t>
      </w:r>
    </w:p>
    <w:p w14:paraId="3CE790A7">
      <w:pPr>
        <w:spacing w:before="0" w:after="40" w:line="360" w:lineRule="auto"/>
      </w:pPr>
      <w:r>
        <w:rPr>
          <w:rFonts w:ascii="Times New Roman" w:hAnsi="Times New Roman"/>
          <w:b w:val="0"/>
          <w:i w:val="0"/>
          <w:sz w:val="22"/>
        </w:rPr>
        <w:t xml:space="preserve">    </w:t>
      </w:r>
      <w:r>
        <w:rPr>
          <w:rFonts w:eastAsia="宋体"/>
          <w:b w:val="0"/>
          <w:i w:val="0"/>
          <w:sz w:val="22"/>
        </w:rPr>
        <w:t xml:space="preserve">3 </w:t>
      </w:r>
      <w:r>
        <w:rPr>
          <w:rFonts w:ascii="Times New Roman" w:hAnsi="Times New Roman"/>
          <w:b w:val="0"/>
          <w:i w:val="0"/>
          <w:sz w:val="22"/>
        </w:rPr>
        <w:t>门急诊挂号管理</w:t>
      </w:r>
    </w:p>
    <w:p w14:paraId="6B04160A">
      <w:pPr>
        <w:spacing w:before="0" w:after="20" w:line="360" w:lineRule="auto"/>
      </w:pPr>
      <w:r>
        <w:rPr>
          <w:rFonts w:ascii="Times New Roman" w:hAnsi="Times New Roman"/>
          <w:b w:val="0"/>
          <w:i w:val="0"/>
          <w:sz w:val="21"/>
        </w:rPr>
        <w:t xml:space="preserve">        </w:t>
      </w:r>
      <w:r>
        <w:rPr>
          <w:rFonts w:eastAsia="宋体"/>
          <w:b w:val="0"/>
          <w:i w:val="0"/>
          <w:sz w:val="21"/>
        </w:rPr>
        <w:t xml:space="preserve">3.1 </w:t>
      </w:r>
      <w:r>
        <w:rPr>
          <w:rFonts w:ascii="Times New Roman" w:hAnsi="Times New Roman"/>
          <w:b w:val="0"/>
          <w:i w:val="0"/>
          <w:sz w:val="21"/>
        </w:rPr>
        <w:t>角色权限管理模块</w:t>
      </w:r>
    </w:p>
    <w:p w14:paraId="22C7A591">
      <w:pPr>
        <w:spacing w:before="0" w:after="20" w:line="360" w:lineRule="auto"/>
      </w:pPr>
      <w:r>
        <w:rPr>
          <w:rFonts w:ascii="Times New Roman" w:hAnsi="Times New Roman"/>
          <w:b w:val="0"/>
          <w:i w:val="0"/>
          <w:sz w:val="21"/>
        </w:rPr>
        <w:t xml:space="preserve">        </w:t>
      </w:r>
      <w:r>
        <w:rPr>
          <w:rFonts w:eastAsia="宋体"/>
          <w:b w:val="0"/>
          <w:i w:val="0"/>
          <w:sz w:val="21"/>
        </w:rPr>
        <w:t xml:space="preserve">3.2 </w:t>
      </w:r>
      <w:r>
        <w:rPr>
          <w:rFonts w:ascii="Times New Roman" w:hAnsi="Times New Roman"/>
          <w:b w:val="0"/>
          <w:i w:val="0"/>
          <w:sz w:val="21"/>
        </w:rPr>
        <w:t>基础配置管理模块</w:t>
      </w:r>
    </w:p>
    <w:p w14:paraId="51D0B27B">
      <w:pPr>
        <w:spacing w:before="0" w:after="20" w:line="360" w:lineRule="auto"/>
      </w:pPr>
      <w:r>
        <w:rPr>
          <w:rFonts w:ascii="Times New Roman" w:hAnsi="Times New Roman"/>
          <w:b w:val="0"/>
          <w:i w:val="0"/>
          <w:sz w:val="21"/>
        </w:rPr>
        <w:t xml:space="preserve">        </w:t>
      </w:r>
      <w:r>
        <w:rPr>
          <w:rFonts w:eastAsia="宋体"/>
          <w:b w:val="0"/>
          <w:i w:val="0"/>
          <w:sz w:val="21"/>
        </w:rPr>
        <w:t xml:space="preserve">3.3 </w:t>
      </w:r>
      <w:r>
        <w:rPr>
          <w:rFonts w:ascii="Times New Roman" w:hAnsi="Times New Roman"/>
          <w:b w:val="0"/>
          <w:i w:val="0"/>
          <w:sz w:val="21"/>
        </w:rPr>
        <w:t>基础数据管理模块</w:t>
      </w:r>
    </w:p>
    <w:p w14:paraId="56866123">
      <w:pPr>
        <w:spacing w:before="0" w:after="20" w:line="360" w:lineRule="auto"/>
      </w:pPr>
      <w:r>
        <w:rPr>
          <w:rFonts w:ascii="Times New Roman" w:hAnsi="Times New Roman"/>
          <w:b w:val="0"/>
          <w:i w:val="0"/>
          <w:sz w:val="21"/>
        </w:rPr>
        <w:t xml:space="preserve">        </w:t>
      </w:r>
      <w:r>
        <w:rPr>
          <w:rFonts w:eastAsia="宋体"/>
          <w:b w:val="0"/>
          <w:i w:val="0"/>
          <w:sz w:val="21"/>
        </w:rPr>
        <w:t xml:space="preserve">3.4 </w:t>
      </w:r>
      <w:r>
        <w:rPr>
          <w:rFonts w:ascii="Times New Roman" w:hAnsi="Times New Roman"/>
          <w:b w:val="0"/>
          <w:i w:val="0"/>
          <w:sz w:val="21"/>
        </w:rPr>
        <w:t>排班工作站模块</w:t>
      </w:r>
      <w:bookmarkStart w:id="0" w:name="_GoBack"/>
      <w:bookmarkEnd w:id="0"/>
    </w:p>
    <w:p w14:paraId="60B2A66B">
      <w:pPr>
        <w:spacing w:before="0" w:after="0" w:line="360" w:lineRule="auto"/>
      </w:pPr>
      <w:r>
        <w:rPr>
          <w:rFonts w:ascii="Times New Roman" w:hAnsi="Times New Roman"/>
          <w:b w:val="0"/>
          <w:i w:val="0"/>
          <w:sz w:val="20"/>
        </w:rPr>
        <w:t xml:space="preserve">            </w:t>
      </w:r>
      <w:r>
        <w:rPr>
          <w:rFonts w:eastAsia="宋体"/>
          <w:b w:val="0"/>
          <w:i w:val="0"/>
          <w:sz w:val="20"/>
        </w:rPr>
        <w:t xml:space="preserve">3.4.1 </w:t>
      </w:r>
      <w:r>
        <w:rPr>
          <w:rFonts w:ascii="Times New Roman" w:hAnsi="Times New Roman"/>
          <w:b w:val="0"/>
          <w:i w:val="0"/>
          <w:sz w:val="20"/>
        </w:rPr>
        <w:t>排班管理功能</w:t>
      </w:r>
    </w:p>
    <w:p w14:paraId="0BE06D8F">
      <w:pPr>
        <w:spacing w:before="0" w:after="0" w:line="360" w:lineRule="auto"/>
      </w:pPr>
      <w:r>
        <w:rPr>
          <w:rFonts w:ascii="Times New Roman" w:hAnsi="Times New Roman"/>
          <w:b w:val="0"/>
          <w:i w:val="0"/>
          <w:sz w:val="20"/>
        </w:rPr>
        <w:t xml:space="preserve">            </w:t>
      </w:r>
      <w:r>
        <w:rPr>
          <w:rFonts w:eastAsia="宋体"/>
          <w:b w:val="0"/>
          <w:i w:val="0"/>
          <w:sz w:val="20"/>
        </w:rPr>
        <w:t xml:space="preserve">3.4.2 </w:t>
      </w:r>
      <w:r>
        <w:rPr>
          <w:rFonts w:ascii="Times New Roman" w:hAnsi="Times New Roman"/>
          <w:b w:val="0"/>
          <w:i w:val="0"/>
          <w:sz w:val="20"/>
        </w:rPr>
        <w:t>预约管理功能</w:t>
      </w:r>
    </w:p>
    <w:p w14:paraId="09859522">
      <w:pPr>
        <w:spacing w:before="0" w:after="0" w:line="360" w:lineRule="auto"/>
      </w:pPr>
      <w:r>
        <w:rPr>
          <w:rFonts w:ascii="Times New Roman" w:hAnsi="Times New Roman"/>
          <w:b w:val="0"/>
          <w:i w:val="0"/>
          <w:sz w:val="20"/>
        </w:rPr>
        <w:t xml:space="preserve">            </w:t>
      </w:r>
      <w:r>
        <w:rPr>
          <w:rFonts w:eastAsia="宋体"/>
          <w:b w:val="0"/>
          <w:i w:val="0"/>
          <w:sz w:val="20"/>
        </w:rPr>
        <w:t xml:space="preserve">3.4.3 </w:t>
      </w:r>
      <w:r>
        <w:rPr>
          <w:rFonts w:ascii="Times New Roman" w:hAnsi="Times New Roman"/>
          <w:b w:val="0"/>
          <w:i w:val="0"/>
          <w:sz w:val="20"/>
        </w:rPr>
        <w:t>停换诊管理功能</w:t>
      </w:r>
    </w:p>
    <w:p w14:paraId="099A2F8F">
      <w:pPr>
        <w:spacing w:before="0" w:after="0" w:line="360" w:lineRule="auto"/>
      </w:pPr>
      <w:r>
        <w:rPr>
          <w:rFonts w:ascii="Times New Roman" w:hAnsi="Times New Roman"/>
          <w:b w:val="0"/>
          <w:i w:val="0"/>
          <w:sz w:val="20"/>
        </w:rPr>
        <w:t xml:space="preserve">            </w:t>
      </w:r>
      <w:r>
        <w:rPr>
          <w:rFonts w:eastAsia="宋体"/>
          <w:b w:val="0"/>
          <w:i w:val="0"/>
          <w:sz w:val="20"/>
        </w:rPr>
        <w:t xml:space="preserve">3.4.4 </w:t>
      </w:r>
      <w:r>
        <w:rPr>
          <w:rFonts w:ascii="Times New Roman" w:hAnsi="Times New Roman"/>
          <w:b w:val="0"/>
          <w:i w:val="0"/>
          <w:sz w:val="20"/>
        </w:rPr>
        <w:t>节假日管理功能</w:t>
      </w:r>
    </w:p>
    <w:p w14:paraId="3589BEE6">
      <w:pPr>
        <w:spacing w:before="0" w:after="0" w:line="360" w:lineRule="auto"/>
      </w:pPr>
      <w:r>
        <w:rPr>
          <w:rFonts w:ascii="Times New Roman" w:hAnsi="Times New Roman"/>
          <w:b w:val="0"/>
          <w:i w:val="0"/>
          <w:sz w:val="20"/>
        </w:rPr>
        <w:t xml:space="preserve">            </w:t>
      </w:r>
      <w:r>
        <w:rPr>
          <w:rFonts w:eastAsia="宋体"/>
          <w:b w:val="0"/>
          <w:i w:val="0"/>
          <w:sz w:val="20"/>
        </w:rPr>
        <w:t xml:space="preserve">3.4.5 </w:t>
      </w:r>
      <w:r>
        <w:rPr>
          <w:rFonts w:ascii="Times New Roman" w:hAnsi="Times New Roman"/>
          <w:b w:val="0"/>
          <w:i w:val="0"/>
          <w:sz w:val="20"/>
        </w:rPr>
        <w:t>加减号管理功能</w:t>
      </w:r>
    </w:p>
    <w:p w14:paraId="76B2566E">
      <w:pPr>
        <w:spacing w:before="0" w:after="20" w:line="360" w:lineRule="auto"/>
      </w:pPr>
      <w:r>
        <w:rPr>
          <w:rFonts w:ascii="Times New Roman" w:hAnsi="Times New Roman"/>
          <w:b w:val="0"/>
          <w:i w:val="0"/>
          <w:sz w:val="21"/>
        </w:rPr>
        <w:t xml:space="preserve">        </w:t>
      </w:r>
      <w:r>
        <w:rPr>
          <w:rFonts w:eastAsia="宋体"/>
          <w:b w:val="0"/>
          <w:i w:val="0"/>
          <w:sz w:val="21"/>
        </w:rPr>
        <w:t xml:space="preserve">3.5 </w:t>
      </w:r>
      <w:r>
        <w:rPr>
          <w:rFonts w:ascii="Times New Roman" w:hAnsi="Times New Roman"/>
          <w:b w:val="0"/>
          <w:i w:val="0"/>
          <w:sz w:val="21"/>
        </w:rPr>
        <w:t>挂号预约业务模块</w:t>
      </w:r>
    </w:p>
    <w:p w14:paraId="650F9919">
      <w:pPr>
        <w:spacing w:before="0" w:after="0" w:line="360" w:lineRule="auto"/>
      </w:pPr>
      <w:r>
        <w:rPr>
          <w:rFonts w:ascii="Times New Roman" w:hAnsi="Times New Roman"/>
          <w:b w:val="0"/>
          <w:i w:val="0"/>
          <w:sz w:val="20"/>
        </w:rPr>
        <w:t xml:space="preserve">            </w:t>
      </w:r>
      <w:r>
        <w:rPr>
          <w:rFonts w:eastAsia="宋体"/>
          <w:b w:val="0"/>
          <w:i w:val="0"/>
          <w:sz w:val="20"/>
        </w:rPr>
        <w:t xml:space="preserve">3.5.1 </w:t>
      </w:r>
      <w:r>
        <w:rPr>
          <w:rFonts w:ascii="Times New Roman" w:hAnsi="Times New Roman"/>
          <w:b w:val="0"/>
          <w:i w:val="0"/>
          <w:sz w:val="20"/>
        </w:rPr>
        <w:t>患者档案管理</w:t>
      </w:r>
    </w:p>
    <w:p w14:paraId="28847AB3">
      <w:pPr>
        <w:spacing w:before="0" w:after="0" w:line="360" w:lineRule="auto"/>
      </w:pPr>
      <w:r>
        <w:rPr>
          <w:rFonts w:ascii="Times New Roman" w:hAnsi="Times New Roman"/>
          <w:b w:val="0"/>
          <w:i w:val="0"/>
          <w:sz w:val="20"/>
        </w:rPr>
        <w:t xml:space="preserve">            </w:t>
      </w:r>
      <w:r>
        <w:rPr>
          <w:rFonts w:eastAsia="宋体"/>
          <w:b w:val="0"/>
          <w:i w:val="0"/>
          <w:sz w:val="20"/>
        </w:rPr>
        <w:t xml:space="preserve">3.5.2 </w:t>
      </w:r>
      <w:r>
        <w:rPr>
          <w:rFonts w:ascii="Times New Roman" w:hAnsi="Times New Roman"/>
          <w:b w:val="0"/>
          <w:i w:val="0"/>
          <w:sz w:val="20"/>
        </w:rPr>
        <w:t>门诊挂号功能</w:t>
      </w:r>
    </w:p>
    <w:p w14:paraId="1EC7DD54">
      <w:pPr>
        <w:spacing w:before="0" w:after="0" w:line="360" w:lineRule="auto"/>
      </w:pPr>
      <w:r>
        <w:rPr>
          <w:rFonts w:ascii="Times New Roman" w:hAnsi="Times New Roman"/>
          <w:b w:val="0"/>
          <w:i w:val="0"/>
          <w:sz w:val="20"/>
        </w:rPr>
        <w:t xml:space="preserve">            </w:t>
      </w:r>
      <w:r>
        <w:rPr>
          <w:rFonts w:eastAsia="宋体"/>
          <w:b w:val="0"/>
          <w:i w:val="0"/>
          <w:sz w:val="20"/>
        </w:rPr>
        <w:t xml:space="preserve">3.5.3 </w:t>
      </w:r>
      <w:r>
        <w:rPr>
          <w:rFonts w:ascii="Times New Roman" w:hAnsi="Times New Roman"/>
          <w:b w:val="0"/>
          <w:i w:val="0"/>
          <w:sz w:val="20"/>
        </w:rPr>
        <w:t>门诊退号功能</w:t>
      </w:r>
    </w:p>
    <w:p w14:paraId="129A1F40">
      <w:pPr>
        <w:spacing w:before="0" w:after="0" w:line="360" w:lineRule="auto"/>
      </w:pPr>
      <w:r>
        <w:rPr>
          <w:rFonts w:ascii="Times New Roman" w:hAnsi="Times New Roman"/>
          <w:b w:val="0"/>
          <w:i w:val="0"/>
          <w:sz w:val="20"/>
        </w:rPr>
        <w:t xml:space="preserve">            </w:t>
      </w:r>
      <w:r>
        <w:rPr>
          <w:rFonts w:eastAsia="宋体"/>
          <w:b w:val="0"/>
          <w:i w:val="0"/>
          <w:sz w:val="20"/>
        </w:rPr>
        <w:t xml:space="preserve">3.5.4 </w:t>
      </w:r>
      <w:r>
        <w:rPr>
          <w:rFonts w:ascii="Times New Roman" w:hAnsi="Times New Roman"/>
          <w:b w:val="0"/>
          <w:i w:val="0"/>
          <w:sz w:val="20"/>
        </w:rPr>
        <w:t>门诊预约功能</w:t>
      </w:r>
    </w:p>
    <w:p w14:paraId="378CC3F3">
      <w:pPr>
        <w:spacing w:before="0" w:after="0" w:line="360" w:lineRule="auto"/>
      </w:pPr>
      <w:r>
        <w:rPr>
          <w:rFonts w:ascii="Times New Roman" w:hAnsi="Times New Roman"/>
          <w:b w:val="0"/>
          <w:i w:val="0"/>
          <w:sz w:val="20"/>
        </w:rPr>
        <w:t xml:space="preserve">            </w:t>
      </w:r>
      <w:r>
        <w:rPr>
          <w:rFonts w:eastAsia="宋体"/>
          <w:b w:val="0"/>
          <w:i w:val="0"/>
          <w:sz w:val="20"/>
        </w:rPr>
        <w:t xml:space="preserve">3.5.5 </w:t>
      </w:r>
      <w:r>
        <w:rPr>
          <w:rFonts w:ascii="Times New Roman" w:hAnsi="Times New Roman"/>
          <w:b w:val="0"/>
          <w:i w:val="0"/>
          <w:sz w:val="20"/>
        </w:rPr>
        <w:t>满额挂号功能</w:t>
      </w:r>
    </w:p>
    <w:p w14:paraId="372A514E">
      <w:pPr>
        <w:spacing w:before="0" w:after="0" w:line="360" w:lineRule="auto"/>
      </w:pPr>
      <w:r>
        <w:rPr>
          <w:rFonts w:ascii="Times New Roman" w:hAnsi="Times New Roman"/>
          <w:b w:val="0"/>
          <w:i w:val="0"/>
          <w:sz w:val="20"/>
        </w:rPr>
        <w:t xml:space="preserve">            </w:t>
      </w:r>
      <w:r>
        <w:rPr>
          <w:rFonts w:eastAsia="宋体"/>
          <w:b w:val="0"/>
          <w:i w:val="0"/>
          <w:sz w:val="20"/>
        </w:rPr>
        <w:t xml:space="preserve">3.5.6 </w:t>
      </w:r>
      <w:r>
        <w:rPr>
          <w:rFonts w:ascii="Times New Roman" w:hAnsi="Times New Roman"/>
          <w:b w:val="0"/>
          <w:i w:val="0"/>
          <w:sz w:val="20"/>
        </w:rPr>
        <w:t>医生专属挂号功能</w:t>
      </w:r>
    </w:p>
    <w:p w14:paraId="66C6C027">
      <w:pPr>
        <w:spacing w:before="0" w:after="20" w:line="360" w:lineRule="auto"/>
      </w:pPr>
      <w:r>
        <w:rPr>
          <w:rFonts w:ascii="Times New Roman" w:hAnsi="Times New Roman"/>
          <w:b w:val="0"/>
          <w:i w:val="0"/>
          <w:sz w:val="21"/>
        </w:rPr>
        <w:t xml:space="preserve">        </w:t>
      </w:r>
      <w:r>
        <w:rPr>
          <w:rFonts w:eastAsia="宋体"/>
          <w:b w:val="0"/>
          <w:i w:val="0"/>
          <w:sz w:val="21"/>
        </w:rPr>
        <w:t xml:space="preserve">3.6 </w:t>
      </w:r>
      <w:r>
        <w:rPr>
          <w:rFonts w:ascii="Times New Roman" w:hAnsi="Times New Roman"/>
          <w:b w:val="0"/>
          <w:i w:val="0"/>
          <w:sz w:val="21"/>
        </w:rPr>
        <w:t>统计查询模块</w:t>
      </w:r>
    </w:p>
    <w:p w14:paraId="37D3802F">
      <w:pPr>
        <w:spacing w:before="0" w:after="40" w:line="360" w:lineRule="auto"/>
      </w:pPr>
      <w:r>
        <w:rPr>
          <w:rFonts w:ascii="Times New Roman" w:hAnsi="Times New Roman"/>
          <w:b w:val="0"/>
          <w:i w:val="0"/>
          <w:sz w:val="22"/>
        </w:rPr>
        <w:t xml:space="preserve">    </w:t>
      </w:r>
      <w:r>
        <w:rPr>
          <w:rFonts w:eastAsia="宋体"/>
          <w:b w:val="0"/>
          <w:i w:val="0"/>
          <w:sz w:val="22"/>
        </w:rPr>
        <w:t xml:space="preserve">4 </w:t>
      </w:r>
      <w:r>
        <w:rPr>
          <w:rFonts w:ascii="Times New Roman" w:hAnsi="Times New Roman"/>
          <w:b w:val="0"/>
          <w:i w:val="0"/>
          <w:sz w:val="22"/>
        </w:rPr>
        <w:t>门急诊收费管理</w:t>
      </w:r>
    </w:p>
    <w:p w14:paraId="152DE903">
      <w:pPr>
        <w:spacing w:before="0" w:after="20" w:line="360" w:lineRule="auto"/>
      </w:pPr>
      <w:r>
        <w:rPr>
          <w:rFonts w:ascii="Times New Roman" w:hAnsi="Times New Roman"/>
          <w:b w:val="0"/>
          <w:i w:val="0"/>
          <w:sz w:val="21"/>
        </w:rPr>
        <w:t xml:space="preserve">        </w:t>
      </w:r>
      <w:r>
        <w:rPr>
          <w:rFonts w:eastAsia="宋体"/>
          <w:b w:val="0"/>
          <w:i w:val="0"/>
          <w:sz w:val="21"/>
        </w:rPr>
        <w:t xml:space="preserve">4.1 </w:t>
      </w:r>
      <w:r>
        <w:rPr>
          <w:rFonts w:ascii="Times New Roman" w:hAnsi="Times New Roman"/>
          <w:b w:val="0"/>
          <w:i w:val="0"/>
          <w:sz w:val="21"/>
        </w:rPr>
        <w:t>门诊收费</w:t>
      </w:r>
    </w:p>
    <w:p w14:paraId="3EA44785">
      <w:pPr>
        <w:spacing w:before="0" w:after="0" w:line="360" w:lineRule="auto"/>
      </w:pPr>
      <w:r>
        <w:rPr>
          <w:rFonts w:ascii="Times New Roman" w:hAnsi="Times New Roman"/>
          <w:b w:val="0"/>
          <w:i w:val="0"/>
          <w:sz w:val="20"/>
        </w:rPr>
        <w:t xml:space="preserve">            </w:t>
      </w:r>
      <w:r>
        <w:rPr>
          <w:rFonts w:eastAsia="宋体"/>
          <w:b w:val="0"/>
          <w:i w:val="0"/>
          <w:sz w:val="20"/>
        </w:rPr>
        <w:t xml:space="preserve">4.1.1 </w:t>
      </w:r>
      <w:r>
        <w:rPr>
          <w:rFonts w:ascii="Times New Roman" w:hAnsi="Times New Roman"/>
          <w:b w:val="0"/>
          <w:i w:val="0"/>
          <w:sz w:val="20"/>
        </w:rPr>
        <w:t>医保补充结算</w:t>
      </w:r>
    </w:p>
    <w:p w14:paraId="314D201C">
      <w:pPr>
        <w:spacing w:before="0" w:after="0" w:line="360" w:lineRule="auto"/>
      </w:pPr>
      <w:r>
        <w:rPr>
          <w:rFonts w:ascii="Times New Roman" w:hAnsi="Times New Roman"/>
          <w:b w:val="0"/>
          <w:i w:val="0"/>
          <w:sz w:val="20"/>
        </w:rPr>
        <w:t xml:space="preserve">            </w:t>
      </w:r>
      <w:r>
        <w:rPr>
          <w:rFonts w:eastAsia="宋体"/>
          <w:b w:val="0"/>
          <w:i w:val="0"/>
          <w:sz w:val="20"/>
        </w:rPr>
        <w:t xml:space="preserve">4.1.2 </w:t>
      </w:r>
      <w:r>
        <w:rPr>
          <w:rFonts w:ascii="Times New Roman" w:hAnsi="Times New Roman"/>
          <w:b w:val="0"/>
          <w:i w:val="0"/>
          <w:sz w:val="20"/>
        </w:rPr>
        <w:t>中途结算</w:t>
      </w:r>
    </w:p>
    <w:p w14:paraId="6F265B72">
      <w:pPr>
        <w:spacing w:before="0" w:after="0" w:line="360" w:lineRule="auto"/>
      </w:pPr>
      <w:r>
        <w:rPr>
          <w:rFonts w:ascii="Times New Roman" w:hAnsi="Times New Roman"/>
          <w:b w:val="0"/>
          <w:i w:val="0"/>
          <w:sz w:val="20"/>
        </w:rPr>
        <w:t xml:space="preserve">            </w:t>
      </w:r>
      <w:r>
        <w:rPr>
          <w:rFonts w:eastAsia="宋体"/>
          <w:b w:val="0"/>
          <w:i w:val="0"/>
          <w:sz w:val="20"/>
        </w:rPr>
        <w:t xml:space="preserve">4.1.3 </w:t>
      </w:r>
      <w:r>
        <w:rPr>
          <w:rFonts w:ascii="Times New Roman" w:hAnsi="Times New Roman"/>
          <w:b w:val="0"/>
          <w:i w:val="0"/>
          <w:sz w:val="20"/>
        </w:rPr>
        <w:t>出院结算</w:t>
      </w:r>
    </w:p>
    <w:p w14:paraId="1319078A">
      <w:pPr>
        <w:spacing w:before="0" w:after="0" w:line="360" w:lineRule="auto"/>
      </w:pPr>
      <w:r>
        <w:rPr>
          <w:rFonts w:ascii="Times New Roman" w:hAnsi="Times New Roman"/>
          <w:b w:val="0"/>
          <w:i w:val="0"/>
          <w:sz w:val="20"/>
        </w:rPr>
        <w:t xml:space="preserve">            </w:t>
      </w:r>
      <w:r>
        <w:rPr>
          <w:rFonts w:eastAsia="宋体"/>
          <w:b w:val="0"/>
          <w:i w:val="0"/>
          <w:sz w:val="20"/>
        </w:rPr>
        <w:t xml:space="preserve">4.1.4 </w:t>
      </w:r>
      <w:r>
        <w:rPr>
          <w:rFonts w:ascii="Times New Roman" w:hAnsi="Times New Roman"/>
          <w:b w:val="0"/>
          <w:i w:val="0"/>
          <w:sz w:val="20"/>
        </w:rPr>
        <w:t>批量中途结算</w:t>
      </w:r>
    </w:p>
    <w:p w14:paraId="060077FC">
      <w:pPr>
        <w:spacing w:before="0" w:after="0" w:line="360" w:lineRule="auto"/>
      </w:pPr>
      <w:r>
        <w:rPr>
          <w:rFonts w:ascii="Times New Roman" w:hAnsi="Times New Roman"/>
          <w:b w:val="0"/>
          <w:i w:val="0"/>
          <w:sz w:val="20"/>
        </w:rPr>
        <w:t xml:space="preserve">            </w:t>
      </w:r>
      <w:r>
        <w:rPr>
          <w:rFonts w:eastAsia="宋体"/>
          <w:b w:val="0"/>
          <w:i w:val="0"/>
          <w:sz w:val="20"/>
        </w:rPr>
        <w:t xml:space="preserve">4.1.5 </w:t>
      </w:r>
      <w:r>
        <w:rPr>
          <w:rFonts w:ascii="Times New Roman" w:hAnsi="Times New Roman"/>
          <w:b w:val="0"/>
          <w:i w:val="0"/>
          <w:sz w:val="20"/>
        </w:rPr>
        <w:t>团队结算</w:t>
      </w:r>
    </w:p>
    <w:p w14:paraId="26D792F0">
      <w:pPr>
        <w:spacing w:before="0" w:after="20" w:line="360" w:lineRule="auto"/>
      </w:pPr>
      <w:r>
        <w:rPr>
          <w:rFonts w:ascii="Times New Roman" w:hAnsi="Times New Roman"/>
          <w:b w:val="0"/>
          <w:i w:val="0"/>
          <w:sz w:val="21"/>
        </w:rPr>
        <w:t xml:space="preserve">        </w:t>
      </w:r>
      <w:r>
        <w:rPr>
          <w:rFonts w:eastAsia="宋体"/>
          <w:b w:val="0"/>
          <w:i w:val="0"/>
          <w:sz w:val="21"/>
        </w:rPr>
        <w:t xml:space="preserve">4.2 </w:t>
      </w:r>
      <w:r>
        <w:rPr>
          <w:rFonts w:ascii="Times New Roman" w:hAnsi="Times New Roman"/>
          <w:b w:val="0"/>
          <w:i w:val="0"/>
          <w:sz w:val="21"/>
        </w:rPr>
        <w:t>费用流转与审批管理模块</w:t>
      </w:r>
    </w:p>
    <w:p w14:paraId="1D2E388C">
      <w:pPr>
        <w:spacing w:before="0" w:after="0" w:line="360" w:lineRule="auto"/>
      </w:pPr>
      <w:r>
        <w:rPr>
          <w:rFonts w:ascii="Times New Roman" w:hAnsi="Times New Roman"/>
          <w:b w:val="0"/>
          <w:i w:val="0"/>
          <w:sz w:val="20"/>
        </w:rPr>
        <w:t xml:space="preserve">            </w:t>
      </w:r>
      <w:r>
        <w:rPr>
          <w:rFonts w:eastAsia="宋体"/>
          <w:b w:val="0"/>
          <w:i w:val="0"/>
          <w:sz w:val="20"/>
        </w:rPr>
        <w:t xml:space="preserve">4.2.1 </w:t>
      </w:r>
      <w:r>
        <w:rPr>
          <w:rFonts w:ascii="Times New Roman" w:hAnsi="Times New Roman"/>
          <w:b w:val="0"/>
          <w:i w:val="0"/>
          <w:sz w:val="20"/>
        </w:rPr>
        <w:t>门诊费用转住院</w:t>
      </w:r>
    </w:p>
    <w:p w14:paraId="6A504D6A">
      <w:pPr>
        <w:spacing w:before="0" w:after="0" w:line="360" w:lineRule="auto"/>
      </w:pPr>
      <w:r>
        <w:rPr>
          <w:rFonts w:ascii="Times New Roman" w:hAnsi="Times New Roman"/>
          <w:b w:val="0"/>
          <w:i w:val="0"/>
          <w:sz w:val="20"/>
        </w:rPr>
        <w:t xml:space="preserve">            </w:t>
      </w:r>
      <w:r>
        <w:rPr>
          <w:rFonts w:eastAsia="宋体"/>
          <w:b w:val="0"/>
          <w:i w:val="0"/>
          <w:sz w:val="20"/>
        </w:rPr>
        <w:t xml:space="preserve">4.2.2 </w:t>
      </w:r>
      <w:r>
        <w:rPr>
          <w:rFonts w:ascii="Times New Roman" w:hAnsi="Times New Roman"/>
          <w:b w:val="0"/>
          <w:i w:val="0"/>
          <w:sz w:val="20"/>
        </w:rPr>
        <w:t>费用审批管理</w:t>
      </w:r>
    </w:p>
    <w:p w14:paraId="6B7C8542">
      <w:pPr>
        <w:spacing w:before="0" w:after="20" w:line="360" w:lineRule="auto"/>
      </w:pPr>
      <w:r>
        <w:rPr>
          <w:rFonts w:ascii="Times New Roman" w:hAnsi="Times New Roman"/>
          <w:b w:val="0"/>
          <w:i w:val="0"/>
          <w:sz w:val="21"/>
        </w:rPr>
        <w:t xml:space="preserve">        </w:t>
      </w:r>
      <w:r>
        <w:rPr>
          <w:rFonts w:eastAsia="宋体"/>
          <w:b w:val="0"/>
          <w:i w:val="0"/>
          <w:sz w:val="21"/>
        </w:rPr>
        <w:t xml:space="preserve">4.3 </w:t>
      </w:r>
      <w:r>
        <w:rPr>
          <w:rFonts w:ascii="Times New Roman" w:hAnsi="Times New Roman"/>
          <w:b w:val="0"/>
          <w:i w:val="0"/>
          <w:sz w:val="21"/>
        </w:rPr>
        <w:t>账户与预交存款管理模块</w:t>
      </w:r>
    </w:p>
    <w:p w14:paraId="625E9AA8">
      <w:pPr>
        <w:spacing w:before="0" w:after="0" w:line="360" w:lineRule="auto"/>
      </w:pPr>
      <w:r>
        <w:rPr>
          <w:rFonts w:ascii="Times New Roman" w:hAnsi="Times New Roman"/>
          <w:b w:val="0"/>
          <w:i w:val="0"/>
          <w:sz w:val="20"/>
        </w:rPr>
        <w:t xml:space="preserve">            </w:t>
      </w:r>
      <w:r>
        <w:rPr>
          <w:rFonts w:eastAsia="宋体"/>
          <w:b w:val="0"/>
          <w:i w:val="0"/>
          <w:sz w:val="20"/>
        </w:rPr>
        <w:t xml:space="preserve">4.3.1 </w:t>
      </w:r>
      <w:r>
        <w:rPr>
          <w:rFonts w:ascii="Times New Roman" w:hAnsi="Times New Roman"/>
          <w:b w:val="0"/>
          <w:i w:val="0"/>
          <w:sz w:val="20"/>
        </w:rPr>
        <w:t>账户管理</w:t>
      </w:r>
    </w:p>
    <w:p w14:paraId="726F00DE">
      <w:pPr>
        <w:spacing w:before="0" w:after="0" w:line="360" w:lineRule="auto"/>
      </w:pPr>
      <w:r>
        <w:rPr>
          <w:rFonts w:ascii="Times New Roman" w:hAnsi="Times New Roman"/>
          <w:b w:val="0"/>
          <w:i w:val="0"/>
          <w:sz w:val="20"/>
        </w:rPr>
        <w:t xml:space="preserve">            </w:t>
      </w:r>
      <w:r>
        <w:rPr>
          <w:rFonts w:eastAsia="宋体"/>
          <w:b w:val="0"/>
          <w:i w:val="0"/>
          <w:sz w:val="20"/>
        </w:rPr>
        <w:t xml:space="preserve">4.3.2 </w:t>
      </w:r>
      <w:r>
        <w:rPr>
          <w:rFonts w:ascii="Times New Roman" w:hAnsi="Times New Roman"/>
          <w:b w:val="0"/>
          <w:i w:val="0"/>
          <w:sz w:val="20"/>
        </w:rPr>
        <w:t>预交管理</w:t>
      </w:r>
    </w:p>
    <w:p w14:paraId="64BE2881">
      <w:pPr>
        <w:spacing w:before="0" w:after="0" w:line="360" w:lineRule="auto"/>
      </w:pPr>
      <w:r>
        <w:rPr>
          <w:rFonts w:ascii="Times New Roman" w:hAnsi="Times New Roman"/>
          <w:b w:val="0"/>
          <w:i w:val="0"/>
          <w:sz w:val="20"/>
        </w:rPr>
        <w:t xml:space="preserve">            </w:t>
      </w:r>
      <w:r>
        <w:rPr>
          <w:rFonts w:eastAsia="宋体"/>
          <w:b w:val="0"/>
          <w:i w:val="0"/>
          <w:sz w:val="20"/>
        </w:rPr>
        <w:t xml:space="preserve">4.3.3 </w:t>
      </w:r>
      <w:r>
        <w:rPr>
          <w:rFonts w:ascii="Times New Roman" w:hAnsi="Times New Roman"/>
          <w:b w:val="0"/>
          <w:i w:val="0"/>
          <w:sz w:val="20"/>
        </w:rPr>
        <w:t>存款管理</w:t>
      </w:r>
    </w:p>
    <w:p w14:paraId="3D480B27">
      <w:pPr>
        <w:spacing w:before="0" w:after="0" w:line="360" w:lineRule="auto"/>
      </w:pPr>
      <w:r>
        <w:rPr>
          <w:rFonts w:ascii="Times New Roman" w:hAnsi="Times New Roman"/>
          <w:b w:val="0"/>
          <w:i w:val="0"/>
          <w:sz w:val="20"/>
        </w:rPr>
        <w:t xml:space="preserve">            </w:t>
      </w:r>
      <w:r>
        <w:rPr>
          <w:rFonts w:eastAsia="宋体"/>
          <w:b w:val="0"/>
          <w:i w:val="0"/>
          <w:sz w:val="20"/>
        </w:rPr>
        <w:t xml:space="preserve">4.3.4 </w:t>
      </w:r>
      <w:r>
        <w:rPr>
          <w:rFonts w:ascii="Times New Roman" w:hAnsi="Times New Roman"/>
          <w:b w:val="0"/>
          <w:i w:val="0"/>
          <w:sz w:val="20"/>
        </w:rPr>
        <w:t>押金管理</w:t>
      </w:r>
    </w:p>
    <w:p w14:paraId="72301997">
      <w:pPr>
        <w:spacing w:before="0" w:after="20" w:line="360" w:lineRule="auto"/>
      </w:pPr>
      <w:r>
        <w:rPr>
          <w:rFonts w:ascii="Times New Roman" w:hAnsi="Times New Roman"/>
          <w:b w:val="0"/>
          <w:i w:val="0"/>
          <w:sz w:val="21"/>
        </w:rPr>
        <w:t xml:space="preserve">        </w:t>
      </w:r>
      <w:r>
        <w:rPr>
          <w:rFonts w:eastAsia="宋体"/>
          <w:b w:val="0"/>
          <w:i w:val="0"/>
          <w:sz w:val="21"/>
        </w:rPr>
        <w:t xml:space="preserve">4.4 </w:t>
      </w:r>
      <w:r>
        <w:rPr>
          <w:rFonts w:ascii="Times New Roman" w:hAnsi="Times New Roman"/>
          <w:b w:val="0"/>
          <w:i w:val="0"/>
          <w:sz w:val="21"/>
        </w:rPr>
        <w:t>催款与消费卡管理模块</w:t>
      </w:r>
    </w:p>
    <w:p w14:paraId="215E6F6F">
      <w:pPr>
        <w:spacing w:before="0" w:after="0" w:line="360" w:lineRule="auto"/>
      </w:pPr>
      <w:r>
        <w:rPr>
          <w:rFonts w:ascii="Times New Roman" w:hAnsi="Times New Roman"/>
          <w:b w:val="0"/>
          <w:i w:val="0"/>
          <w:sz w:val="20"/>
        </w:rPr>
        <w:t xml:space="preserve">            </w:t>
      </w:r>
      <w:r>
        <w:rPr>
          <w:rFonts w:eastAsia="宋体"/>
          <w:b w:val="0"/>
          <w:i w:val="0"/>
          <w:sz w:val="20"/>
        </w:rPr>
        <w:t xml:space="preserve">4.4.1 </w:t>
      </w:r>
      <w:r>
        <w:rPr>
          <w:rFonts w:ascii="Times New Roman" w:hAnsi="Times New Roman"/>
          <w:b w:val="0"/>
          <w:i w:val="0"/>
          <w:sz w:val="20"/>
        </w:rPr>
        <w:t>催款管理</w:t>
      </w:r>
    </w:p>
    <w:p w14:paraId="4D8C297B">
      <w:pPr>
        <w:spacing w:before="0" w:after="0" w:line="360" w:lineRule="auto"/>
      </w:pPr>
      <w:r>
        <w:rPr>
          <w:rFonts w:ascii="Times New Roman" w:hAnsi="Times New Roman"/>
          <w:b w:val="0"/>
          <w:i w:val="0"/>
          <w:sz w:val="20"/>
        </w:rPr>
        <w:t xml:space="preserve">            </w:t>
      </w:r>
      <w:r>
        <w:rPr>
          <w:rFonts w:eastAsia="宋体"/>
          <w:b w:val="0"/>
          <w:i w:val="0"/>
          <w:sz w:val="20"/>
        </w:rPr>
        <w:t xml:space="preserve">4.4.2 </w:t>
      </w:r>
      <w:r>
        <w:rPr>
          <w:rFonts w:ascii="Times New Roman" w:hAnsi="Times New Roman"/>
          <w:b w:val="0"/>
          <w:i w:val="0"/>
          <w:sz w:val="20"/>
        </w:rPr>
        <w:t>消费卡管理</w:t>
      </w:r>
    </w:p>
    <w:p w14:paraId="74CD174E">
      <w:pPr>
        <w:spacing w:before="0" w:after="20" w:line="360" w:lineRule="auto"/>
      </w:pPr>
      <w:r>
        <w:rPr>
          <w:rFonts w:ascii="Times New Roman" w:hAnsi="Times New Roman"/>
          <w:b w:val="0"/>
          <w:i w:val="0"/>
          <w:sz w:val="21"/>
        </w:rPr>
        <w:t xml:space="preserve">        </w:t>
      </w:r>
      <w:r>
        <w:rPr>
          <w:rFonts w:eastAsia="宋体"/>
          <w:b w:val="0"/>
          <w:i w:val="0"/>
          <w:sz w:val="21"/>
        </w:rPr>
        <w:t xml:space="preserve">4.5 </w:t>
      </w:r>
      <w:r>
        <w:rPr>
          <w:rFonts w:ascii="Times New Roman" w:hAnsi="Times New Roman"/>
          <w:b w:val="0"/>
          <w:i w:val="0"/>
          <w:sz w:val="21"/>
        </w:rPr>
        <w:t>担保管理模块</w:t>
      </w:r>
    </w:p>
    <w:p w14:paraId="6C654AFD">
      <w:pPr>
        <w:spacing w:before="0" w:after="0" w:line="360" w:lineRule="auto"/>
      </w:pPr>
      <w:r>
        <w:rPr>
          <w:rFonts w:ascii="Times New Roman" w:hAnsi="Times New Roman"/>
          <w:b w:val="0"/>
          <w:i w:val="0"/>
          <w:sz w:val="20"/>
        </w:rPr>
        <w:t xml:space="preserve">            </w:t>
      </w:r>
      <w:r>
        <w:rPr>
          <w:rFonts w:eastAsia="宋体"/>
          <w:b w:val="0"/>
          <w:i w:val="0"/>
          <w:sz w:val="20"/>
        </w:rPr>
        <w:t xml:space="preserve">4.5.1 </w:t>
      </w:r>
      <w:r>
        <w:rPr>
          <w:rFonts w:ascii="Times New Roman" w:hAnsi="Times New Roman"/>
          <w:b w:val="0"/>
          <w:i w:val="0"/>
          <w:sz w:val="20"/>
        </w:rPr>
        <w:t>担保业务管理</w:t>
      </w:r>
    </w:p>
    <w:p w14:paraId="74A2C7A2">
      <w:pPr>
        <w:spacing w:before="0" w:after="0" w:line="360" w:lineRule="auto"/>
      </w:pPr>
      <w:r>
        <w:rPr>
          <w:rFonts w:ascii="Times New Roman" w:hAnsi="Times New Roman"/>
          <w:b w:val="0"/>
          <w:i w:val="0"/>
          <w:sz w:val="20"/>
        </w:rPr>
        <w:t xml:space="preserve">            </w:t>
      </w:r>
      <w:r>
        <w:rPr>
          <w:rFonts w:eastAsia="宋体"/>
          <w:b w:val="0"/>
          <w:i w:val="0"/>
          <w:sz w:val="20"/>
        </w:rPr>
        <w:t xml:space="preserve">4.5.2 </w:t>
      </w:r>
      <w:r>
        <w:rPr>
          <w:rFonts w:ascii="Times New Roman" w:hAnsi="Times New Roman"/>
          <w:b w:val="0"/>
          <w:i w:val="0"/>
          <w:sz w:val="20"/>
        </w:rPr>
        <w:t>担保人管理</w:t>
      </w:r>
    </w:p>
    <w:p w14:paraId="27AFA817">
      <w:pPr>
        <w:spacing w:before="0" w:after="20" w:line="360" w:lineRule="auto"/>
      </w:pPr>
      <w:r>
        <w:rPr>
          <w:rFonts w:ascii="Times New Roman" w:hAnsi="Times New Roman"/>
          <w:b w:val="0"/>
          <w:i w:val="0"/>
          <w:sz w:val="21"/>
        </w:rPr>
        <w:t xml:space="preserve">        </w:t>
      </w:r>
      <w:r>
        <w:rPr>
          <w:rFonts w:eastAsia="宋体"/>
          <w:b w:val="0"/>
          <w:i w:val="0"/>
          <w:sz w:val="21"/>
        </w:rPr>
        <w:t xml:space="preserve">4.6 </w:t>
      </w:r>
      <w:r>
        <w:rPr>
          <w:rFonts w:ascii="Times New Roman" w:hAnsi="Times New Roman"/>
          <w:b w:val="0"/>
          <w:i w:val="0"/>
          <w:sz w:val="21"/>
        </w:rPr>
        <w:t>财务日结与上缴审核模块</w:t>
      </w:r>
    </w:p>
    <w:p w14:paraId="105DBFD7">
      <w:pPr>
        <w:spacing w:before="0" w:after="0" w:line="360" w:lineRule="auto"/>
      </w:pPr>
      <w:r>
        <w:rPr>
          <w:rFonts w:ascii="Times New Roman" w:hAnsi="Times New Roman"/>
          <w:b w:val="0"/>
          <w:i w:val="0"/>
          <w:sz w:val="20"/>
        </w:rPr>
        <w:t xml:space="preserve">            </w:t>
      </w:r>
      <w:r>
        <w:rPr>
          <w:rFonts w:eastAsia="宋体"/>
          <w:b w:val="0"/>
          <w:i w:val="0"/>
          <w:sz w:val="20"/>
        </w:rPr>
        <w:t xml:space="preserve">4.6.1 </w:t>
      </w:r>
      <w:r>
        <w:rPr>
          <w:rFonts w:ascii="Times New Roman" w:hAnsi="Times New Roman"/>
          <w:b w:val="0"/>
          <w:i w:val="0"/>
          <w:sz w:val="20"/>
        </w:rPr>
        <w:t>费用日结</w:t>
      </w:r>
    </w:p>
    <w:p w14:paraId="0DFB7B92">
      <w:pPr>
        <w:spacing w:before="0" w:after="0" w:line="360" w:lineRule="auto"/>
      </w:pPr>
      <w:r>
        <w:rPr>
          <w:rFonts w:ascii="Times New Roman" w:hAnsi="Times New Roman"/>
          <w:b w:val="0"/>
          <w:i w:val="0"/>
          <w:sz w:val="20"/>
        </w:rPr>
        <w:t xml:space="preserve">            </w:t>
      </w:r>
      <w:r>
        <w:rPr>
          <w:rFonts w:eastAsia="宋体"/>
          <w:b w:val="0"/>
          <w:i w:val="0"/>
          <w:sz w:val="20"/>
        </w:rPr>
        <w:t xml:space="preserve">4.6.2 </w:t>
      </w:r>
      <w:r>
        <w:rPr>
          <w:rFonts w:ascii="Times New Roman" w:hAnsi="Times New Roman"/>
          <w:b w:val="0"/>
          <w:i w:val="0"/>
          <w:sz w:val="20"/>
        </w:rPr>
        <w:t>财务组长上缴</w:t>
      </w:r>
    </w:p>
    <w:p w14:paraId="44E481A3">
      <w:pPr>
        <w:spacing w:before="0" w:after="0" w:line="360" w:lineRule="auto"/>
      </w:pPr>
      <w:r>
        <w:rPr>
          <w:rFonts w:ascii="Times New Roman" w:hAnsi="Times New Roman"/>
          <w:b w:val="0"/>
          <w:i w:val="0"/>
          <w:sz w:val="20"/>
        </w:rPr>
        <w:t xml:space="preserve">            </w:t>
      </w:r>
      <w:r>
        <w:rPr>
          <w:rFonts w:eastAsia="宋体"/>
          <w:b w:val="0"/>
          <w:i w:val="0"/>
          <w:sz w:val="20"/>
        </w:rPr>
        <w:t xml:space="preserve">4.6.3 </w:t>
      </w:r>
      <w:r>
        <w:rPr>
          <w:rFonts w:ascii="Times New Roman" w:hAnsi="Times New Roman"/>
          <w:b w:val="0"/>
          <w:i w:val="0"/>
          <w:sz w:val="20"/>
        </w:rPr>
        <w:t>财务审核</w:t>
      </w:r>
    </w:p>
    <w:p w14:paraId="28CDE907">
      <w:pPr>
        <w:spacing w:before="0" w:after="20" w:line="360" w:lineRule="auto"/>
      </w:pPr>
      <w:r>
        <w:rPr>
          <w:rFonts w:ascii="Times New Roman" w:hAnsi="Times New Roman"/>
          <w:b w:val="0"/>
          <w:i w:val="0"/>
          <w:sz w:val="21"/>
        </w:rPr>
        <w:t xml:space="preserve">        </w:t>
      </w:r>
      <w:r>
        <w:rPr>
          <w:rFonts w:eastAsia="宋体"/>
          <w:b w:val="0"/>
          <w:i w:val="0"/>
          <w:sz w:val="21"/>
        </w:rPr>
        <w:t xml:space="preserve">4.7 </w:t>
      </w:r>
      <w:r>
        <w:rPr>
          <w:rFonts w:ascii="Times New Roman" w:hAnsi="Times New Roman"/>
          <w:b w:val="0"/>
          <w:i w:val="0"/>
          <w:sz w:val="21"/>
        </w:rPr>
        <w:t>电子票据与报表查询模块</w:t>
      </w:r>
    </w:p>
    <w:p w14:paraId="07E122C6">
      <w:pPr>
        <w:spacing w:before="0" w:after="0" w:line="360" w:lineRule="auto"/>
      </w:pPr>
      <w:r>
        <w:rPr>
          <w:rFonts w:ascii="Times New Roman" w:hAnsi="Times New Roman"/>
          <w:b w:val="0"/>
          <w:i w:val="0"/>
          <w:sz w:val="20"/>
        </w:rPr>
        <w:t xml:space="preserve">            </w:t>
      </w:r>
      <w:r>
        <w:rPr>
          <w:rFonts w:eastAsia="宋体"/>
          <w:b w:val="0"/>
          <w:i w:val="0"/>
          <w:sz w:val="20"/>
        </w:rPr>
        <w:t xml:space="preserve">4.7.1 </w:t>
      </w:r>
      <w:r>
        <w:rPr>
          <w:rFonts w:ascii="Times New Roman" w:hAnsi="Times New Roman"/>
          <w:b w:val="0"/>
          <w:i w:val="0"/>
          <w:sz w:val="20"/>
        </w:rPr>
        <w:t>电子票据管理</w:t>
      </w:r>
    </w:p>
    <w:p w14:paraId="06759CC1">
      <w:pPr>
        <w:spacing w:before="0" w:after="0" w:line="360" w:lineRule="auto"/>
      </w:pPr>
      <w:r>
        <w:rPr>
          <w:rFonts w:ascii="Times New Roman" w:hAnsi="Times New Roman"/>
          <w:b w:val="0"/>
          <w:i w:val="0"/>
          <w:sz w:val="20"/>
        </w:rPr>
        <w:t xml:space="preserve">            </w:t>
      </w:r>
      <w:r>
        <w:rPr>
          <w:rFonts w:eastAsia="宋体"/>
          <w:b w:val="0"/>
          <w:i w:val="0"/>
          <w:sz w:val="20"/>
        </w:rPr>
        <w:t xml:space="preserve">4.7.2 </w:t>
      </w:r>
      <w:r>
        <w:rPr>
          <w:rFonts w:ascii="Times New Roman" w:hAnsi="Times New Roman"/>
          <w:b w:val="0"/>
          <w:i w:val="0"/>
          <w:sz w:val="20"/>
        </w:rPr>
        <w:t>报表查询</w:t>
      </w:r>
    </w:p>
    <w:p w14:paraId="1457CEDB">
      <w:pPr>
        <w:spacing w:before="0" w:after="0" w:line="360" w:lineRule="auto"/>
      </w:pPr>
      <w:r>
        <w:rPr>
          <w:rFonts w:ascii="Times New Roman" w:hAnsi="Times New Roman"/>
          <w:b w:val="0"/>
          <w:i w:val="0"/>
          <w:sz w:val="20"/>
        </w:rPr>
        <w:t xml:space="preserve">            </w:t>
      </w:r>
      <w:r>
        <w:rPr>
          <w:rFonts w:eastAsia="宋体"/>
          <w:b w:val="0"/>
          <w:i w:val="0"/>
          <w:sz w:val="20"/>
        </w:rPr>
        <w:t xml:space="preserve">4.7.3 </w:t>
      </w:r>
      <w:r>
        <w:rPr>
          <w:rFonts w:ascii="Times New Roman" w:hAnsi="Times New Roman"/>
          <w:b w:val="0"/>
          <w:i w:val="0"/>
          <w:sz w:val="20"/>
        </w:rPr>
        <w:t>费用查询</w:t>
      </w:r>
    </w:p>
    <w:p w14:paraId="73D0BC28">
      <w:pPr>
        <w:spacing w:before="0" w:after="20" w:line="360" w:lineRule="auto"/>
      </w:pPr>
      <w:r>
        <w:rPr>
          <w:rFonts w:ascii="Times New Roman" w:hAnsi="Times New Roman"/>
          <w:b w:val="0"/>
          <w:i w:val="0"/>
          <w:sz w:val="21"/>
        </w:rPr>
        <w:t xml:space="preserve">        </w:t>
      </w:r>
      <w:r>
        <w:rPr>
          <w:rFonts w:eastAsia="宋体"/>
          <w:b w:val="0"/>
          <w:i w:val="0"/>
          <w:sz w:val="21"/>
        </w:rPr>
        <w:t xml:space="preserve">4.8 </w:t>
      </w:r>
      <w:r>
        <w:rPr>
          <w:rFonts w:ascii="Times New Roman" w:hAnsi="Times New Roman"/>
          <w:b w:val="0"/>
          <w:i w:val="0"/>
          <w:sz w:val="21"/>
        </w:rPr>
        <w:t>医保配置与工具模块</w:t>
      </w:r>
    </w:p>
    <w:p w14:paraId="0B14E2E8">
      <w:pPr>
        <w:spacing w:before="0" w:after="0" w:line="360" w:lineRule="auto"/>
      </w:pPr>
      <w:r>
        <w:rPr>
          <w:rFonts w:ascii="Times New Roman" w:hAnsi="Times New Roman"/>
          <w:b w:val="0"/>
          <w:i w:val="0"/>
          <w:sz w:val="20"/>
        </w:rPr>
        <w:t xml:space="preserve">            </w:t>
      </w:r>
      <w:r>
        <w:rPr>
          <w:rFonts w:eastAsia="宋体"/>
          <w:b w:val="0"/>
          <w:i w:val="0"/>
          <w:sz w:val="20"/>
        </w:rPr>
        <w:t xml:space="preserve">4.8.1 </w:t>
      </w:r>
      <w:r>
        <w:rPr>
          <w:rFonts w:ascii="Times New Roman" w:hAnsi="Times New Roman"/>
          <w:b w:val="0"/>
          <w:i w:val="0"/>
          <w:sz w:val="20"/>
        </w:rPr>
        <w:t>医保配置</w:t>
      </w:r>
    </w:p>
    <w:p w14:paraId="6CDB8D14">
      <w:pPr>
        <w:spacing w:before="0" w:after="0" w:line="360" w:lineRule="auto"/>
      </w:pPr>
      <w:r>
        <w:rPr>
          <w:rFonts w:ascii="Times New Roman" w:hAnsi="Times New Roman"/>
          <w:b w:val="0"/>
          <w:i w:val="0"/>
          <w:sz w:val="20"/>
        </w:rPr>
        <w:t xml:space="preserve">            </w:t>
      </w:r>
      <w:r>
        <w:rPr>
          <w:rFonts w:eastAsia="宋体"/>
          <w:b w:val="0"/>
          <w:i w:val="0"/>
          <w:sz w:val="20"/>
        </w:rPr>
        <w:t xml:space="preserve">4.8.2 </w:t>
      </w:r>
      <w:r>
        <w:rPr>
          <w:rFonts w:ascii="Times New Roman" w:hAnsi="Times New Roman"/>
          <w:b w:val="0"/>
          <w:i w:val="0"/>
          <w:sz w:val="20"/>
        </w:rPr>
        <w:t>医保工具</w:t>
      </w:r>
    </w:p>
    <w:p w14:paraId="536F3151">
      <w:pPr>
        <w:spacing w:before="0" w:after="40" w:line="360" w:lineRule="auto"/>
      </w:pPr>
      <w:r>
        <w:rPr>
          <w:rFonts w:ascii="Times New Roman" w:hAnsi="Times New Roman"/>
          <w:b w:val="0"/>
          <w:i w:val="0"/>
          <w:sz w:val="22"/>
        </w:rPr>
        <w:t xml:space="preserve">    </w:t>
      </w:r>
      <w:r>
        <w:rPr>
          <w:rFonts w:eastAsia="宋体"/>
          <w:b w:val="0"/>
          <w:i w:val="0"/>
          <w:sz w:val="22"/>
        </w:rPr>
        <w:t xml:space="preserve">5 </w:t>
      </w:r>
      <w:r>
        <w:rPr>
          <w:rFonts w:ascii="Times New Roman" w:hAnsi="Times New Roman"/>
          <w:b w:val="0"/>
          <w:i w:val="0"/>
          <w:sz w:val="22"/>
        </w:rPr>
        <w:t>住院病人入出转管理系统</w:t>
      </w:r>
    </w:p>
    <w:p w14:paraId="07395427">
      <w:pPr>
        <w:spacing w:before="0" w:after="20" w:line="360" w:lineRule="auto"/>
      </w:pPr>
      <w:r>
        <w:rPr>
          <w:rFonts w:ascii="Times New Roman" w:hAnsi="Times New Roman"/>
          <w:b w:val="0"/>
          <w:i w:val="0"/>
          <w:sz w:val="21"/>
        </w:rPr>
        <w:t xml:space="preserve">        </w:t>
      </w:r>
      <w:r>
        <w:rPr>
          <w:rFonts w:eastAsia="宋体"/>
          <w:b w:val="0"/>
          <w:i w:val="0"/>
          <w:sz w:val="21"/>
        </w:rPr>
        <w:t xml:space="preserve">5.1 </w:t>
      </w:r>
      <w:r>
        <w:rPr>
          <w:rFonts w:ascii="Times New Roman" w:hAnsi="Times New Roman"/>
          <w:b w:val="0"/>
          <w:i w:val="0"/>
          <w:sz w:val="21"/>
        </w:rPr>
        <w:t>系统基础架构能力</w:t>
      </w:r>
    </w:p>
    <w:p w14:paraId="7577B4D0">
      <w:pPr>
        <w:spacing w:before="0" w:after="20" w:line="360" w:lineRule="auto"/>
      </w:pPr>
      <w:r>
        <w:rPr>
          <w:rFonts w:ascii="Times New Roman" w:hAnsi="Times New Roman"/>
          <w:b w:val="0"/>
          <w:i w:val="0"/>
          <w:sz w:val="21"/>
        </w:rPr>
        <w:t xml:space="preserve">        </w:t>
      </w:r>
      <w:r>
        <w:rPr>
          <w:rFonts w:eastAsia="宋体"/>
          <w:b w:val="0"/>
          <w:i w:val="0"/>
          <w:sz w:val="21"/>
        </w:rPr>
        <w:t xml:space="preserve">5.2 </w:t>
      </w:r>
      <w:r>
        <w:rPr>
          <w:rFonts w:ascii="Times New Roman" w:hAnsi="Times New Roman"/>
          <w:b w:val="0"/>
          <w:i w:val="0"/>
          <w:sz w:val="21"/>
        </w:rPr>
        <w:t>基础配置管理功能</w:t>
      </w:r>
    </w:p>
    <w:p w14:paraId="663B3248">
      <w:pPr>
        <w:spacing w:before="0" w:after="20" w:line="360" w:lineRule="auto"/>
      </w:pPr>
      <w:r>
        <w:rPr>
          <w:rFonts w:ascii="Times New Roman" w:hAnsi="Times New Roman"/>
          <w:b w:val="0"/>
          <w:i w:val="0"/>
          <w:sz w:val="21"/>
        </w:rPr>
        <w:t xml:space="preserve">        </w:t>
      </w:r>
      <w:r>
        <w:rPr>
          <w:rFonts w:eastAsia="宋体"/>
          <w:b w:val="0"/>
          <w:i w:val="0"/>
          <w:sz w:val="21"/>
        </w:rPr>
        <w:t xml:space="preserve">5.3 </w:t>
      </w:r>
      <w:r>
        <w:rPr>
          <w:rFonts w:ascii="Times New Roman" w:hAnsi="Times New Roman"/>
          <w:b w:val="0"/>
          <w:i w:val="0"/>
          <w:sz w:val="21"/>
        </w:rPr>
        <w:t>病人信息管理功能</w:t>
      </w:r>
    </w:p>
    <w:p w14:paraId="6AD8A9DD">
      <w:pPr>
        <w:spacing w:before="0" w:after="20" w:line="360" w:lineRule="auto"/>
      </w:pPr>
      <w:r>
        <w:rPr>
          <w:rFonts w:ascii="Times New Roman" w:hAnsi="Times New Roman"/>
          <w:b w:val="0"/>
          <w:i w:val="0"/>
          <w:sz w:val="21"/>
        </w:rPr>
        <w:t xml:space="preserve">        </w:t>
      </w:r>
      <w:r>
        <w:rPr>
          <w:rFonts w:eastAsia="宋体"/>
          <w:b w:val="0"/>
          <w:i w:val="0"/>
          <w:sz w:val="21"/>
        </w:rPr>
        <w:t xml:space="preserve">5.4 </w:t>
      </w:r>
      <w:r>
        <w:rPr>
          <w:rFonts w:ascii="Times New Roman" w:hAnsi="Times New Roman"/>
          <w:b w:val="0"/>
          <w:i w:val="0"/>
          <w:sz w:val="21"/>
        </w:rPr>
        <w:t>病人身份识别功能</w:t>
      </w:r>
    </w:p>
    <w:p w14:paraId="501A7AE6">
      <w:pPr>
        <w:spacing w:before="0" w:after="20" w:line="360" w:lineRule="auto"/>
      </w:pPr>
      <w:r>
        <w:rPr>
          <w:rFonts w:ascii="Times New Roman" w:hAnsi="Times New Roman"/>
          <w:b w:val="0"/>
          <w:i w:val="0"/>
          <w:sz w:val="21"/>
        </w:rPr>
        <w:t xml:space="preserve">        </w:t>
      </w:r>
      <w:r>
        <w:rPr>
          <w:rFonts w:eastAsia="宋体"/>
          <w:b w:val="0"/>
          <w:i w:val="0"/>
          <w:sz w:val="21"/>
        </w:rPr>
        <w:t xml:space="preserve">5.5 </w:t>
      </w:r>
      <w:r>
        <w:rPr>
          <w:rFonts w:ascii="Times New Roman" w:hAnsi="Times New Roman"/>
          <w:b w:val="0"/>
          <w:i w:val="0"/>
          <w:sz w:val="21"/>
        </w:rPr>
        <w:t>优惠人员管理功能</w:t>
      </w:r>
    </w:p>
    <w:p w14:paraId="7AD67057">
      <w:pPr>
        <w:spacing w:before="0" w:after="20" w:line="360" w:lineRule="auto"/>
      </w:pPr>
      <w:r>
        <w:rPr>
          <w:rFonts w:ascii="Times New Roman" w:hAnsi="Times New Roman"/>
          <w:b w:val="0"/>
          <w:i w:val="0"/>
          <w:sz w:val="21"/>
        </w:rPr>
        <w:t xml:space="preserve">        </w:t>
      </w:r>
      <w:r>
        <w:rPr>
          <w:rFonts w:eastAsia="宋体"/>
          <w:b w:val="0"/>
          <w:i w:val="0"/>
          <w:sz w:val="21"/>
        </w:rPr>
        <w:t xml:space="preserve">5.6 </w:t>
      </w:r>
      <w:r>
        <w:rPr>
          <w:rFonts w:ascii="Times New Roman" w:hAnsi="Times New Roman"/>
          <w:b w:val="0"/>
          <w:i w:val="0"/>
          <w:sz w:val="21"/>
        </w:rPr>
        <w:t>病人入院管理功能</w:t>
      </w:r>
    </w:p>
    <w:p w14:paraId="623EA803">
      <w:pPr>
        <w:spacing w:before="0" w:after="40" w:line="360" w:lineRule="auto"/>
      </w:pPr>
      <w:r>
        <w:rPr>
          <w:rFonts w:ascii="Times New Roman" w:hAnsi="Times New Roman"/>
          <w:b w:val="0"/>
          <w:i w:val="0"/>
          <w:sz w:val="22"/>
        </w:rPr>
        <w:t xml:space="preserve">    </w:t>
      </w:r>
      <w:r>
        <w:rPr>
          <w:rFonts w:eastAsia="宋体"/>
          <w:b w:val="0"/>
          <w:i w:val="0"/>
          <w:sz w:val="22"/>
        </w:rPr>
        <w:t xml:space="preserve">6 </w:t>
      </w:r>
      <w:r>
        <w:rPr>
          <w:rFonts w:ascii="Times New Roman" w:hAnsi="Times New Roman"/>
          <w:b w:val="0"/>
          <w:i w:val="0"/>
          <w:sz w:val="22"/>
        </w:rPr>
        <w:t>住院结算系统</w:t>
      </w:r>
    </w:p>
    <w:p w14:paraId="3A476C34">
      <w:pPr>
        <w:spacing w:before="0" w:after="20" w:line="360" w:lineRule="auto"/>
      </w:pPr>
      <w:r>
        <w:rPr>
          <w:rFonts w:ascii="Times New Roman" w:hAnsi="Times New Roman"/>
          <w:b w:val="0"/>
          <w:i w:val="0"/>
          <w:sz w:val="21"/>
        </w:rPr>
        <w:t xml:space="preserve">        </w:t>
      </w:r>
      <w:r>
        <w:rPr>
          <w:rFonts w:eastAsia="宋体"/>
          <w:b w:val="0"/>
          <w:i w:val="0"/>
          <w:sz w:val="21"/>
        </w:rPr>
        <w:t xml:space="preserve">6.1 </w:t>
      </w:r>
      <w:r>
        <w:rPr>
          <w:rFonts w:ascii="Times New Roman" w:hAnsi="Times New Roman"/>
          <w:b w:val="0"/>
          <w:i w:val="0"/>
          <w:sz w:val="21"/>
        </w:rPr>
        <w:t>基础配置运维管理功能</w:t>
      </w:r>
    </w:p>
    <w:p w14:paraId="65894DD1">
      <w:pPr>
        <w:spacing w:before="0" w:after="20" w:line="360" w:lineRule="auto"/>
      </w:pPr>
      <w:r>
        <w:rPr>
          <w:rFonts w:ascii="Times New Roman" w:hAnsi="Times New Roman"/>
          <w:b w:val="0"/>
          <w:i w:val="0"/>
          <w:sz w:val="21"/>
        </w:rPr>
        <w:t xml:space="preserve">        </w:t>
      </w:r>
      <w:r>
        <w:rPr>
          <w:rFonts w:eastAsia="宋体"/>
          <w:b w:val="0"/>
          <w:i w:val="0"/>
          <w:sz w:val="21"/>
        </w:rPr>
        <w:t xml:space="preserve">6.2 </w:t>
      </w:r>
      <w:r>
        <w:rPr>
          <w:rFonts w:ascii="Times New Roman" w:hAnsi="Times New Roman"/>
          <w:b w:val="0"/>
          <w:i w:val="0"/>
          <w:sz w:val="21"/>
        </w:rPr>
        <w:t>服务点考勤运维功能</w:t>
      </w:r>
    </w:p>
    <w:p w14:paraId="356FA2B5">
      <w:pPr>
        <w:spacing w:before="0" w:after="20" w:line="360" w:lineRule="auto"/>
      </w:pPr>
      <w:r>
        <w:rPr>
          <w:rFonts w:ascii="Times New Roman" w:hAnsi="Times New Roman"/>
          <w:b w:val="0"/>
          <w:i w:val="0"/>
          <w:sz w:val="21"/>
        </w:rPr>
        <w:t xml:space="preserve">        </w:t>
      </w:r>
      <w:r>
        <w:rPr>
          <w:rFonts w:eastAsia="宋体"/>
          <w:b w:val="0"/>
          <w:i w:val="0"/>
          <w:sz w:val="21"/>
        </w:rPr>
        <w:t xml:space="preserve">6.3 </w:t>
      </w:r>
      <w:r>
        <w:rPr>
          <w:rFonts w:ascii="Times New Roman" w:hAnsi="Times New Roman"/>
          <w:b w:val="0"/>
          <w:i w:val="0"/>
          <w:sz w:val="21"/>
        </w:rPr>
        <w:t>门诊预交款管理功能</w:t>
      </w:r>
    </w:p>
    <w:p w14:paraId="1A4396CE">
      <w:pPr>
        <w:spacing w:before="0" w:after="20" w:line="360" w:lineRule="auto"/>
      </w:pPr>
      <w:r>
        <w:rPr>
          <w:rFonts w:ascii="Times New Roman" w:hAnsi="Times New Roman"/>
          <w:b w:val="0"/>
          <w:i w:val="0"/>
          <w:sz w:val="21"/>
        </w:rPr>
        <w:t xml:space="preserve">        </w:t>
      </w:r>
      <w:r>
        <w:rPr>
          <w:rFonts w:eastAsia="宋体"/>
          <w:b w:val="0"/>
          <w:i w:val="0"/>
          <w:sz w:val="21"/>
        </w:rPr>
        <w:t xml:space="preserve">6.4 </w:t>
      </w:r>
      <w:r>
        <w:rPr>
          <w:rFonts w:ascii="Times New Roman" w:hAnsi="Times New Roman"/>
          <w:b w:val="0"/>
          <w:i w:val="0"/>
          <w:sz w:val="21"/>
        </w:rPr>
        <w:t>住院押金管理功能</w:t>
      </w:r>
    </w:p>
    <w:p w14:paraId="3D429919">
      <w:pPr>
        <w:spacing w:before="0" w:after="20" w:line="360" w:lineRule="auto"/>
      </w:pPr>
      <w:r>
        <w:rPr>
          <w:rFonts w:ascii="Times New Roman" w:hAnsi="Times New Roman"/>
          <w:b w:val="0"/>
          <w:i w:val="0"/>
          <w:sz w:val="21"/>
        </w:rPr>
        <w:t xml:space="preserve">        </w:t>
      </w:r>
      <w:r>
        <w:rPr>
          <w:rFonts w:eastAsia="宋体"/>
          <w:b w:val="0"/>
          <w:i w:val="0"/>
          <w:sz w:val="21"/>
        </w:rPr>
        <w:t xml:space="preserve">6.5 </w:t>
      </w:r>
      <w:r>
        <w:rPr>
          <w:rFonts w:ascii="Times New Roman" w:hAnsi="Times New Roman"/>
          <w:b w:val="0"/>
          <w:i w:val="0"/>
          <w:sz w:val="21"/>
        </w:rPr>
        <w:t>费用催收预警管理功能</w:t>
      </w:r>
    </w:p>
    <w:p w14:paraId="632D8260">
      <w:pPr>
        <w:spacing w:before="0" w:after="20" w:line="360" w:lineRule="auto"/>
      </w:pPr>
      <w:r>
        <w:rPr>
          <w:rFonts w:ascii="Times New Roman" w:hAnsi="Times New Roman"/>
          <w:b w:val="0"/>
          <w:i w:val="0"/>
          <w:sz w:val="21"/>
        </w:rPr>
        <w:t xml:space="preserve">        </w:t>
      </w:r>
      <w:r>
        <w:rPr>
          <w:rFonts w:eastAsia="宋体"/>
          <w:b w:val="0"/>
          <w:i w:val="0"/>
          <w:sz w:val="21"/>
        </w:rPr>
        <w:t xml:space="preserve">6.6 </w:t>
      </w:r>
      <w:r>
        <w:rPr>
          <w:rFonts w:ascii="Times New Roman" w:hAnsi="Times New Roman"/>
          <w:b w:val="0"/>
          <w:i w:val="0"/>
          <w:sz w:val="21"/>
        </w:rPr>
        <w:t>门诊转住院费用管理功能</w:t>
      </w:r>
    </w:p>
    <w:p w14:paraId="7587B2C2">
      <w:pPr>
        <w:spacing w:before="0" w:after="20" w:line="360" w:lineRule="auto"/>
      </w:pPr>
      <w:r>
        <w:rPr>
          <w:rFonts w:ascii="Times New Roman" w:hAnsi="Times New Roman"/>
          <w:b w:val="0"/>
          <w:i w:val="0"/>
          <w:sz w:val="21"/>
        </w:rPr>
        <w:t xml:space="preserve">        </w:t>
      </w:r>
      <w:r>
        <w:rPr>
          <w:rFonts w:eastAsia="宋体"/>
          <w:b w:val="0"/>
          <w:i w:val="0"/>
          <w:sz w:val="21"/>
        </w:rPr>
        <w:t xml:space="preserve">6.7 </w:t>
      </w:r>
      <w:r>
        <w:rPr>
          <w:rFonts w:ascii="Times New Roman" w:hAnsi="Times New Roman"/>
          <w:b w:val="0"/>
          <w:i w:val="0"/>
          <w:sz w:val="21"/>
        </w:rPr>
        <w:t>患者住院担保管理功能</w:t>
      </w:r>
    </w:p>
    <w:p w14:paraId="6F5FD258">
      <w:pPr>
        <w:spacing w:before="0" w:after="20" w:line="360" w:lineRule="auto"/>
      </w:pPr>
      <w:r>
        <w:rPr>
          <w:rFonts w:ascii="Times New Roman" w:hAnsi="Times New Roman"/>
          <w:b w:val="0"/>
          <w:i w:val="0"/>
          <w:sz w:val="21"/>
        </w:rPr>
        <w:t xml:space="preserve">        </w:t>
      </w:r>
      <w:r>
        <w:rPr>
          <w:rFonts w:eastAsia="宋体"/>
          <w:b w:val="0"/>
          <w:i w:val="0"/>
          <w:sz w:val="21"/>
        </w:rPr>
        <w:t xml:space="preserve">6.8 </w:t>
      </w:r>
      <w:r>
        <w:rPr>
          <w:rFonts w:ascii="Times New Roman" w:hAnsi="Times New Roman"/>
          <w:b w:val="0"/>
          <w:i w:val="0"/>
          <w:sz w:val="21"/>
        </w:rPr>
        <w:t>住院出院结算核心功能</w:t>
      </w:r>
    </w:p>
    <w:p w14:paraId="55359A21">
      <w:pPr>
        <w:spacing w:before="0" w:after="20" w:line="360" w:lineRule="auto"/>
      </w:pPr>
      <w:r>
        <w:rPr>
          <w:rFonts w:ascii="Times New Roman" w:hAnsi="Times New Roman"/>
          <w:b w:val="0"/>
          <w:i w:val="0"/>
          <w:sz w:val="21"/>
        </w:rPr>
        <w:t xml:space="preserve">        </w:t>
      </w:r>
      <w:r>
        <w:rPr>
          <w:rFonts w:eastAsia="宋体"/>
          <w:b w:val="0"/>
          <w:i w:val="0"/>
          <w:sz w:val="21"/>
        </w:rPr>
        <w:t xml:space="preserve">6.9 </w:t>
      </w:r>
      <w:r>
        <w:rPr>
          <w:rFonts w:ascii="Times New Roman" w:hAnsi="Times New Roman"/>
          <w:b w:val="0"/>
          <w:i w:val="0"/>
          <w:sz w:val="21"/>
        </w:rPr>
        <w:t>门诊多元化支付功能</w:t>
      </w:r>
    </w:p>
    <w:p w14:paraId="6AB3E425">
      <w:pPr>
        <w:spacing w:before="0" w:after="20" w:line="360" w:lineRule="auto"/>
      </w:pPr>
      <w:r>
        <w:rPr>
          <w:rFonts w:ascii="Times New Roman" w:hAnsi="Times New Roman"/>
          <w:b w:val="0"/>
          <w:i w:val="0"/>
          <w:sz w:val="21"/>
        </w:rPr>
        <w:t xml:space="preserve">        </w:t>
      </w:r>
      <w:r>
        <w:rPr>
          <w:rFonts w:eastAsia="宋体"/>
          <w:b w:val="0"/>
          <w:i w:val="0"/>
          <w:sz w:val="21"/>
        </w:rPr>
        <w:t xml:space="preserve">6.10 </w:t>
      </w:r>
      <w:r>
        <w:rPr>
          <w:rFonts w:ascii="Times New Roman" w:hAnsi="Times New Roman"/>
          <w:b w:val="0"/>
          <w:i w:val="0"/>
          <w:sz w:val="21"/>
        </w:rPr>
        <w:t>住院中途结算功能</w:t>
      </w:r>
    </w:p>
    <w:p w14:paraId="1040FCDE">
      <w:pPr>
        <w:spacing w:before="0" w:after="20" w:line="360" w:lineRule="auto"/>
      </w:pPr>
      <w:r>
        <w:rPr>
          <w:rFonts w:ascii="Times New Roman" w:hAnsi="Times New Roman"/>
          <w:b w:val="0"/>
          <w:i w:val="0"/>
          <w:sz w:val="21"/>
        </w:rPr>
        <w:t xml:space="preserve">        </w:t>
      </w:r>
      <w:r>
        <w:rPr>
          <w:rFonts w:eastAsia="宋体"/>
          <w:b w:val="0"/>
          <w:i w:val="0"/>
          <w:sz w:val="21"/>
        </w:rPr>
        <w:t xml:space="preserve">6.11 </w:t>
      </w:r>
      <w:r>
        <w:rPr>
          <w:rFonts w:ascii="Times New Roman" w:hAnsi="Times New Roman"/>
          <w:b w:val="0"/>
          <w:i w:val="0"/>
          <w:sz w:val="21"/>
        </w:rPr>
        <w:t>全院费用日结上缴管理功能</w:t>
      </w:r>
    </w:p>
    <w:p w14:paraId="6C2D3C57">
      <w:pPr>
        <w:spacing w:before="0" w:after="40" w:line="360" w:lineRule="auto"/>
      </w:pPr>
      <w:r>
        <w:rPr>
          <w:rFonts w:ascii="Times New Roman" w:hAnsi="Times New Roman"/>
          <w:b w:val="0"/>
          <w:i w:val="0"/>
          <w:sz w:val="22"/>
        </w:rPr>
        <w:t xml:space="preserve">    </w:t>
      </w:r>
      <w:r>
        <w:rPr>
          <w:rFonts w:eastAsia="宋体"/>
          <w:b w:val="0"/>
          <w:i w:val="0"/>
          <w:sz w:val="22"/>
        </w:rPr>
        <w:t xml:space="preserve">7 </w:t>
      </w:r>
      <w:r>
        <w:rPr>
          <w:rFonts w:ascii="Times New Roman" w:hAnsi="Times New Roman"/>
          <w:b w:val="0"/>
          <w:i w:val="0"/>
          <w:sz w:val="22"/>
        </w:rPr>
        <w:t>中</w:t>
      </w:r>
      <w:r>
        <w:rPr>
          <w:rFonts w:eastAsia="宋体"/>
          <w:b w:val="0"/>
          <w:i w:val="0"/>
          <w:sz w:val="22"/>
        </w:rPr>
        <w:t>/</w:t>
      </w:r>
      <w:r>
        <w:rPr>
          <w:rFonts w:ascii="Times New Roman" w:hAnsi="Times New Roman"/>
          <w:b w:val="0"/>
          <w:i w:val="0"/>
          <w:sz w:val="22"/>
        </w:rPr>
        <w:t>西药库管理系统</w:t>
      </w:r>
    </w:p>
    <w:p w14:paraId="2B1EE017">
      <w:pPr>
        <w:spacing w:before="0" w:after="20" w:line="360" w:lineRule="auto"/>
      </w:pPr>
      <w:r>
        <w:rPr>
          <w:rFonts w:ascii="Times New Roman" w:hAnsi="Times New Roman"/>
          <w:b w:val="0"/>
          <w:i w:val="0"/>
          <w:sz w:val="21"/>
        </w:rPr>
        <w:t xml:space="preserve">        </w:t>
      </w:r>
      <w:r>
        <w:rPr>
          <w:rFonts w:eastAsia="宋体"/>
          <w:b w:val="0"/>
          <w:i w:val="0"/>
          <w:sz w:val="21"/>
        </w:rPr>
        <w:t xml:space="preserve">7.1 </w:t>
      </w:r>
      <w:r>
        <w:rPr>
          <w:rFonts w:ascii="Times New Roman" w:hAnsi="Times New Roman"/>
          <w:b w:val="0"/>
          <w:i w:val="0"/>
          <w:sz w:val="21"/>
        </w:rPr>
        <w:t>采购计划管理</w:t>
      </w:r>
    </w:p>
    <w:p w14:paraId="64D9B9BF">
      <w:pPr>
        <w:spacing w:before="0" w:after="20" w:line="360" w:lineRule="auto"/>
      </w:pPr>
      <w:r>
        <w:rPr>
          <w:rFonts w:ascii="Times New Roman" w:hAnsi="Times New Roman"/>
          <w:b w:val="0"/>
          <w:i w:val="0"/>
          <w:sz w:val="21"/>
        </w:rPr>
        <w:t xml:space="preserve">        </w:t>
      </w:r>
      <w:r>
        <w:rPr>
          <w:rFonts w:eastAsia="宋体"/>
          <w:b w:val="0"/>
          <w:i w:val="0"/>
          <w:sz w:val="21"/>
        </w:rPr>
        <w:t xml:space="preserve">7.2 </w:t>
      </w:r>
      <w:r>
        <w:rPr>
          <w:rFonts w:ascii="Times New Roman" w:hAnsi="Times New Roman"/>
          <w:b w:val="0"/>
          <w:i w:val="0"/>
          <w:sz w:val="21"/>
        </w:rPr>
        <w:t>采购订单管理</w:t>
      </w:r>
    </w:p>
    <w:p w14:paraId="274E5717">
      <w:pPr>
        <w:spacing w:before="0" w:after="20" w:line="360" w:lineRule="auto"/>
      </w:pPr>
      <w:r>
        <w:rPr>
          <w:rFonts w:ascii="Times New Roman" w:hAnsi="Times New Roman"/>
          <w:b w:val="0"/>
          <w:i w:val="0"/>
          <w:sz w:val="21"/>
        </w:rPr>
        <w:t xml:space="preserve">        </w:t>
      </w:r>
      <w:r>
        <w:rPr>
          <w:rFonts w:eastAsia="宋体"/>
          <w:b w:val="0"/>
          <w:i w:val="0"/>
          <w:sz w:val="21"/>
        </w:rPr>
        <w:t xml:space="preserve">7.3 </w:t>
      </w:r>
      <w:r>
        <w:rPr>
          <w:rFonts w:ascii="Times New Roman" w:hAnsi="Times New Roman"/>
          <w:b w:val="0"/>
          <w:i w:val="0"/>
          <w:sz w:val="21"/>
        </w:rPr>
        <w:t>入库验收管理</w:t>
      </w:r>
    </w:p>
    <w:p w14:paraId="77033411">
      <w:pPr>
        <w:spacing w:before="0" w:after="20" w:line="360" w:lineRule="auto"/>
      </w:pPr>
      <w:r>
        <w:rPr>
          <w:rFonts w:ascii="Times New Roman" w:hAnsi="Times New Roman"/>
          <w:b w:val="0"/>
          <w:i w:val="0"/>
          <w:sz w:val="21"/>
        </w:rPr>
        <w:t xml:space="preserve">        </w:t>
      </w:r>
      <w:r>
        <w:rPr>
          <w:rFonts w:eastAsia="宋体"/>
          <w:b w:val="0"/>
          <w:i w:val="0"/>
          <w:sz w:val="21"/>
        </w:rPr>
        <w:t xml:space="preserve">7.4 </w:t>
      </w:r>
      <w:r>
        <w:rPr>
          <w:rFonts w:ascii="Times New Roman" w:hAnsi="Times New Roman"/>
          <w:b w:val="0"/>
          <w:i w:val="0"/>
          <w:sz w:val="21"/>
        </w:rPr>
        <w:t>外购入库管理</w:t>
      </w:r>
    </w:p>
    <w:p w14:paraId="02D75FE0">
      <w:pPr>
        <w:spacing w:before="0" w:after="20" w:line="360" w:lineRule="auto"/>
      </w:pPr>
      <w:r>
        <w:rPr>
          <w:rFonts w:ascii="Times New Roman" w:hAnsi="Times New Roman"/>
          <w:b w:val="0"/>
          <w:i w:val="0"/>
          <w:sz w:val="21"/>
        </w:rPr>
        <w:t xml:space="preserve">        </w:t>
      </w:r>
      <w:r>
        <w:rPr>
          <w:rFonts w:eastAsia="宋体"/>
          <w:b w:val="0"/>
          <w:i w:val="0"/>
          <w:sz w:val="21"/>
        </w:rPr>
        <w:t xml:space="preserve">7.5 </w:t>
      </w:r>
      <w:r>
        <w:rPr>
          <w:rFonts w:ascii="Times New Roman" w:hAnsi="Times New Roman"/>
          <w:b w:val="0"/>
          <w:i w:val="0"/>
          <w:sz w:val="21"/>
        </w:rPr>
        <w:t>外购退货管理</w:t>
      </w:r>
    </w:p>
    <w:p w14:paraId="76D1E4D3">
      <w:pPr>
        <w:spacing w:before="0" w:after="20" w:line="360" w:lineRule="auto"/>
      </w:pPr>
      <w:r>
        <w:rPr>
          <w:rFonts w:ascii="Times New Roman" w:hAnsi="Times New Roman"/>
          <w:b w:val="0"/>
          <w:i w:val="0"/>
          <w:sz w:val="21"/>
        </w:rPr>
        <w:t xml:space="preserve">        </w:t>
      </w:r>
      <w:r>
        <w:rPr>
          <w:rFonts w:eastAsia="宋体"/>
          <w:b w:val="0"/>
          <w:i w:val="0"/>
          <w:sz w:val="21"/>
        </w:rPr>
        <w:t xml:space="preserve">7.6 </w:t>
      </w:r>
      <w:r>
        <w:rPr>
          <w:rFonts w:ascii="Times New Roman" w:hAnsi="Times New Roman"/>
          <w:b w:val="0"/>
          <w:i w:val="0"/>
          <w:sz w:val="21"/>
        </w:rPr>
        <w:t>其他入库管理</w:t>
      </w:r>
    </w:p>
    <w:p w14:paraId="6A73CB67">
      <w:pPr>
        <w:spacing w:before="0" w:after="20" w:line="360" w:lineRule="auto"/>
      </w:pPr>
      <w:r>
        <w:rPr>
          <w:rFonts w:ascii="Times New Roman" w:hAnsi="Times New Roman"/>
          <w:b w:val="0"/>
          <w:i w:val="0"/>
          <w:sz w:val="21"/>
        </w:rPr>
        <w:t xml:space="preserve">        </w:t>
      </w:r>
      <w:r>
        <w:rPr>
          <w:rFonts w:eastAsia="宋体"/>
          <w:b w:val="0"/>
          <w:i w:val="0"/>
          <w:sz w:val="21"/>
        </w:rPr>
        <w:t xml:space="preserve">7.7 </w:t>
      </w:r>
      <w:r>
        <w:rPr>
          <w:rFonts w:ascii="Times New Roman" w:hAnsi="Times New Roman"/>
          <w:b w:val="0"/>
          <w:i w:val="0"/>
          <w:sz w:val="21"/>
        </w:rPr>
        <w:t>其他出库管理</w:t>
      </w:r>
    </w:p>
    <w:p w14:paraId="0B5107EB">
      <w:pPr>
        <w:spacing w:before="0" w:after="20" w:line="360" w:lineRule="auto"/>
      </w:pPr>
      <w:r>
        <w:rPr>
          <w:rFonts w:ascii="Times New Roman" w:hAnsi="Times New Roman"/>
          <w:b w:val="0"/>
          <w:i w:val="0"/>
          <w:sz w:val="21"/>
        </w:rPr>
        <w:t xml:space="preserve">        </w:t>
      </w:r>
      <w:r>
        <w:rPr>
          <w:rFonts w:eastAsia="宋体"/>
          <w:b w:val="0"/>
          <w:i w:val="0"/>
          <w:sz w:val="21"/>
        </w:rPr>
        <w:t xml:space="preserve">7.8 </w:t>
      </w:r>
      <w:r>
        <w:rPr>
          <w:rFonts w:ascii="Times New Roman" w:hAnsi="Times New Roman"/>
          <w:b w:val="0"/>
          <w:i w:val="0"/>
          <w:sz w:val="21"/>
        </w:rPr>
        <w:t>工作台预警中心</w:t>
      </w:r>
    </w:p>
    <w:p w14:paraId="201B6BAB">
      <w:pPr>
        <w:spacing w:before="0" w:after="20" w:line="360" w:lineRule="auto"/>
      </w:pPr>
      <w:r>
        <w:rPr>
          <w:rFonts w:ascii="Times New Roman" w:hAnsi="Times New Roman"/>
          <w:b w:val="0"/>
          <w:i w:val="0"/>
          <w:sz w:val="21"/>
        </w:rPr>
        <w:t xml:space="preserve">        </w:t>
      </w:r>
      <w:r>
        <w:rPr>
          <w:rFonts w:eastAsia="宋体"/>
          <w:b w:val="0"/>
          <w:i w:val="0"/>
          <w:sz w:val="21"/>
        </w:rPr>
        <w:t xml:space="preserve">7.9 </w:t>
      </w:r>
      <w:r>
        <w:rPr>
          <w:rFonts w:ascii="Times New Roman" w:hAnsi="Times New Roman"/>
          <w:b w:val="0"/>
          <w:i w:val="0"/>
          <w:sz w:val="21"/>
        </w:rPr>
        <w:t>药品申领管理</w:t>
      </w:r>
    </w:p>
    <w:p w14:paraId="11220233">
      <w:pPr>
        <w:spacing w:before="0" w:after="20" w:line="360" w:lineRule="auto"/>
      </w:pPr>
      <w:r>
        <w:rPr>
          <w:rFonts w:ascii="Times New Roman" w:hAnsi="Times New Roman"/>
          <w:b w:val="0"/>
          <w:i w:val="0"/>
          <w:sz w:val="21"/>
        </w:rPr>
        <w:t xml:space="preserve">        </w:t>
      </w:r>
      <w:r>
        <w:rPr>
          <w:rFonts w:eastAsia="宋体"/>
          <w:b w:val="0"/>
          <w:i w:val="0"/>
          <w:sz w:val="21"/>
        </w:rPr>
        <w:t xml:space="preserve">7.10 </w:t>
      </w:r>
      <w:r>
        <w:rPr>
          <w:rFonts w:ascii="Times New Roman" w:hAnsi="Times New Roman"/>
          <w:b w:val="0"/>
          <w:i w:val="0"/>
          <w:sz w:val="21"/>
        </w:rPr>
        <w:t>药品申购管理</w:t>
      </w:r>
    </w:p>
    <w:p w14:paraId="2073F759">
      <w:pPr>
        <w:spacing w:before="0" w:after="20" w:line="360" w:lineRule="auto"/>
      </w:pPr>
      <w:r>
        <w:rPr>
          <w:rFonts w:ascii="Times New Roman" w:hAnsi="Times New Roman"/>
          <w:b w:val="0"/>
          <w:i w:val="0"/>
          <w:sz w:val="21"/>
        </w:rPr>
        <w:t xml:space="preserve">        </w:t>
      </w:r>
      <w:r>
        <w:rPr>
          <w:rFonts w:eastAsia="宋体"/>
          <w:b w:val="0"/>
          <w:i w:val="0"/>
          <w:sz w:val="21"/>
        </w:rPr>
        <w:t xml:space="preserve">7.11 </w:t>
      </w:r>
      <w:r>
        <w:rPr>
          <w:rFonts w:ascii="Times New Roman" w:hAnsi="Times New Roman"/>
          <w:b w:val="0"/>
          <w:i w:val="0"/>
          <w:sz w:val="21"/>
        </w:rPr>
        <w:t>药品退药管理</w:t>
      </w:r>
    </w:p>
    <w:p w14:paraId="058D99B1">
      <w:pPr>
        <w:spacing w:before="0" w:after="20" w:line="360" w:lineRule="auto"/>
      </w:pPr>
      <w:r>
        <w:rPr>
          <w:rFonts w:ascii="Times New Roman" w:hAnsi="Times New Roman"/>
          <w:b w:val="0"/>
          <w:i w:val="0"/>
          <w:sz w:val="21"/>
        </w:rPr>
        <w:t xml:space="preserve">        </w:t>
      </w:r>
      <w:r>
        <w:rPr>
          <w:rFonts w:eastAsia="宋体"/>
          <w:b w:val="0"/>
          <w:i w:val="0"/>
          <w:sz w:val="21"/>
        </w:rPr>
        <w:t xml:space="preserve">7.12 </w:t>
      </w:r>
      <w:r>
        <w:rPr>
          <w:rFonts w:ascii="Times New Roman" w:hAnsi="Times New Roman"/>
          <w:b w:val="0"/>
          <w:i w:val="0"/>
          <w:sz w:val="21"/>
        </w:rPr>
        <w:t>药品移库管理</w:t>
      </w:r>
    </w:p>
    <w:p w14:paraId="64175CCE">
      <w:pPr>
        <w:spacing w:before="0" w:after="20" w:line="360" w:lineRule="auto"/>
      </w:pPr>
      <w:r>
        <w:rPr>
          <w:rFonts w:ascii="Times New Roman" w:hAnsi="Times New Roman"/>
          <w:b w:val="0"/>
          <w:i w:val="0"/>
          <w:sz w:val="21"/>
        </w:rPr>
        <w:t xml:space="preserve">        </w:t>
      </w:r>
      <w:r>
        <w:rPr>
          <w:rFonts w:eastAsia="宋体"/>
          <w:b w:val="0"/>
          <w:i w:val="0"/>
          <w:sz w:val="21"/>
        </w:rPr>
        <w:t xml:space="preserve">7.13 </w:t>
      </w:r>
      <w:r>
        <w:rPr>
          <w:rFonts w:ascii="Times New Roman" w:hAnsi="Times New Roman"/>
          <w:b w:val="0"/>
          <w:i w:val="0"/>
          <w:sz w:val="21"/>
        </w:rPr>
        <w:t>药品盘点管理</w:t>
      </w:r>
    </w:p>
    <w:p w14:paraId="4ED4B64B">
      <w:pPr>
        <w:spacing w:before="0" w:after="20" w:line="360" w:lineRule="auto"/>
      </w:pPr>
      <w:r>
        <w:rPr>
          <w:rFonts w:ascii="Times New Roman" w:hAnsi="Times New Roman"/>
          <w:b w:val="0"/>
          <w:i w:val="0"/>
          <w:sz w:val="21"/>
        </w:rPr>
        <w:t xml:space="preserve">        </w:t>
      </w:r>
      <w:r>
        <w:rPr>
          <w:rFonts w:eastAsia="宋体"/>
          <w:b w:val="0"/>
          <w:i w:val="0"/>
          <w:sz w:val="21"/>
        </w:rPr>
        <w:t xml:space="preserve">7.14 </w:t>
      </w:r>
      <w:r>
        <w:rPr>
          <w:rFonts w:ascii="Times New Roman" w:hAnsi="Times New Roman"/>
          <w:b w:val="0"/>
          <w:i w:val="0"/>
          <w:sz w:val="21"/>
        </w:rPr>
        <w:t>药品报损管理</w:t>
      </w:r>
    </w:p>
    <w:p w14:paraId="2F06A870">
      <w:pPr>
        <w:spacing w:before="0" w:after="20" w:line="360" w:lineRule="auto"/>
      </w:pPr>
      <w:r>
        <w:rPr>
          <w:rFonts w:ascii="Times New Roman" w:hAnsi="Times New Roman"/>
          <w:b w:val="0"/>
          <w:i w:val="0"/>
          <w:sz w:val="21"/>
        </w:rPr>
        <w:t xml:space="preserve">        </w:t>
      </w:r>
      <w:r>
        <w:rPr>
          <w:rFonts w:eastAsia="宋体"/>
          <w:b w:val="0"/>
          <w:i w:val="0"/>
          <w:sz w:val="21"/>
        </w:rPr>
        <w:t xml:space="preserve">7.15 </w:t>
      </w:r>
      <w:r>
        <w:rPr>
          <w:rFonts w:ascii="Times New Roman" w:hAnsi="Times New Roman"/>
          <w:b w:val="0"/>
          <w:i w:val="0"/>
          <w:sz w:val="21"/>
        </w:rPr>
        <w:t>药品调价管理</w:t>
      </w:r>
    </w:p>
    <w:p w14:paraId="5A995269">
      <w:pPr>
        <w:spacing w:before="0" w:after="20" w:line="360" w:lineRule="auto"/>
      </w:pPr>
      <w:r>
        <w:rPr>
          <w:rFonts w:ascii="Times New Roman" w:hAnsi="Times New Roman"/>
          <w:b w:val="0"/>
          <w:i w:val="0"/>
          <w:sz w:val="21"/>
        </w:rPr>
        <w:t xml:space="preserve">        </w:t>
      </w:r>
      <w:r>
        <w:rPr>
          <w:rFonts w:eastAsia="宋体"/>
          <w:b w:val="0"/>
          <w:i w:val="0"/>
          <w:sz w:val="21"/>
        </w:rPr>
        <w:t xml:space="preserve">7.16 </w:t>
      </w:r>
      <w:r>
        <w:rPr>
          <w:rFonts w:ascii="Times New Roman" w:hAnsi="Times New Roman"/>
          <w:b w:val="0"/>
          <w:i w:val="0"/>
          <w:sz w:val="21"/>
        </w:rPr>
        <w:t>病区领用管理</w:t>
      </w:r>
    </w:p>
    <w:p w14:paraId="716DC265">
      <w:pPr>
        <w:spacing w:before="0" w:after="20" w:line="360" w:lineRule="auto"/>
      </w:pPr>
      <w:r>
        <w:rPr>
          <w:rFonts w:ascii="Times New Roman" w:hAnsi="Times New Roman"/>
          <w:b w:val="0"/>
          <w:i w:val="0"/>
          <w:sz w:val="21"/>
        </w:rPr>
        <w:t xml:space="preserve">        </w:t>
      </w:r>
      <w:r>
        <w:rPr>
          <w:rFonts w:eastAsia="宋体"/>
          <w:b w:val="0"/>
          <w:i w:val="0"/>
          <w:sz w:val="21"/>
        </w:rPr>
        <w:t xml:space="preserve">7.17 </w:t>
      </w:r>
      <w:r>
        <w:rPr>
          <w:rFonts w:ascii="Times New Roman" w:hAnsi="Times New Roman"/>
          <w:b w:val="0"/>
          <w:i w:val="0"/>
          <w:sz w:val="21"/>
        </w:rPr>
        <w:t>药品结存管理</w:t>
      </w:r>
    </w:p>
    <w:p w14:paraId="3136A22B">
      <w:pPr>
        <w:spacing w:before="0" w:after="20" w:line="360" w:lineRule="auto"/>
      </w:pPr>
      <w:r>
        <w:rPr>
          <w:rFonts w:ascii="Times New Roman" w:hAnsi="Times New Roman"/>
          <w:b w:val="0"/>
          <w:i w:val="0"/>
          <w:sz w:val="21"/>
        </w:rPr>
        <w:t xml:space="preserve">        </w:t>
      </w:r>
      <w:r>
        <w:rPr>
          <w:rFonts w:eastAsia="宋体"/>
          <w:b w:val="0"/>
          <w:i w:val="0"/>
          <w:sz w:val="21"/>
        </w:rPr>
        <w:t xml:space="preserve">7.18 </w:t>
      </w:r>
      <w:r>
        <w:rPr>
          <w:rFonts w:ascii="Times New Roman" w:hAnsi="Times New Roman"/>
          <w:b w:val="0"/>
          <w:i w:val="0"/>
          <w:sz w:val="21"/>
        </w:rPr>
        <w:t>药品应付款查询</w:t>
      </w:r>
    </w:p>
    <w:p w14:paraId="03C28B78">
      <w:pPr>
        <w:spacing w:before="0" w:after="20" w:line="360" w:lineRule="auto"/>
      </w:pPr>
      <w:r>
        <w:rPr>
          <w:rFonts w:ascii="Times New Roman" w:hAnsi="Times New Roman"/>
          <w:b w:val="0"/>
          <w:i w:val="0"/>
          <w:sz w:val="21"/>
        </w:rPr>
        <w:t xml:space="preserve">        </w:t>
      </w:r>
      <w:r>
        <w:rPr>
          <w:rFonts w:eastAsia="宋体"/>
          <w:b w:val="0"/>
          <w:i w:val="0"/>
          <w:sz w:val="21"/>
        </w:rPr>
        <w:t xml:space="preserve">7.19 </w:t>
      </w:r>
      <w:r>
        <w:rPr>
          <w:rFonts w:ascii="Times New Roman" w:hAnsi="Times New Roman"/>
          <w:b w:val="0"/>
          <w:i w:val="0"/>
          <w:sz w:val="21"/>
        </w:rPr>
        <w:t>药品付款管理</w:t>
      </w:r>
    </w:p>
    <w:p w14:paraId="6DF5878A">
      <w:pPr>
        <w:spacing w:before="0" w:after="20" w:line="360" w:lineRule="auto"/>
      </w:pPr>
      <w:r>
        <w:rPr>
          <w:rFonts w:ascii="Times New Roman" w:hAnsi="Times New Roman"/>
          <w:b w:val="0"/>
          <w:i w:val="0"/>
          <w:sz w:val="21"/>
        </w:rPr>
        <w:t xml:space="preserve">        </w:t>
      </w:r>
      <w:r>
        <w:rPr>
          <w:rFonts w:eastAsia="宋体"/>
          <w:b w:val="0"/>
          <w:i w:val="0"/>
          <w:sz w:val="21"/>
        </w:rPr>
        <w:t xml:space="preserve">7.20 </w:t>
      </w:r>
      <w:r>
        <w:rPr>
          <w:rFonts w:ascii="Times New Roman" w:hAnsi="Times New Roman"/>
          <w:b w:val="0"/>
          <w:i w:val="0"/>
          <w:sz w:val="21"/>
        </w:rPr>
        <w:t>药品库存查询</w:t>
      </w:r>
    </w:p>
    <w:p w14:paraId="55B05628">
      <w:pPr>
        <w:spacing w:before="0" w:after="20" w:line="360" w:lineRule="auto"/>
      </w:pPr>
      <w:r>
        <w:rPr>
          <w:rFonts w:ascii="Times New Roman" w:hAnsi="Times New Roman"/>
          <w:b w:val="0"/>
          <w:i w:val="0"/>
          <w:sz w:val="21"/>
        </w:rPr>
        <w:t xml:space="preserve">        </w:t>
      </w:r>
      <w:r>
        <w:rPr>
          <w:rFonts w:eastAsia="宋体"/>
          <w:b w:val="0"/>
          <w:i w:val="0"/>
          <w:sz w:val="21"/>
        </w:rPr>
        <w:t xml:space="preserve">7.21 </w:t>
      </w:r>
      <w:r>
        <w:rPr>
          <w:rFonts w:ascii="Times New Roman" w:hAnsi="Times New Roman"/>
          <w:b w:val="0"/>
          <w:i w:val="0"/>
          <w:sz w:val="21"/>
        </w:rPr>
        <w:t>药品报表查询</w:t>
      </w:r>
    </w:p>
    <w:p w14:paraId="4AB34029">
      <w:pPr>
        <w:spacing w:before="0" w:after="40" w:line="360" w:lineRule="auto"/>
      </w:pPr>
      <w:r>
        <w:rPr>
          <w:rFonts w:ascii="Times New Roman" w:hAnsi="Times New Roman"/>
          <w:b w:val="0"/>
          <w:i w:val="0"/>
          <w:sz w:val="22"/>
        </w:rPr>
        <w:t xml:space="preserve">    </w:t>
      </w:r>
      <w:r>
        <w:rPr>
          <w:rFonts w:eastAsia="宋体"/>
          <w:b w:val="0"/>
          <w:i w:val="0"/>
          <w:sz w:val="22"/>
        </w:rPr>
        <w:t xml:space="preserve">8 </w:t>
      </w:r>
      <w:r>
        <w:rPr>
          <w:rFonts w:ascii="Times New Roman" w:hAnsi="Times New Roman"/>
          <w:b w:val="0"/>
          <w:i w:val="0"/>
          <w:sz w:val="22"/>
        </w:rPr>
        <w:t>中</w:t>
      </w:r>
      <w:r>
        <w:rPr>
          <w:rFonts w:eastAsia="宋体"/>
          <w:b w:val="0"/>
          <w:i w:val="0"/>
          <w:sz w:val="22"/>
        </w:rPr>
        <w:t>/</w:t>
      </w:r>
      <w:r>
        <w:rPr>
          <w:rFonts w:ascii="Times New Roman" w:hAnsi="Times New Roman"/>
          <w:b w:val="0"/>
          <w:i w:val="0"/>
          <w:sz w:val="22"/>
        </w:rPr>
        <w:t>西药房管理系统</w:t>
      </w:r>
    </w:p>
    <w:p w14:paraId="6E2A0E94">
      <w:pPr>
        <w:spacing w:before="0" w:after="20" w:line="360" w:lineRule="auto"/>
      </w:pPr>
      <w:r>
        <w:rPr>
          <w:rFonts w:ascii="Times New Roman" w:hAnsi="Times New Roman"/>
          <w:b w:val="0"/>
          <w:i w:val="0"/>
          <w:sz w:val="21"/>
        </w:rPr>
        <w:t xml:space="preserve">        </w:t>
      </w:r>
      <w:r>
        <w:rPr>
          <w:rFonts w:eastAsia="宋体"/>
          <w:b w:val="0"/>
          <w:i w:val="0"/>
          <w:sz w:val="21"/>
        </w:rPr>
        <w:t xml:space="preserve">8.1 </w:t>
      </w:r>
      <w:r>
        <w:rPr>
          <w:rFonts w:ascii="Times New Roman" w:hAnsi="Times New Roman"/>
          <w:b w:val="0"/>
          <w:i w:val="0"/>
          <w:sz w:val="21"/>
        </w:rPr>
        <w:t>门诊药房</w:t>
      </w:r>
    </w:p>
    <w:p w14:paraId="06CA745E">
      <w:pPr>
        <w:spacing w:before="0" w:after="0" w:line="360" w:lineRule="auto"/>
      </w:pPr>
      <w:r>
        <w:rPr>
          <w:rFonts w:ascii="Times New Roman" w:hAnsi="Times New Roman"/>
          <w:b w:val="0"/>
          <w:i w:val="0"/>
          <w:sz w:val="20"/>
        </w:rPr>
        <w:t xml:space="preserve">            </w:t>
      </w:r>
      <w:r>
        <w:rPr>
          <w:rFonts w:eastAsia="宋体"/>
          <w:b w:val="0"/>
          <w:i w:val="0"/>
          <w:sz w:val="20"/>
        </w:rPr>
        <w:t xml:space="preserve">8.1.1 </w:t>
      </w:r>
      <w:r>
        <w:rPr>
          <w:rFonts w:ascii="Times New Roman" w:hAnsi="Times New Roman"/>
          <w:b w:val="0"/>
          <w:i w:val="0"/>
          <w:sz w:val="20"/>
        </w:rPr>
        <w:t>门诊西药卫材发放</w:t>
      </w:r>
    </w:p>
    <w:p w14:paraId="7C1BA684">
      <w:pPr>
        <w:spacing w:before="0" w:after="0" w:line="360" w:lineRule="auto"/>
      </w:pPr>
      <w:r>
        <w:rPr>
          <w:rFonts w:ascii="Times New Roman" w:hAnsi="Times New Roman"/>
          <w:b w:val="0"/>
          <w:i w:val="0"/>
          <w:sz w:val="20"/>
        </w:rPr>
        <w:t xml:space="preserve">            </w:t>
      </w:r>
      <w:r>
        <w:rPr>
          <w:rFonts w:eastAsia="宋体"/>
          <w:b w:val="0"/>
          <w:i w:val="0"/>
          <w:sz w:val="20"/>
        </w:rPr>
        <w:t xml:space="preserve">8.1.2 </w:t>
      </w:r>
      <w:r>
        <w:rPr>
          <w:rFonts w:ascii="Times New Roman" w:hAnsi="Times New Roman"/>
          <w:b w:val="0"/>
          <w:i w:val="0"/>
          <w:sz w:val="20"/>
        </w:rPr>
        <w:t>已发处方列表</w:t>
      </w:r>
    </w:p>
    <w:p w14:paraId="465BC1E0">
      <w:pPr>
        <w:spacing w:before="0" w:after="0" w:line="360" w:lineRule="auto"/>
      </w:pPr>
      <w:r>
        <w:rPr>
          <w:rFonts w:ascii="Times New Roman" w:hAnsi="Times New Roman"/>
          <w:b w:val="0"/>
          <w:i w:val="0"/>
          <w:sz w:val="20"/>
        </w:rPr>
        <w:t xml:space="preserve">            </w:t>
      </w:r>
      <w:r>
        <w:rPr>
          <w:rFonts w:eastAsia="宋体"/>
          <w:b w:val="0"/>
          <w:i w:val="0"/>
          <w:sz w:val="20"/>
        </w:rPr>
        <w:t xml:space="preserve">8.1.3 </w:t>
      </w:r>
      <w:r>
        <w:rPr>
          <w:rFonts w:ascii="Times New Roman" w:hAnsi="Times New Roman"/>
          <w:b w:val="0"/>
          <w:i w:val="0"/>
          <w:sz w:val="20"/>
        </w:rPr>
        <w:t>门诊药房退药审核</w:t>
      </w:r>
    </w:p>
    <w:p w14:paraId="79C26554">
      <w:pPr>
        <w:spacing w:before="0" w:after="20" w:line="360" w:lineRule="auto"/>
      </w:pPr>
      <w:r>
        <w:rPr>
          <w:rFonts w:ascii="Times New Roman" w:hAnsi="Times New Roman"/>
          <w:b w:val="0"/>
          <w:i w:val="0"/>
          <w:sz w:val="21"/>
        </w:rPr>
        <w:t xml:space="preserve">        </w:t>
      </w:r>
      <w:r>
        <w:rPr>
          <w:rFonts w:eastAsia="宋体"/>
          <w:b w:val="0"/>
          <w:i w:val="0"/>
          <w:sz w:val="21"/>
        </w:rPr>
        <w:t xml:space="preserve">8.2 </w:t>
      </w:r>
      <w:r>
        <w:rPr>
          <w:rFonts w:ascii="Times New Roman" w:hAnsi="Times New Roman"/>
          <w:b w:val="0"/>
          <w:i w:val="0"/>
          <w:sz w:val="21"/>
        </w:rPr>
        <w:t>中药房</w:t>
      </w:r>
    </w:p>
    <w:p w14:paraId="4172EB3E">
      <w:pPr>
        <w:spacing w:before="0" w:after="0" w:line="360" w:lineRule="auto"/>
      </w:pPr>
      <w:r>
        <w:rPr>
          <w:rFonts w:ascii="Times New Roman" w:hAnsi="Times New Roman"/>
          <w:b w:val="0"/>
          <w:i w:val="0"/>
          <w:sz w:val="20"/>
        </w:rPr>
        <w:t xml:space="preserve">            </w:t>
      </w:r>
      <w:r>
        <w:rPr>
          <w:rFonts w:eastAsia="宋体"/>
          <w:b w:val="0"/>
          <w:i w:val="0"/>
          <w:sz w:val="20"/>
        </w:rPr>
        <w:t xml:space="preserve">8.2.1 </w:t>
      </w:r>
      <w:r>
        <w:rPr>
          <w:rFonts w:ascii="Times New Roman" w:hAnsi="Times New Roman"/>
          <w:b w:val="0"/>
          <w:i w:val="0"/>
          <w:sz w:val="20"/>
        </w:rPr>
        <w:t>已发中药处方</w:t>
      </w:r>
    </w:p>
    <w:p w14:paraId="5C7D9930">
      <w:pPr>
        <w:spacing w:before="0" w:after="0" w:line="360" w:lineRule="auto"/>
      </w:pPr>
      <w:r>
        <w:rPr>
          <w:rFonts w:ascii="Times New Roman" w:hAnsi="Times New Roman"/>
          <w:b w:val="0"/>
          <w:i w:val="0"/>
          <w:sz w:val="20"/>
        </w:rPr>
        <w:t xml:space="preserve">            </w:t>
      </w:r>
      <w:r>
        <w:rPr>
          <w:rFonts w:eastAsia="宋体"/>
          <w:b w:val="0"/>
          <w:i w:val="0"/>
          <w:sz w:val="20"/>
        </w:rPr>
        <w:t xml:space="preserve">8.2.2 </w:t>
      </w:r>
      <w:r>
        <w:rPr>
          <w:rFonts w:ascii="Times New Roman" w:hAnsi="Times New Roman"/>
          <w:b w:val="0"/>
          <w:i w:val="0"/>
          <w:sz w:val="20"/>
        </w:rPr>
        <w:t>中药房退药审核</w:t>
      </w:r>
    </w:p>
    <w:p w14:paraId="09965F0F">
      <w:pPr>
        <w:spacing w:before="0" w:after="20" w:line="360" w:lineRule="auto"/>
      </w:pPr>
      <w:r>
        <w:rPr>
          <w:rFonts w:ascii="Times New Roman" w:hAnsi="Times New Roman"/>
          <w:b w:val="0"/>
          <w:i w:val="0"/>
          <w:sz w:val="21"/>
        </w:rPr>
        <w:t xml:space="preserve">        </w:t>
      </w:r>
      <w:r>
        <w:rPr>
          <w:rFonts w:eastAsia="宋体"/>
          <w:b w:val="0"/>
          <w:i w:val="0"/>
          <w:sz w:val="21"/>
        </w:rPr>
        <w:t xml:space="preserve">8.3 </w:t>
      </w:r>
      <w:r>
        <w:rPr>
          <w:rFonts w:ascii="Times New Roman" w:hAnsi="Times New Roman"/>
          <w:b w:val="0"/>
          <w:i w:val="0"/>
          <w:sz w:val="21"/>
        </w:rPr>
        <w:t>住院药房</w:t>
      </w:r>
    </w:p>
    <w:p w14:paraId="68EF4562">
      <w:pPr>
        <w:spacing w:before="0" w:after="0" w:line="360" w:lineRule="auto"/>
      </w:pPr>
      <w:r>
        <w:rPr>
          <w:rFonts w:ascii="Times New Roman" w:hAnsi="Times New Roman"/>
          <w:b w:val="0"/>
          <w:i w:val="0"/>
          <w:sz w:val="20"/>
        </w:rPr>
        <w:t xml:space="preserve">            </w:t>
      </w:r>
      <w:r>
        <w:rPr>
          <w:rFonts w:eastAsia="宋体"/>
          <w:b w:val="0"/>
          <w:i w:val="0"/>
          <w:sz w:val="20"/>
        </w:rPr>
        <w:t xml:space="preserve">8.3.1 </w:t>
      </w:r>
      <w:r>
        <w:rPr>
          <w:rFonts w:ascii="Times New Roman" w:hAnsi="Times New Roman"/>
          <w:b w:val="0"/>
          <w:i w:val="0"/>
          <w:sz w:val="20"/>
        </w:rPr>
        <w:t>科室汇总发药</w:t>
      </w:r>
    </w:p>
    <w:p w14:paraId="34680108">
      <w:pPr>
        <w:spacing w:before="0" w:after="0" w:line="360" w:lineRule="auto"/>
      </w:pPr>
      <w:r>
        <w:rPr>
          <w:rFonts w:ascii="Times New Roman" w:hAnsi="Times New Roman"/>
          <w:b w:val="0"/>
          <w:i w:val="0"/>
          <w:sz w:val="20"/>
        </w:rPr>
        <w:t xml:space="preserve">            </w:t>
      </w:r>
      <w:r>
        <w:rPr>
          <w:rFonts w:eastAsia="宋体"/>
          <w:b w:val="0"/>
          <w:i w:val="0"/>
          <w:sz w:val="20"/>
        </w:rPr>
        <w:t xml:space="preserve">8.3.2 </w:t>
      </w:r>
      <w:r>
        <w:rPr>
          <w:rFonts w:ascii="Times New Roman" w:hAnsi="Times New Roman"/>
          <w:b w:val="0"/>
          <w:i w:val="0"/>
          <w:sz w:val="20"/>
        </w:rPr>
        <w:t>毒麻精高危药品</w:t>
      </w:r>
    </w:p>
    <w:p w14:paraId="39F50E78">
      <w:pPr>
        <w:spacing w:before="0" w:after="0" w:line="360" w:lineRule="auto"/>
      </w:pPr>
      <w:r>
        <w:rPr>
          <w:rFonts w:ascii="Times New Roman" w:hAnsi="Times New Roman"/>
          <w:b w:val="0"/>
          <w:i w:val="0"/>
          <w:sz w:val="20"/>
        </w:rPr>
        <w:t xml:space="preserve">            </w:t>
      </w:r>
      <w:r>
        <w:rPr>
          <w:rFonts w:eastAsia="宋体"/>
          <w:b w:val="0"/>
          <w:i w:val="0"/>
          <w:sz w:val="20"/>
        </w:rPr>
        <w:t xml:space="preserve">8.3.3 </w:t>
      </w:r>
      <w:r>
        <w:rPr>
          <w:rFonts w:ascii="Times New Roman" w:hAnsi="Times New Roman"/>
          <w:b w:val="0"/>
          <w:i w:val="0"/>
          <w:sz w:val="20"/>
        </w:rPr>
        <w:t>离院带药汇总</w:t>
      </w:r>
    </w:p>
    <w:p w14:paraId="704C7783">
      <w:pPr>
        <w:spacing w:before="0" w:after="0" w:line="360" w:lineRule="auto"/>
      </w:pPr>
      <w:r>
        <w:rPr>
          <w:rFonts w:ascii="Times New Roman" w:hAnsi="Times New Roman"/>
          <w:b w:val="0"/>
          <w:i w:val="0"/>
          <w:sz w:val="20"/>
        </w:rPr>
        <w:t xml:space="preserve">            </w:t>
      </w:r>
      <w:r>
        <w:rPr>
          <w:rFonts w:eastAsia="宋体"/>
          <w:b w:val="0"/>
          <w:i w:val="0"/>
          <w:sz w:val="20"/>
        </w:rPr>
        <w:t xml:space="preserve">8.3.4 </w:t>
      </w:r>
      <w:r>
        <w:rPr>
          <w:rFonts w:ascii="Times New Roman" w:hAnsi="Times New Roman"/>
          <w:b w:val="0"/>
          <w:i w:val="0"/>
          <w:sz w:val="20"/>
        </w:rPr>
        <w:t>科室已发记录</w:t>
      </w:r>
    </w:p>
    <w:p w14:paraId="13B2ABE8">
      <w:pPr>
        <w:spacing w:before="0" w:after="0" w:line="360" w:lineRule="auto"/>
      </w:pPr>
      <w:r>
        <w:rPr>
          <w:rFonts w:ascii="Times New Roman" w:hAnsi="Times New Roman"/>
          <w:b w:val="0"/>
          <w:i w:val="0"/>
          <w:sz w:val="20"/>
        </w:rPr>
        <w:t xml:space="preserve">            </w:t>
      </w:r>
      <w:r>
        <w:rPr>
          <w:rFonts w:eastAsia="宋体"/>
          <w:b w:val="0"/>
          <w:i w:val="0"/>
          <w:sz w:val="20"/>
        </w:rPr>
        <w:t xml:space="preserve">8.3.5 </w:t>
      </w:r>
      <w:r>
        <w:rPr>
          <w:rFonts w:ascii="Times New Roman" w:hAnsi="Times New Roman"/>
          <w:b w:val="0"/>
          <w:i w:val="0"/>
          <w:sz w:val="20"/>
        </w:rPr>
        <w:t>退药审核</w:t>
      </w:r>
    </w:p>
    <w:p w14:paraId="60A3CF03">
      <w:pPr>
        <w:spacing w:before="0" w:after="40" w:line="360" w:lineRule="auto"/>
      </w:pPr>
      <w:r>
        <w:rPr>
          <w:rFonts w:ascii="Times New Roman" w:hAnsi="Times New Roman"/>
          <w:b w:val="0"/>
          <w:i w:val="0"/>
          <w:sz w:val="22"/>
        </w:rPr>
        <w:t xml:space="preserve">    </w:t>
      </w:r>
      <w:r>
        <w:rPr>
          <w:rFonts w:eastAsia="宋体"/>
          <w:b w:val="0"/>
          <w:i w:val="0"/>
          <w:sz w:val="22"/>
        </w:rPr>
        <w:t xml:space="preserve">9 </w:t>
      </w:r>
      <w:r>
        <w:rPr>
          <w:rFonts w:ascii="Times New Roman" w:hAnsi="Times New Roman"/>
          <w:b w:val="0"/>
          <w:i w:val="0"/>
          <w:sz w:val="22"/>
        </w:rPr>
        <w:t>药品追溯码信息采集管理</w:t>
      </w:r>
    </w:p>
    <w:p w14:paraId="1534D233">
      <w:pPr>
        <w:spacing w:before="0" w:after="40" w:line="360" w:lineRule="auto"/>
      </w:pPr>
      <w:r>
        <w:rPr>
          <w:rFonts w:ascii="Times New Roman" w:hAnsi="Times New Roman"/>
          <w:b w:val="0"/>
          <w:i w:val="0"/>
          <w:sz w:val="22"/>
        </w:rPr>
        <w:t xml:space="preserve">    </w:t>
      </w:r>
      <w:r>
        <w:rPr>
          <w:rFonts w:eastAsia="宋体"/>
          <w:b w:val="0"/>
          <w:i w:val="0"/>
          <w:sz w:val="22"/>
        </w:rPr>
        <w:t xml:space="preserve">10 </w:t>
      </w:r>
      <w:r>
        <w:rPr>
          <w:rFonts w:ascii="Times New Roman" w:hAnsi="Times New Roman"/>
          <w:b w:val="0"/>
          <w:i w:val="0"/>
          <w:sz w:val="22"/>
        </w:rPr>
        <w:t>门诊医生工作站</w:t>
      </w:r>
    </w:p>
    <w:p w14:paraId="3F8125BE">
      <w:pPr>
        <w:spacing w:before="0" w:after="20" w:line="360" w:lineRule="auto"/>
      </w:pPr>
      <w:r>
        <w:rPr>
          <w:rFonts w:ascii="Times New Roman" w:hAnsi="Times New Roman"/>
          <w:b w:val="0"/>
          <w:i w:val="0"/>
          <w:sz w:val="21"/>
        </w:rPr>
        <w:t xml:space="preserve">        </w:t>
      </w:r>
      <w:r>
        <w:rPr>
          <w:rFonts w:eastAsia="宋体"/>
          <w:b w:val="0"/>
          <w:i w:val="0"/>
          <w:sz w:val="21"/>
        </w:rPr>
        <w:t xml:space="preserve">10.1 </w:t>
      </w:r>
      <w:r>
        <w:rPr>
          <w:rFonts w:ascii="Times New Roman" w:hAnsi="Times New Roman"/>
          <w:b w:val="0"/>
          <w:i w:val="0"/>
          <w:sz w:val="21"/>
        </w:rPr>
        <w:t>界面基础能力</w:t>
      </w:r>
    </w:p>
    <w:p w14:paraId="5C46198C">
      <w:pPr>
        <w:spacing w:before="0" w:after="20" w:line="360" w:lineRule="auto"/>
      </w:pPr>
      <w:r>
        <w:rPr>
          <w:rFonts w:ascii="Times New Roman" w:hAnsi="Times New Roman"/>
          <w:b w:val="0"/>
          <w:i w:val="0"/>
          <w:sz w:val="21"/>
        </w:rPr>
        <w:t xml:space="preserve">        </w:t>
      </w:r>
      <w:r>
        <w:rPr>
          <w:rFonts w:eastAsia="宋体"/>
          <w:b w:val="0"/>
          <w:i w:val="0"/>
          <w:sz w:val="21"/>
        </w:rPr>
        <w:t xml:space="preserve">10.2 </w:t>
      </w:r>
      <w:r>
        <w:rPr>
          <w:rFonts w:ascii="Times New Roman" w:hAnsi="Times New Roman"/>
          <w:b w:val="0"/>
          <w:i w:val="0"/>
          <w:sz w:val="21"/>
        </w:rPr>
        <w:t>门诊病历范文管理</w:t>
      </w:r>
    </w:p>
    <w:p w14:paraId="2DD00035">
      <w:pPr>
        <w:spacing w:before="0" w:after="20" w:line="360" w:lineRule="auto"/>
      </w:pPr>
      <w:r>
        <w:rPr>
          <w:rFonts w:ascii="Times New Roman" w:hAnsi="Times New Roman"/>
          <w:b w:val="0"/>
          <w:i w:val="0"/>
          <w:sz w:val="21"/>
        </w:rPr>
        <w:t xml:space="preserve">        </w:t>
      </w:r>
      <w:r>
        <w:rPr>
          <w:rFonts w:eastAsia="宋体"/>
          <w:b w:val="0"/>
          <w:i w:val="0"/>
          <w:sz w:val="21"/>
        </w:rPr>
        <w:t xml:space="preserve">10.3 </w:t>
      </w:r>
      <w:r>
        <w:rPr>
          <w:rFonts w:ascii="Times New Roman" w:hAnsi="Times New Roman"/>
          <w:b w:val="0"/>
          <w:i w:val="0"/>
          <w:sz w:val="21"/>
        </w:rPr>
        <w:t>门诊病历结构化配置管理</w:t>
      </w:r>
    </w:p>
    <w:p w14:paraId="77082FA0">
      <w:pPr>
        <w:spacing w:before="0" w:after="20" w:line="360" w:lineRule="auto"/>
      </w:pPr>
      <w:r>
        <w:rPr>
          <w:rFonts w:ascii="Times New Roman" w:hAnsi="Times New Roman"/>
          <w:b w:val="0"/>
          <w:i w:val="0"/>
          <w:sz w:val="21"/>
        </w:rPr>
        <w:t xml:space="preserve">        </w:t>
      </w:r>
      <w:r>
        <w:rPr>
          <w:rFonts w:eastAsia="宋体"/>
          <w:b w:val="0"/>
          <w:i w:val="0"/>
          <w:sz w:val="21"/>
        </w:rPr>
        <w:t xml:space="preserve">10.4 </w:t>
      </w:r>
      <w:r>
        <w:rPr>
          <w:rFonts w:ascii="Times New Roman" w:hAnsi="Times New Roman"/>
          <w:b w:val="0"/>
          <w:i w:val="0"/>
          <w:sz w:val="21"/>
        </w:rPr>
        <w:t>门诊签到与接诊管理</w:t>
      </w:r>
    </w:p>
    <w:p w14:paraId="4D14BA5B">
      <w:pPr>
        <w:spacing w:before="0" w:after="20" w:line="360" w:lineRule="auto"/>
      </w:pPr>
      <w:r>
        <w:rPr>
          <w:rFonts w:ascii="Times New Roman" w:hAnsi="Times New Roman"/>
          <w:b w:val="0"/>
          <w:i w:val="0"/>
          <w:sz w:val="21"/>
        </w:rPr>
        <w:t xml:space="preserve">        </w:t>
      </w:r>
      <w:r>
        <w:rPr>
          <w:rFonts w:eastAsia="宋体"/>
          <w:b w:val="0"/>
          <w:i w:val="0"/>
          <w:sz w:val="21"/>
        </w:rPr>
        <w:t xml:space="preserve">10.5 </w:t>
      </w:r>
      <w:r>
        <w:rPr>
          <w:rFonts w:ascii="Times New Roman" w:hAnsi="Times New Roman"/>
          <w:b w:val="0"/>
          <w:i w:val="0"/>
          <w:sz w:val="21"/>
        </w:rPr>
        <w:t>门诊病历书写管理</w:t>
      </w:r>
    </w:p>
    <w:p w14:paraId="4BC48C7B">
      <w:pPr>
        <w:spacing w:before="0" w:after="20" w:line="360" w:lineRule="auto"/>
      </w:pPr>
      <w:r>
        <w:rPr>
          <w:rFonts w:ascii="Times New Roman" w:hAnsi="Times New Roman"/>
          <w:b w:val="0"/>
          <w:i w:val="0"/>
          <w:sz w:val="21"/>
        </w:rPr>
        <w:t xml:space="preserve">        </w:t>
      </w:r>
      <w:r>
        <w:rPr>
          <w:rFonts w:eastAsia="宋体"/>
          <w:b w:val="0"/>
          <w:i w:val="0"/>
          <w:sz w:val="21"/>
        </w:rPr>
        <w:t xml:space="preserve">10.6 </w:t>
      </w:r>
      <w:r>
        <w:rPr>
          <w:rFonts w:ascii="Times New Roman" w:hAnsi="Times New Roman"/>
          <w:b w:val="0"/>
          <w:i w:val="0"/>
          <w:sz w:val="21"/>
        </w:rPr>
        <w:t>历史病历管理</w:t>
      </w:r>
    </w:p>
    <w:p w14:paraId="25822BCD">
      <w:pPr>
        <w:spacing w:before="0" w:after="20" w:line="360" w:lineRule="auto"/>
      </w:pPr>
      <w:r>
        <w:rPr>
          <w:rFonts w:ascii="Times New Roman" w:hAnsi="Times New Roman"/>
          <w:b w:val="0"/>
          <w:i w:val="0"/>
          <w:sz w:val="21"/>
        </w:rPr>
        <w:t xml:space="preserve">        </w:t>
      </w:r>
      <w:r>
        <w:rPr>
          <w:rFonts w:eastAsia="宋体"/>
          <w:b w:val="0"/>
          <w:i w:val="0"/>
          <w:sz w:val="21"/>
        </w:rPr>
        <w:t>10.7 CA</w:t>
      </w:r>
      <w:r>
        <w:rPr>
          <w:rFonts w:ascii="Times New Roman" w:hAnsi="Times New Roman"/>
          <w:b w:val="0"/>
          <w:i w:val="0"/>
          <w:sz w:val="21"/>
        </w:rPr>
        <w:t>电子签名管理</w:t>
      </w:r>
    </w:p>
    <w:p w14:paraId="354A388D">
      <w:pPr>
        <w:spacing w:before="0" w:after="20" w:line="360" w:lineRule="auto"/>
      </w:pPr>
      <w:r>
        <w:rPr>
          <w:rFonts w:ascii="Times New Roman" w:hAnsi="Times New Roman"/>
          <w:b w:val="0"/>
          <w:i w:val="0"/>
          <w:sz w:val="21"/>
        </w:rPr>
        <w:t xml:space="preserve">        </w:t>
      </w:r>
      <w:r>
        <w:rPr>
          <w:rFonts w:eastAsia="宋体"/>
          <w:b w:val="0"/>
          <w:i w:val="0"/>
          <w:sz w:val="21"/>
        </w:rPr>
        <w:t xml:space="preserve">10.8 </w:t>
      </w:r>
      <w:r>
        <w:rPr>
          <w:rFonts w:ascii="Times New Roman" w:hAnsi="Times New Roman"/>
          <w:b w:val="0"/>
          <w:i w:val="0"/>
          <w:sz w:val="21"/>
        </w:rPr>
        <w:t>门诊留观管理</w:t>
      </w:r>
    </w:p>
    <w:p w14:paraId="5E77EC91">
      <w:pPr>
        <w:spacing w:before="0" w:after="20" w:line="360" w:lineRule="auto"/>
      </w:pPr>
      <w:r>
        <w:rPr>
          <w:rFonts w:ascii="Times New Roman" w:hAnsi="Times New Roman"/>
          <w:b w:val="0"/>
          <w:i w:val="0"/>
          <w:sz w:val="21"/>
        </w:rPr>
        <w:t xml:space="preserve">        </w:t>
      </w:r>
      <w:r>
        <w:rPr>
          <w:rFonts w:eastAsia="宋体"/>
          <w:b w:val="0"/>
          <w:i w:val="0"/>
          <w:sz w:val="21"/>
        </w:rPr>
        <w:t xml:space="preserve">10.9 </w:t>
      </w:r>
      <w:r>
        <w:rPr>
          <w:rFonts w:ascii="Times New Roman" w:hAnsi="Times New Roman"/>
          <w:b w:val="0"/>
          <w:i w:val="0"/>
          <w:sz w:val="21"/>
        </w:rPr>
        <w:t>特色拓展应用</w:t>
      </w:r>
    </w:p>
    <w:p w14:paraId="35757889">
      <w:pPr>
        <w:spacing w:before="0" w:after="20" w:line="360" w:lineRule="auto"/>
      </w:pPr>
      <w:r>
        <w:rPr>
          <w:rFonts w:ascii="Times New Roman" w:hAnsi="Times New Roman"/>
          <w:b w:val="0"/>
          <w:i w:val="0"/>
          <w:sz w:val="21"/>
        </w:rPr>
        <w:t xml:space="preserve">        </w:t>
      </w:r>
      <w:r>
        <w:rPr>
          <w:rFonts w:eastAsia="宋体"/>
          <w:b w:val="0"/>
          <w:i w:val="0"/>
          <w:sz w:val="21"/>
        </w:rPr>
        <w:t xml:space="preserve">10.10 </w:t>
      </w:r>
      <w:r>
        <w:rPr>
          <w:rFonts w:ascii="Times New Roman" w:hAnsi="Times New Roman"/>
          <w:b w:val="0"/>
          <w:i w:val="0"/>
          <w:sz w:val="21"/>
        </w:rPr>
        <w:t>医嘱下达与执行管理</w:t>
      </w:r>
    </w:p>
    <w:p w14:paraId="07174646">
      <w:pPr>
        <w:spacing w:before="0" w:after="20" w:line="360" w:lineRule="auto"/>
      </w:pPr>
      <w:r>
        <w:rPr>
          <w:rFonts w:ascii="Times New Roman" w:hAnsi="Times New Roman"/>
          <w:b w:val="0"/>
          <w:i w:val="0"/>
          <w:sz w:val="21"/>
        </w:rPr>
        <w:t xml:space="preserve">        </w:t>
      </w:r>
      <w:r>
        <w:rPr>
          <w:rFonts w:eastAsia="宋体"/>
          <w:b w:val="0"/>
          <w:i w:val="0"/>
          <w:sz w:val="21"/>
        </w:rPr>
        <w:t xml:space="preserve">10.11 </w:t>
      </w:r>
      <w:r>
        <w:rPr>
          <w:rFonts w:ascii="Times New Roman" w:hAnsi="Times New Roman"/>
          <w:b w:val="0"/>
          <w:i w:val="0"/>
          <w:sz w:val="21"/>
        </w:rPr>
        <w:t>传染病上报管理</w:t>
      </w:r>
    </w:p>
    <w:p w14:paraId="714FC1DF">
      <w:pPr>
        <w:spacing w:before="0" w:after="20" w:line="360" w:lineRule="auto"/>
      </w:pPr>
      <w:r>
        <w:rPr>
          <w:rFonts w:ascii="Times New Roman" w:hAnsi="Times New Roman"/>
          <w:b w:val="0"/>
          <w:i w:val="0"/>
          <w:sz w:val="21"/>
        </w:rPr>
        <w:t xml:space="preserve">        </w:t>
      </w:r>
      <w:r>
        <w:rPr>
          <w:rFonts w:eastAsia="宋体"/>
          <w:b w:val="0"/>
          <w:i w:val="0"/>
          <w:sz w:val="21"/>
        </w:rPr>
        <w:t xml:space="preserve">10.12 </w:t>
      </w:r>
      <w:r>
        <w:rPr>
          <w:rFonts w:ascii="Times New Roman" w:hAnsi="Times New Roman"/>
          <w:b w:val="0"/>
          <w:i w:val="0"/>
          <w:sz w:val="21"/>
        </w:rPr>
        <w:t>西医处方管理</w:t>
      </w:r>
    </w:p>
    <w:p w14:paraId="4620B4E3">
      <w:pPr>
        <w:spacing w:before="0" w:after="20" w:line="360" w:lineRule="auto"/>
      </w:pPr>
      <w:r>
        <w:rPr>
          <w:rFonts w:ascii="Times New Roman" w:hAnsi="Times New Roman"/>
          <w:b w:val="0"/>
          <w:i w:val="0"/>
          <w:sz w:val="21"/>
        </w:rPr>
        <w:t xml:space="preserve">        </w:t>
      </w:r>
      <w:r>
        <w:rPr>
          <w:rFonts w:eastAsia="宋体"/>
          <w:b w:val="0"/>
          <w:i w:val="0"/>
          <w:sz w:val="21"/>
        </w:rPr>
        <w:t xml:space="preserve">10.13 </w:t>
      </w:r>
      <w:r>
        <w:rPr>
          <w:rFonts w:ascii="Times New Roman" w:hAnsi="Times New Roman"/>
          <w:b w:val="0"/>
          <w:i w:val="0"/>
          <w:sz w:val="21"/>
        </w:rPr>
        <w:t>合理用药管控</w:t>
      </w:r>
    </w:p>
    <w:p w14:paraId="78CF14F4">
      <w:pPr>
        <w:spacing w:before="0" w:after="20" w:line="360" w:lineRule="auto"/>
      </w:pPr>
      <w:r>
        <w:rPr>
          <w:rFonts w:ascii="Times New Roman" w:hAnsi="Times New Roman"/>
          <w:b w:val="0"/>
          <w:i w:val="0"/>
          <w:sz w:val="21"/>
        </w:rPr>
        <w:t xml:space="preserve">        </w:t>
      </w:r>
      <w:r>
        <w:rPr>
          <w:rFonts w:eastAsia="宋体"/>
          <w:b w:val="0"/>
          <w:i w:val="0"/>
          <w:sz w:val="21"/>
        </w:rPr>
        <w:t xml:space="preserve">10.14 </w:t>
      </w:r>
      <w:r>
        <w:rPr>
          <w:rFonts w:ascii="Times New Roman" w:hAnsi="Times New Roman"/>
          <w:b w:val="0"/>
          <w:i w:val="0"/>
          <w:sz w:val="21"/>
        </w:rPr>
        <w:t>快捷开单辅助功能</w:t>
      </w:r>
    </w:p>
    <w:p w14:paraId="2BB5412A">
      <w:pPr>
        <w:spacing w:before="0" w:after="20" w:line="360" w:lineRule="auto"/>
      </w:pPr>
      <w:r>
        <w:rPr>
          <w:rFonts w:ascii="Times New Roman" w:hAnsi="Times New Roman"/>
          <w:b w:val="0"/>
          <w:i w:val="0"/>
          <w:sz w:val="21"/>
        </w:rPr>
        <w:t xml:space="preserve">        </w:t>
      </w:r>
      <w:r>
        <w:rPr>
          <w:rFonts w:eastAsia="宋体"/>
          <w:b w:val="0"/>
          <w:i w:val="0"/>
          <w:sz w:val="21"/>
        </w:rPr>
        <w:t xml:space="preserve">10.15 </w:t>
      </w:r>
      <w:r>
        <w:rPr>
          <w:rFonts w:ascii="Times New Roman" w:hAnsi="Times New Roman"/>
          <w:b w:val="0"/>
          <w:i w:val="0"/>
          <w:sz w:val="21"/>
        </w:rPr>
        <w:t>中西医诊断管理</w:t>
      </w:r>
    </w:p>
    <w:p w14:paraId="12914E50">
      <w:pPr>
        <w:spacing w:before="0" w:after="20" w:line="360" w:lineRule="auto"/>
      </w:pPr>
      <w:r>
        <w:rPr>
          <w:rFonts w:ascii="Times New Roman" w:hAnsi="Times New Roman"/>
          <w:b w:val="0"/>
          <w:i w:val="0"/>
          <w:sz w:val="21"/>
        </w:rPr>
        <w:t xml:space="preserve">        </w:t>
      </w:r>
      <w:r>
        <w:rPr>
          <w:rFonts w:eastAsia="宋体"/>
          <w:b w:val="0"/>
          <w:i w:val="0"/>
          <w:sz w:val="21"/>
        </w:rPr>
        <w:t xml:space="preserve">10.16 </w:t>
      </w:r>
      <w:r>
        <w:rPr>
          <w:rFonts w:ascii="Times New Roman" w:hAnsi="Times New Roman"/>
          <w:b w:val="0"/>
          <w:i w:val="0"/>
          <w:sz w:val="21"/>
        </w:rPr>
        <w:t>报告查阅管理</w:t>
      </w:r>
    </w:p>
    <w:p w14:paraId="0548A6F6">
      <w:pPr>
        <w:spacing w:before="0" w:after="20" w:line="360" w:lineRule="auto"/>
      </w:pPr>
      <w:r>
        <w:rPr>
          <w:rFonts w:ascii="Times New Roman" w:hAnsi="Times New Roman"/>
          <w:b w:val="0"/>
          <w:i w:val="0"/>
          <w:sz w:val="21"/>
        </w:rPr>
        <w:t xml:space="preserve">        </w:t>
      </w:r>
      <w:r>
        <w:rPr>
          <w:rFonts w:eastAsia="宋体"/>
          <w:b w:val="0"/>
          <w:i w:val="0"/>
          <w:sz w:val="21"/>
        </w:rPr>
        <w:t xml:space="preserve">10.17 </w:t>
      </w:r>
      <w:r>
        <w:rPr>
          <w:rFonts w:ascii="Times New Roman" w:hAnsi="Times New Roman"/>
          <w:b w:val="0"/>
          <w:i w:val="0"/>
          <w:sz w:val="21"/>
        </w:rPr>
        <w:t>急诊专属功能</w:t>
      </w:r>
    </w:p>
    <w:p w14:paraId="4F8DA501">
      <w:pPr>
        <w:spacing w:before="0" w:after="20" w:line="360" w:lineRule="auto"/>
      </w:pPr>
      <w:r>
        <w:rPr>
          <w:rFonts w:ascii="Times New Roman" w:hAnsi="Times New Roman"/>
          <w:b w:val="0"/>
          <w:i w:val="0"/>
          <w:sz w:val="21"/>
        </w:rPr>
        <w:t xml:space="preserve">        </w:t>
      </w:r>
      <w:r>
        <w:rPr>
          <w:rFonts w:eastAsia="宋体"/>
          <w:b w:val="0"/>
          <w:i w:val="0"/>
          <w:sz w:val="21"/>
        </w:rPr>
        <w:t xml:space="preserve">10.18 </w:t>
      </w:r>
      <w:r>
        <w:rPr>
          <w:rFonts w:ascii="Times New Roman" w:hAnsi="Times New Roman"/>
          <w:b w:val="0"/>
          <w:i w:val="0"/>
          <w:sz w:val="21"/>
        </w:rPr>
        <w:t>成套诊疗方案管理</w:t>
      </w:r>
    </w:p>
    <w:p w14:paraId="495CF6C2">
      <w:pPr>
        <w:spacing w:before="0" w:after="20" w:line="360" w:lineRule="auto"/>
      </w:pPr>
      <w:r>
        <w:rPr>
          <w:rFonts w:ascii="Times New Roman" w:hAnsi="Times New Roman"/>
          <w:b w:val="0"/>
          <w:i w:val="0"/>
          <w:sz w:val="21"/>
        </w:rPr>
        <w:t xml:space="preserve">        </w:t>
      </w:r>
      <w:r>
        <w:rPr>
          <w:rFonts w:eastAsia="宋体"/>
          <w:b w:val="0"/>
          <w:i w:val="0"/>
          <w:sz w:val="21"/>
        </w:rPr>
        <w:t xml:space="preserve">10.19 </w:t>
      </w:r>
      <w:r>
        <w:rPr>
          <w:rFonts w:ascii="Times New Roman" w:hAnsi="Times New Roman"/>
          <w:b w:val="0"/>
          <w:i w:val="0"/>
          <w:sz w:val="21"/>
        </w:rPr>
        <w:t>接口与系统集成能力</w:t>
      </w:r>
    </w:p>
    <w:p w14:paraId="329A3022">
      <w:pPr>
        <w:spacing w:before="0" w:after="40" w:line="360" w:lineRule="auto"/>
      </w:pPr>
      <w:r>
        <w:rPr>
          <w:rFonts w:ascii="Times New Roman" w:hAnsi="Times New Roman"/>
          <w:b w:val="0"/>
          <w:i w:val="0"/>
          <w:sz w:val="22"/>
        </w:rPr>
        <w:t xml:space="preserve">    </w:t>
      </w:r>
      <w:r>
        <w:rPr>
          <w:rFonts w:eastAsia="宋体"/>
          <w:b w:val="0"/>
          <w:i w:val="0"/>
          <w:sz w:val="22"/>
        </w:rPr>
        <w:t xml:space="preserve">11 </w:t>
      </w:r>
      <w:r>
        <w:rPr>
          <w:rFonts w:ascii="Times New Roman" w:hAnsi="Times New Roman"/>
          <w:b w:val="0"/>
          <w:i w:val="0"/>
          <w:sz w:val="22"/>
        </w:rPr>
        <w:t>住院医生工作站</w:t>
      </w:r>
    </w:p>
    <w:p w14:paraId="42FA4C6A">
      <w:pPr>
        <w:spacing w:before="0" w:after="20" w:line="360" w:lineRule="auto"/>
      </w:pPr>
      <w:r>
        <w:rPr>
          <w:rFonts w:ascii="Times New Roman" w:hAnsi="Times New Roman"/>
          <w:b w:val="0"/>
          <w:i w:val="0"/>
          <w:sz w:val="21"/>
        </w:rPr>
        <w:t xml:space="preserve">        </w:t>
      </w:r>
      <w:r>
        <w:rPr>
          <w:rFonts w:eastAsia="宋体"/>
          <w:b w:val="0"/>
          <w:i w:val="0"/>
          <w:sz w:val="21"/>
        </w:rPr>
        <w:t xml:space="preserve">11.1 </w:t>
      </w:r>
      <w:r>
        <w:rPr>
          <w:rFonts w:ascii="Times New Roman" w:hAnsi="Times New Roman"/>
          <w:b w:val="0"/>
          <w:i w:val="0"/>
          <w:sz w:val="21"/>
        </w:rPr>
        <w:t>跨终端与国产化适配能力</w:t>
      </w:r>
    </w:p>
    <w:p w14:paraId="00B14788">
      <w:pPr>
        <w:spacing w:before="0" w:after="20" w:line="360" w:lineRule="auto"/>
      </w:pPr>
      <w:r>
        <w:rPr>
          <w:rFonts w:ascii="Times New Roman" w:hAnsi="Times New Roman"/>
          <w:b w:val="0"/>
          <w:i w:val="0"/>
          <w:sz w:val="21"/>
        </w:rPr>
        <w:t xml:space="preserve">        </w:t>
      </w:r>
      <w:r>
        <w:rPr>
          <w:rFonts w:eastAsia="宋体"/>
          <w:b w:val="0"/>
          <w:i w:val="0"/>
          <w:sz w:val="21"/>
        </w:rPr>
        <w:t xml:space="preserve">11.2 </w:t>
      </w:r>
      <w:r>
        <w:rPr>
          <w:rFonts w:ascii="Times New Roman" w:hAnsi="Times New Roman"/>
          <w:b w:val="0"/>
          <w:i w:val="0"/>
          <w:sz w:val="21"/>
        </w:rPr>
        <w:t>工具栏通用功能</w:t>
      </w:r>
    </w:p>
    <w:p w14:paraId="1A3B5835">
      <w:pPr>
        <w:spacing w:before="0" w:after="20" w:line="360" w:lineRule="auto"/>
      </w:pPr>
      <w:r>
        <w:rPr>
          <w:rFonts w:ascii="Times New Roman" w:hAnsi="Times New Roman"/>
          <w:b w:val="0"/>
          <w:i w:val="0"/>
          <w:sz w:val="21"/>
        </w:rPr>
        <w:t xml:space="preserve">        </w:t>
      </w:r>
      <w:r>
        <w:rPr>
          <w:rFonts w:eastAsia="宋体"/>
          <w:b w:val="0"/>
          <w:i w:val="0"/>
          <w:sz w:val="21"/>
        </w:rPr>
        <w:t xml:space="preserve">11.3 </w:t>
      </w:r>
      <w:r>
        <w:rPr>
          <w:rFonts w:ascii="Times New Roman" w:hAnsi="Times New Roman"/>
          <w:b w:val="0"/>
          <w:i w:val="0"/>
          <w:sz w:val="21"/>
        </w:rPr>
        <w:t>患者列表管理功能</w:t>
      </w:r>
    </w:p>
    <w:p w14:paraId="2B3890E6">
      <w:pPr>
        <w:spacing w:before="0" w:after="20" w:line="360" w:lineRule="auto"/>
      </w:pPr>
      <w:r>
        <w:rPr>
          <w:rFonts w:ascii="Times New Roman" w:hAnsi="Times New Roman"/>
          <w:b w:val="0"/>
          <w:i w:val="0"/>
          <w:sz w:val="21"/>
        </w:rPr>
        <w:t xml:space="preserve">        </w:t>
      </w:r>
      <w:r>
        <w:rPr>
          <w:rFonts w:eastAsia="宋体"/>
          <w:b w:val="0"/>
          <w:i w:val="0"/>
          <w:sz w:val="21"/>
        </w:rPr>
        <w:t xml:space="preserve">11.4 </w:t>
      </w:r>
      <w:r>
        <w:rPr>
          <w:rFonts w:ascii="Times New Roman" w:hAnsi="Times New Roman"/>
          <w:b w:val="0"/>
          <w:i w:val="0"/>
          <w:sz w:val="21"/>
        </w:rPr>
        <w:t>医嘱列表管理功能</w:t>
      </w:r>
    </w:p>
    <w:p w14:paraId="2DD3C29B">
      <w:pPr>
        <w:spacing w:before="0" w:after="20" w:line="360" w:lineRule="auto"/>
      </w:pPr>
      <w:r>
        <w:rPr>
          <w:rFonts w:ascii="Times New Roman" w:hAnsi="Times New Roman"/>
          <w:b w:val="0"/>
          <w:i w:val="0"/>
          <w:sz w:val="21"/>
        </w:rPr>
        <w:t xml:space="preserve">        </w:t>
      </w:r>
      <w:r>
        <w:rPr>
          <w:rFonts w:eastAsia="宋体"/>
          <w:b w:val="0"/>
          <w:i w:val="0"/>
          <w:sz w:val="21"/>
        </w:rPr>
        <w:t xml:space="preserve">11.5 </w:t>
      </w:r>
      <w:r>
        <w:rPr>
          <w:rFonts w:ascii="Times New Roman" w:hAnsi="Times New Roman"/>
          <w:b w:val="0"/>
          <w:i w:val="0"/>
          <w:sz w:val="21"/>
        </w:rPr>
        <w:t>医嘱下达管理功能</w:t>
      </w:r>
    </w:p>
    <w:p w14:paraId="2FACC3B3">
      <w:pPr>
        <w:spacing w:before="0" w:after="20" w:line="360" w:lineRule="auto"/>
      </w:pPr>
      <w:r>
        <w:rPr>
          <w:rFonts w:ascii="Times New Roman" w:hAnsi="Times New Roman"/>
          <w:b w:val="0"/>
          <w:i w:val="0"/>
          <w:sz w:val="21"/>
        </w:rPr>
        <w:t xml:space="preserve">        </w:t>
      </w:r>
      <w:r>
        <w:rPr>
          <w:rFonts w:eastAsia="宋体"/>
          <w:b w:val="0"/>
          <w:i w:val="0"/>
          <w:sz w:val="21"/>
        </w:rPr>
        <w:t xml:space="preserve">11.6 </w:t>
      </w:r>
      <w:r>
        <w:rPr>
          <w:rFonts w:ascii="Times New Roman" w:hAnsi="Times New Roman"/>
          <w:b w:val="0"/>
          <w:i w:val="0"/>
          <w:sz w:val="21"/>
        </w:rPr>
        <w:t>临床路径管理功能</w:t>
      </w:r>
    </w:p>
    <w:p w14:paraId="5C128221">
      <w:pPr>
        <w:spacing w:before="0" w:after="20" w:line="360" w:lineRule="auto"/>
      </w:pPr>
      <w:r>
        <w:rPr>
          <w:rFonts w:ascii="Times New Roman" w:hAnsi="Times New Roman"/>
          <w:b w:val="0"/>
          <w:i w:val="0"/>
          <w:sz w:val="21"/>
        </w:rPr>
        <w:t xml:space="preserve">        </w:t>
      </w:r>
      <w:r>
        <w:rPr>
          <w:rFonts w:eastAsia="宋体"/>
          <w:b w:val="0"/>
          <w:i w:val="0"/>
          <w:sz w:val="21"/>
        </w:rPr>
        <w:t xml:space="preserve">11.7 </w:t>
      </w:r>
      <w:r>
        <w:rPr>
          <w:rFonts w:ascii="Times New Roman" w:hAnsi="Times New Roman"/>
          <w:b w:val="0"/>
          <w:i w:val="0"/>
          <w:sz w:val="21"/>
        </w:rPr>
        <w:t>报告查阅与打印功能</w:t>
      </w:r>
    </w:p>
    <w:p w14:paraId="5AAB77DE">
      <w:pPr>
        <w:spacing w:before="0" w:after="20" w:line="360" w:lineRule="auto"/>
      </w:pPr>
      <w:r>
        <w:rPr>
          <w:rFonts w:ascii="Times New Roman" w:hAnsi="Times New Roman"/>
          <w:b w:val="0"/>
          <w:i w:val="0"/>
          <w:sz w:val="21"/>
        </w:rPr>
        <w:t xml:space="preserve">        </w:t>
      </w:r>
      <w:r>
        <w:rPr>
          <w:rFonts w:eastAsia="宋体"/>
          <w:b w:val="0"/>
          <w:i w:val="0"/>
          <w:sz w:val="21"/>
        </w:rPr>
        <w:t xml:space="preserve">11.8 </w:t>
      </w:r>
      <w:r>
        <w:rPr>
          <w:rFonts w:ascii="Times New Roman" w:hAnsi="Times New Roman"/>
          <w:b w:val="0"/>
          <w:i w:val="0"/>
          <w:sz w:val="21"/>
        </w:rPr>
        <w:t>成套方案管理功能</w:t>
      </w:r>
    </w:p>
    <w:p w14:paraId="7BACB83B">
      <w:pPr>
        <w:spacing w:before="0" w:after="20" w:line="360" w:lineRule="auto"/>
      </w:pPr>
      <w:r>
        <w:rPr>
          <w:rFonts w:ascii="Times New Roman" w:hAnsi="Times New Roman"/>
          <w:b w:val="0"/>
          <w:i w:val="0"/>
          <w:sz w:val="21"/>
        </w:rPr>
        <w:t xml:space="preserve">        </w:t>
      </w:r>
      <w:r>
        <w:rPr>
          <w:rFonts w:eastAsia="宋体"/>
          <w:b w:val="0"/>
          <w:i w:val="0"/>
          <w:sz w:val="21"/>
        </w:rPr>
        <w:t xml:space="preserve">11.9 </w:t>
      </w:r>
      <w:r>
        <w:rPr>
          <w:rFonts w:ascii="Times New Roman" w:hAnsi="Times New Roman"/>
          <w:b w:val="0"/>
          <w:i w:val="0"/>
          <w:sz w:val="21"/>
        </w:rPr>
        <w:t>中药配方管理功能</w:t>
      </w:r>
    </w:p>
    <w:p w14:paraId="390E9FBA">
      <w:pPr>
        <w:spacing w:before="0" w:after="20" w:line="360" w:lineRule="auto"/>
      </w:pPr>
      <w:r>
        <w:rPr>
          <w:rFonts w:ascii="Times New Roman" w:hAnsi="Times New Roman"/>
          <w:b w:val="0"/>
          <w:i w:val="0"/>
          <w:sz w:val="21"/>
        </w:rPr>
        <w:t xml:space="preserve">        </w:t>
      </w:r>
      <w:r>
        <w:rPr>
          <w:rFonts w:eastAsia="宋体"/>
          <w:b w:val="0"/>
          <w:i w:val="0"/>
          <w:sz w:val="21"/>
        </w:rPr>
        <w:t xml:space="preserve">11.10 </w:t>
      </w:r>
      <w:r>
        <w:rPr>
          <w:rFonts w:ascii="Times New Roman" w:hAnsi="Times New Roman"/>
          <w:b w:val="0"/>
          <w:i w:val="0"/>
          <w:sz w:val="21"/>
        </w:rPr>
        <w:t>危急值处理功能</w:t>
      </w:r>
    </w:p>
    <w:p w14:paraId="5AD3CA95">
      <w:pPr>
        <w:spacing w:before="0" w:after="20" w:line="360" w:lineRule="auto"/>
      </w:pPr>
      <w:r>
        <w:rPr>
          <w:rFonts w:ascii="Times New Roman" w:hAnsi="Times New Roman"/>
          <w:b w:val="0"/>
          <w:i w:val="0"/>
          <w:sz w:val="21"/>
        </w:rPr>
        <w:t xml:space="preserve">        </w:t>
      </w:r>
      <w:r>
        <w:rPr>
          <w:rFonts w:eastAsia="宋体"/>
          <w:b w:val="0"/>
          <w:i w:val="0"/>
          <w:sz w:val="21"/>
        </w:rPr>
        <w:t xml:space="preserve">11.11 </w:t>
      </w:r>
      <w:r>
        <w:rPr>
          <w:rFonts w:ascii="Times New Roman" w:hAnsi="Times New Roman"/>
          <w:b w:val="0"/>
          <w:i w:val="0"/>
          <w:sz w:val="21"/>
        </w:rPr>
        <w:t>实习生管理功能</w:t>
      </w:r>
    </w:p>
    <w:p w14:paraId="68F88231">
      <w:pPr>
        <w:spacing w:before="0" w:after="20" w:line="360" w:lineRule="auto"/>
      </w:pPr>
      <w:r>
        <w:rPr>
          <w:rFonts w:ascii="Times New Roman" w:hAnsi="Times New Roman"/>
          <w:b w:val="0"/>
          <w:i w:val="0"/>
          <w:sz w:val="21"/>
        </w:rPr>
        <w:t xml:space="preserve">        </w:t>
      </w:r>
      <w:r>
        <w:rPr>
          <w:rFonts w:eastAsia="宋体"/>
          <w:b w:val="0"/>
          <w:i w:val="0"/>
          <w:sz w:val="21"/>
        </w:rPr>
        <w:t xml:space="preserve">11.12 </w:t>
      </w:r>
      <w:r>
        <w:rPr>
          <w:rFonts w:ascii="Times New Roman" w:hAnsi="Times New Roman"/>
          <w:b w:val="0"/>
          <w:i w:val="0"/>
          <w:sz w:val="21"/>
        </w:rPr>
        <w:t>药占比统计查询功能</w:t>
      </w:r>
    </w:p>
    <w:p w14:paraId="32D311AE">
      <w:pPr>
        <w:spacing w:before="0" w:after="40" w:line="360" w:lineRule="auto"/>
      </w:pPr>
      <w:r>
        <w:rPr>
          <w:rFonts w:ascii="Times New Roman" w:hAnsi="Times New Roman"/>
          <w:b w:val="0"/>
          <w:i w:val="0"/>
          <w:sz w:val="22"/>
        </w:rPr>
        <w:t xml:space="preserve">    </w:t>
      </w:r>
      <w:r>
        <w:rPr>
          <w:rFonts w:eastAsia="宋体"/>
          <w:b w:val="0"/>
          <w:i w:val="0"/>
          <w:sz w:val="22"/>
        </w:rPr>
        <w:t xml:space="preserve">12 </w:t>
      </w:r>
      <w:r>
        <w:rPr>
          <w:rFonts w:ascii="Times New Roman" w:hAnsi="Times New Roman"/>
          <w:b w:val="0"/>
          <w:i w:val="0"/>
          <w:sz w:val="22"/>
        </w:rPr>
        <w:t>住院护士工作站</w:t>
      </w:r>
    </w:p>
    <w:p w14:paraId="1EEEAC8F">
      <w:pPr>
        <w:spacing w:before="0" w:after="20" w:line="360" w:lineRule="auto"/>
      </w:pPr>
      <w:r>
        <w:rPr>
          <w:rFonts w:ascii="Times New Roman" w:hAnsi="Times New Roman"/>
          <w:b w:val="0"/>
          <w:i w:val="0"/>
          <w:sz w:val="21"/>
        </w:rPr>
        <w:t xml:space="preserve">        </w:t>
      </w:r>
      <w:r>
        <w:rPr>
          <w:rFonts w:eastAsia="宋体"/>
          <w:b w:val="0"/>
          <w:i w:val="0"/>
          <w:sz w:val="21"/>
        </w:rPr>
        <w:t xml:space="preserve">12.1 </w:t>
      </w:r>
      <w:r>
        <w:rPr>
          <w:rFonts w:ascii="Times New Roman" w:hAnsi="Times New Roman"/>
          <w:b w:val="0"/>
          <w:i w:val="0"/>
          <w:sz w:val="21"/>
        </w:rPr>
        <w:t>床位综合管理功能</w:t>
      </w:r>
    </w:p>
    <w:p w14:paraId="4A9DB1E9">
      <w:pPr>
        <w:spacing w:before="0" w:after="20" w:line="360" w:lineRule="auto"/>
      </w:pPr>
      <w:r>
        <w:rPr>
          <w:rFonts w:ascii="Times New Roman" w:hAnsi="Times New Roman"/>
          <w:b w:val="0"/>
          <w:i w:val="0"/>
          <w:sz w:val="21"/>
        </w:rPr>
        <w:t xml:space="preserve">        </w:t>
      </w:r>
      <w:r>
        <w:rPr>
          <w:rFonts w:eastAsia="宋体"/>
          <w:b w:val="0"/>
          <w:i w:val="0"/>
          <w:sz w:val="21"/>
        </w:rPr>
        <w:t xml:space="preserve">12.2 </w:t>
      </w:r>
      <w:r>
        <w:rPr>
          <w:rFonts w:ascii="Times New Roman" w:hAnsi="Times New Roman"/>
          <w:b w:val="0"/>
          <w:i w:val="0"/>
          <w:sz w:val="21"/>
        </w:rPr>
        <w:t>病区医嘱处理管理</w:t>
      </w:r>
    </w:p>
    <w:p w14:paraId="11C1F5F1">
      <w:pPr>
        <w:spacing w:before="0" w:after="20" w:line="360" w:lineRule="auto"/>
      </w:pPr>
      <w:r>
        <w:rPr>
          <w:rFonts w:ascii="Times New Roman" w:hAnsi="Times New Roman"/>
          <w:b w:val="0"/>
          <w:i w:val="0"/>
          <w:sz w:val="21"/>
        </w:rPr>
        <w:t xml:space="preserve">        </w:t>
      </w:r>
      <w:r>
        <w:rPr>
          <w:rFonts w:eastAsia="宋体"/>
          <w:b w:val="0"/>
          <w:i w:val="0"/>
          <w:sz w:val="21"/>
        </w:rPr>
        <w:t xml:space="preserve">12.3 </w:t>
      </w:r>
      <w:r>
        <w:rPr>
          <w:rFonts w:ascii="Times New Roman" w:hAnsi="Times New Roman"/>
          <w:b w:val="0"/>
          <w:i w:val="0"/>
          <w:sz w:val="21"/>
        </w:rPr>
        <w:t>病区费用管理功能</w:t>
      </w:r>
    </w:p>
    <w:p w14:paraId="137EFA95">
      <w:pPr>
        <w:spacing w:before="0" w:after="20" w:line="360" w:lineRule="auto"/>
      </w:pPr>
      <w:r>
        <w:rPr>
          <w:rFonts w:ascii="Times New Roman" w:hAnsi="Times New Roman"/>
          <w:b w:val="0"/>
          <w:i w:val="0"/>
          <w:sz w:val="21"/>
        </w:rPr>
        <w:t xml:space="preserve">        </w:t>
      </w:r>
      <w:r>
        <w:rPr>
          <w:rFonts w:eastAsia="宋体"/>
          <w:b w:val="0"/>
          <w:i w:val="0"/>
          <w:sz w:val="21"/>
        </w:rPr>
        <w:t xml:space="preserve">12.4 </w:t>
      </w:r>
      <w:r>
        <w:rPr>
          <w:rFonts w:ascii="Times New Roman" w:hAnsi="Times New Roman"/>
          <w:b w:val="0"/>
          <w:i w:val="0"/>
          <w:sz w:val="21"/>
        </w:rPr>
        <w:t>护理记录管理功能</w:t>
      </w:r>
    </w:p>
    <w:p w14:paraId="67265105">
      <w:pPr>
        <w:spacing w:before="0" w:after="40" w:line="360" w:lineRule="auto"/>
      </w:pPr>
      <w:r>
        <w:rPr>
          <w:rFonts w:ascii="Times New Roman" w:hAnsi="Times New Roman"/>
          <w:b w:val="0"/>
          <w:i w:val="0"/>
          <w:sz w:val="22"/>
        </w:rPr>
        <w:t xml:space="preserve">    </w:t>
      </w:r>
      <w:r>
        <w:rPr>
          <w:rFonts w:eastAsia="宋体"/>
          <w:b w:val="0"/>
          <w:i w:val="0"/>
          <w:sz w:val="22"/>
        </w:rPr>
        <w:t xml:space="preserve">13 </w:t>
      </w:r>
      <w:r>
        <w:rPr>
          <w:rFonts w:ascii="Times New Roman" w:hAnsi="Times New Roman"/>
          <w:b w:val="0"/>
          <w:i w:val="0"/>
          <w:sz w:val="22"/>
        </w:rPr>
        <w:t>护理文书管理</w:t>
      </w:r>
    </w:p>
    <w:p w14:paraId="7521FA33">
      <w:pPr>
        <w:spacing w:before="0" w:after="40" w:line="360" w:lineRule="auto"/>
      </w:pPr>
      <w:r>
        <w:rPr>
          <w:rFonts w:ascii="Times New Roman" w:hAnsi="Times New Roman"/>
          <w:b w:val="0"/>
          <w:i w:val="0"/>
          <w:sz w:val="22"/>
        </w:rPr>
        <w:t xml:space="preserve">    </w:t>
      </w:r>
      <w:r>
        <w:rPr>
          <w:rFonts w:eastAsia="宋体"/>
          <w:b w:val="0"/>
          <w:i w:val="0"/>
          <w:sz w:val="22"/>
        </w:rPr>
        <w:t xml:space="preserve">14 </w:t>
      </w:r>
      <w:r>
        <w:rPr>
          <w:rFonts w:ascii="Times New Roman" w:hAnsi="Times New Roman"/>
          <w:b w:val="0"/>
          <w:i w:val="0"/>
          <w:sz w:val="22"/>
        </w:rPr>
        <w:t>会诊管理系统</w:t>
      </w:r>
    </w:p>
    <w:p w14:paraId="08867A9E">
      <w:pPr>
        <w:spacing w:before="0" w:after="40" w:line="360" w:lineRule="auto"/>
      </w:pPr>
      <w:r>
        <w:rPr>
          <w:rFonts w:ascii="Times New Roman" w:hAnsi="Times New Roman"/>
          <w:b w:val="0"/>
          <w:i w:val="0"/>
          <w:sz w:val="22"/>
        </w:rPr>
        <w:t xml:space="preserve">    </w:t>
      </w:r>
      <w:r>
        <w:rPr>
          <w:rFonts w:eastAsia="宋体"/>
          <w:b w:val="0"/>
          <w:i w:val="0"/>
          <w:sz w:val="22"/>
        </w:rPr>
        <w:t xml:space="preserve">15 </w:t>
      </w:r>
      <w:r>
        <w:rPr>
          <w:rFonts w:ascii="Times New Roman" w:hAnsi="Times New Roman"/>
          <w:b w:val="0"/>
          <w:i w:val="0"/>
          <w:sz w:val="22"/>
        </w:rPr>
        <w:t>门急诊诊疗首页</w:t>
      </w:r>
    </w:p>
    <w:p w14:paraId="2A5CF3A9">
      <w:pPr>
        <w:spacing w:before="0" w:after="40" w:line="360" w:lineRule="auto"/>
      </w:pPr>
      <w:r>
        <w:rPr>
          <w:rFonts w:ascii="Times New Roman" w:hAnsi="Times New Roman"/>
          <w:b w:val="0"/>
          <w:i w:val="0"/>
          <w:sz w:val="22"/>
        </w:rPr>
        <w:t xml:space="preserve">    </w:t>
      </w:r>
      <w:r>
        <w:rPr>
          <w:rFonts w:eastAsia="宋体"/>
          <w:b w:val="0"/>
          <w:i w:val="0"/>
          <w:sz w:val="22"/>
        </w:rPr>
        <w:t xml:space="preserve">16 </w:t>
      </w:r>
      <w:r>
        <w:rPr>
          <w:rFonts w:ascii="Times New Roman" w:hAnsi="Times New Roman"/>
          <w:b w:val="0"/>
          <w:i w:val="0"/>
          <w:sz w:val="22"/>
        </w:rPr>
        <w:t>病案首页管理及质量控制</w:t>
      </w:r>
    </w:p>
    <w:p w14:paraId="60C29724">
      <w:pPr>
        <w:spacing w:before="0" w:after="40" w:line="360" w:lineRule="auto"/>
      </w:pPr>
      <w:r>
        <w:rPr>
          <w:rFonts w:ascii="Times New Roman" w:hAnsi="Times New Roman"/>
          <w:b w:val="0"/>
          <w:i w:val="0"/>
          <w:sz w:val="22"/>
        </w:rPr>
        <w:t xml:space="preserve">    </w:t>
      </w:r>
      <w:r>
        <w:rPr>
          <w:rFonts w:eastAsia="宋体"/>
          <w:b w:val="0"/>
          <w:i w:val="0"/>
          <w:sz w:val="22"/>
        </w:rPr>
        <w:t xml:space="preserve">17 </w:t>
      </w:r>
      <w:r>
        <w:rPr>
          <w:rFonts w:ascii="Times New Roman" w:hAnsi="Times New Roman"/>
          <w:b w:val="0"/>
          <w:i w:val="0"/>
          <w:sz w:val="22"/>
        </w:rPr>
        <w:t>电子病历系统</w:t>
      </w:r>
    </w:p>
    <w:p w14:paraId="6F463A73">
      <w:pPr>
        <w:spacing w:before="0" w:after="20" w:line="360" w:lineRule="auto"/>
      </w:pPr>
      <w:r>
        <w:rPr>
          <w:rFonts w:ascii="Times New Roman" w:hAnsi="Times New Roman"/>
          <w:b w:val="0"/>
          <w:i w:val="0"/>
          <w:sz w:val="21"/>
        </w:rPr>
        <w:t xml:space="preserve">        </w:t>
      </w:r>
      <w:r>
        <w:rPr>
          <w:rFonts w:eastAsia="宋体"/>
          <w:b w:val="0"/>
          <w:i w:val="0"/>
          <w:sz w:val="21"/>
        </w:rPr>
        <w:t xml:space="preserve">17.1 </w:t>
      </w:r>
      <w:r>
        <w:rPr>
          <w:rFonts w:ascii="Times New Roman" w:hAnsi="Times New Roman"/>
          <w:b w:val="0"/>
          <w:i w:val="0"/>
          <w:sz w:val="21"/>
        </w:rPr>
        <w:t>用户权限管理</w:t>
      </w:r>
    </w:p>
    <w:p w14:paraId="2257FB76">
      <w:pPr>
        <w:spacing w:before="0" w:after="20" w:line="360" w:lineRule="auto"/>
      </w:pPr>
      <w:r>
        <w:rPr>
          <w:rFonts w:ascii="Times New Roman" w:hAnsi="Times New Roman"/>
          <w:b w:val="0"/>
          <w:i w:val="0"/>
          <w:sz w:val="21"/>
        </w:rPr>
        <w:t xml:space="preserve">        </w:t>
      </w:r>
      <w:r>
        <w:rPr>
          <w:rFonts w:eastAsia="宋体"/>
          <w:b w:val="0"/>
          <w:i w:val="0"/>
          <w:sz w:val="21"/>
        </w:rPr>
        <w:t xml:space="preserve">17.2 </w:t>
      </w:r>
      <w:r>
        <w:rPr>
          <w:rFonts w:ascii="Times New Roman" w:hAnsi="Times New Roman"/>
          <w:b w:val="0"/>
          <w:i w:val="0"/>
          <w:sz w:val="21"/>
        </w:rPr>
        <w:t>基础配置管理</w:t>
      </w:r>
    </w:p>
    <w:p w14:paraId="1AAADF69">
      <w:pPr>
        <w:spacing w:before="0" w:after="20" w:line="360" w:lineRule="auto"/>
      </w:pPr>
      <w:r>
        <w:rPr>
          <w:rFonts w:ascii="Times New Roman" w:hAnsi="Times New Roman"/>
          <w:b w:val="0"/>
          <w:i w:val="0"/>
          <w:sz w:val="21"/>
        </w:rPr>
        <w:t xml:space="preserve">        </w:t>
      </w:r>
      <w:r>
        <w:rPr>
          <w:rFonts w:eastAsia="宋体"/>
          <w:b w:val="0"/>
          <w:i w:val="0"/>
          <w:sz w:val="21"/>
        </w:rPr>
        <w:t xml:space="preserve">17.3 </w:t>
      </w:r>
      <w:r>
        <w:rPr>
          <w:rFonts w:ascii="Times New Roman" w:hAnsi="Times New Roman"/>
          <w:b w:val="0"/>
          <w:i w:val="0"/>
          <w:sz w:val="21"/>
        </w:rPr>
        <w:t>基础数据管理</w:t>
      </w:r>
    </w:p>
    <w:p w14:paraId="58B828AC">
      <w:pPr>
        <w:spacing w:before="0" w:after="20" w:line="360" w:lineRule="auto"/>
      </w:pPr>
      <w:r>
        <w:rPr>
          <w:rFonts w:ascii="Times New Roman" w:hAnsi="Times New Roman"/>
          <w:b w:val="0"/>
          <w:i w:val="0"/>
          <w:sz w:val="21"/>
        </w:rPr>
        <w:t xml:space="preserve">        </w:t>
      </w:r>
      <w:r>
        <w:rPr>
          <w:rFonts w:eastAsia="宋体"/>
          <w:b w:val="0"/>
          <w:i w:val="0"/>
          <w:sz w:val="21"/>
        </w:rPr>
        <w:t xml:space="preserve">17.4 </w:t>
      </w:r>
      <w:r>
        <w:rPr>
          <w:rFonts w:ascii="Times New Roman" w:hAnsi="Times New Roman"/>
          <w:b w:val="0"/>
          <w:i w:val="0"/>
          <w:sz w:val="21"/>
        </w:rPr>
        <w:t>传统病历结构化管理</w:t>
      </w:r>
    </w:p>
    <w:p w14:paraId="1A5489FD">
      <w:pPr>
        <w:spacing w:before="0" w:after="20" w:line="360" w:lineRule="auto"/>
      </w:pPr>
      <w:r>
        <w:rPr>
          <w:rFonts w:ascii="Times New Roman" w:hAnsi="Times New Roman"/>
          <w:b w:val="0"/>
          <w:i w:val="0"/>
          <w:sz w:val="21"/>
        </w:rPr>
        <w:t xml:space="preserve">        </w:t>
      </w:r>
      <w:r>
        <w:rPr>
          <w:rFonts w:eastAsia="宋体"/>
          <w:b w:val="0"/>
          <w:i w:val="0"/>
          <w:sz w:val="21"/>
        </w:rPr>
        <w:t xml:space="preserve">17.5 </w:t>
      </w:r>
      <w:r>
        <w:rPr>
          <w:rFonts w:ascii="Times New Roman" w:hAnsi="Times New Roman"/>
          <w:b w:val="0"/>
          <w:i w:val="0"/>
          <w:sz w:val="21"/>
        </w:rPr>
        <w:t>诊疗文书模板管理</w:t>
      </w:r>
    </w:p>
    <w:p w14:paraId="7F7875F2">
      <w:pPr>
        <w:spacing w:before="0" w:after="20" w:line="360" w:lineRule="auto"/>
      </w:pPr>
      <w:r>
        <w:rPr>
          <w:rFonts w:ascii="Times New Roman" w:hAnsi="Times New Roman"/>
          <w:b w:val="0"/>
          <w:i w:val="0"/>
          <w:sz w:val="21"/>
        </w:rPr>
        <w:t xml:space="preserve">        </w:t>
      </w:r>
      <w:r>
        <w:rPr>
          <w:rFonts w:eastAsia="宋体"/>
          <w:b w:val="0"/>
          <w:i w:val="0"/>
          <w:sz w:val="21"/>
        </w:rPr>
        <w:t xml:space="preserve">17.6 </w:t>
      </w:r>
      <w:r>
        <w:rPr>
          <w:rFonts w:ascii="Times New Roman" w:hAnsi="Times New Roman"/>
          <w:b w:val="0"/>
          <w:i w:val="0"/>
          <w:sz w:val="21"/>
        </w:rPr>
        <w:t>知情同意书管理</w:t>
      </w:r>
    </w:p>
    <w:p w14:paraId="722CED85">
      <w:pPr>
        <w:spacing w:before="0" w:after="20" w:line="360" w:lineRule="auto"/>
      </w:pPr>
      <w:r>
        <w:rPr>
          <w:rFonts w:ascii="Times New Roman" w:hAnsi="Times New Roman"/>
          <w:b w:val="0"/>
          <w:i w:val="0"/>
          <w:sz w:val="21"/>
        </w:rPr>
        <w:t xml:space="preserve">        </w:t>
      </w:r>
      <w:r>
        <w:rPr>
          <w:rFonts w:eastAsia="宋体"/>
          <w:b w:val="0"/>
          <w:i w:val="0"/>
          <w:sz w:val="21"/>
        </w:rPr>
        <w:t xml:space="preserve">17.7 </w:t>
      </w:r>
      <w:r>
        <w:rPr>
          <w:rFonts w:ascii="Times New Roman" w:hAnsi="Times New Roman"/>
          <w:b w:val="0"/>
          <w:i w:val="0"/>
          <w:sz w:val="21"/>
        </w:rPr>
        <w:t>图文评分表管理</w:t>
      </w:r>
    </w:p>
    <w:p w14:paraId="25E8770E">
      <w:pPr>
        <w:spacing w:before="0" w:after="20" w:line="360" w:lineRule="auto"/>
      </w:pPr>
      <w:r>
        <w:rPr>
          <w:rFonts w:ascii="Times New Roman" w:hAnsi="Times New Roman"/>
          <w:b w:val="0"/>
          <w:i w:val="0"/>
          <w:sz w:val="21"/>
        </w:rPr>
        <w:t xml:space="preserve">        </w:t>
      </w:r>
      <w:r>
        <w:rPr>
          <w:rFonts w:eastAsia="宋体"/>
          <w:b w:val="0"/>
          <w:i w:val="0"/>
          <w:sz w:val="21"/>
        </w:rPr>
        <w:t xml:space="preserve">17.8 </w:t>
      </w:r>
      <w:r>
        <w:rPr>
          <w:rFonts w:ascii="Times New Roman" w:hAnsi="Times New Roman"/>
          <w:b w:val="0"/>
          <w:i w:val="0"/>
          <w:sz w:val="21"/>
        </w:rPr>
        <w:t>病历归档与封存管理</w:t>
      </w:r>
    </w:p>
    <w:p w14:paraId="0CFA3328">
      <w:pPr>
        <w:spacing w:before="0" w:after="20" w:line="360" w:lineRule="auto"/>
      </w:pPr>
      <w:r>
        <w:rPr>
          <w:rFonts w:ascii="Times New Roman" w:hAnsi="Times New Roman"/>
          <w:b w:val="0"/>
          <w:i w:val="0"/>
          <w:sz w:val="21"/>
        </w:rPr>
        <w:t xml:space="preserve">        </w:t>
      </w:r>
      <w:r>
        <w:rPr>
          <w:rFonts w:eastAsia="宋体"/>
          <w:b w:val="0"/>
          <w:i w:val="0"/>
          <w:sz w:val="21"/>
        </w:rPr>
        <w:t xml:space="preserve">17.9 </w:t>
      </w:r>
      <w:r>
        <w:rPr>
          <w:rFonts w:ascii="Times New Roman" w:hAnsi="Times New Roman"/>
          <w:b w:val="0"/>
          <w:i w:val="0"/>
          <w:sz w:val="21"/>
        </w:rPr>
        <w:t>病历检索与统计分析</w:t>
      </w:r>
    </w:p>
    <w:p w14:paraId="10C38C56">
      <w:pPr>
        <w:spacing w:before="0" w:after="20" w:line="360" w:lineRule="auto"/>
      </w:pPr>
      <w:r>
        <w:rPr>
          <w:rFonts w:ascii="Times New Roman" w:hAnsi="Times New Roman"/>
          <w:b w:val="0"/>
          <w:i w:val="0"/>
          <w:sz w:val="21"/>
        </w:rPr>
        <w:t xml:space="preserve">        </w:t>
      </w:r>
      <w:r>
        <w:rPr>
          <w:rFonts w:eastAsia="宋体"/>
          <w:b w:val="0"/>
          <w:i w:val="0"/>
          <w:sz w:val="21"/>
        </w:rPr>
        <w:t xml:space="preserve">17.10 </w:t>
      </w:r>
      <w:r>
        <w:rPr>
          <w:rFonts w:ascii="Times New Roman" w:hAnsi="Times New Roman"/>
          <w:b w:val="0"/>
          <w:i w:val="0"/>
          <w:sz w:val="21"/>
        </w:rPr>
        <w:t>诊疗活动任务管理</w:t>
      </w:r>
    </w:p>
    <w:p w14:paraId="0713EE5D">
      <w:pPr>
        <w:spacing w:before="0" w:after="20" w:line="360" w:lineRule="auto"/>
      </w:pPr>
      <w:r>
        <w:rPr>
          <w:rFonts w:ascii="Times New Roman" w:hAnsi="Times New Roman"/>
          <w:b w:val="0"/>
          <w:i w:val="0"/>
          <w:sz w:val="21"/>
        </w:rPr>
        <w:t xml:space="preserve">        </w:t>
      </w:r>
      <w:r>
        <w:rPr>
          <w:rFonts w:eastAsia="宋体"/>
          <w:b w:val="0"/>
          <w:i w:val="0"/>
          <w:sz w:val="21"/>
        </w:rPr>
        <w:t xml:space="preserve">17.11 </w:t>
      </w:r>
      <w:r>
        <w:rPr>
          <w:rFonts w:ascii="Times New Roman" w:hAnsi="Times New Roman"/>
          <w:b w:val="0"/>
          <w:i w:val="0"/>
          <w:sz w:val="21"/>
        </w:rPr>
        <w:t>智能病历书写功能</w:t>
      </w:r>
    </w:p>
    <w:p w14:paraId="37C33842">
      <w:pPr>
        <w:spacing w:before="0" w:after="20" w:line="360" w:lineRule="auto"/>
      </w:pPr>
      <w:r>
        <w:rPr>
          <w:rFonts w:ascii="Times New Roman" w:hAnsi="Times New Roman"/>
          <w:b w:val="0"/>
          <w:i w:val="0"/>
          <w:sz w:val="21"/>
        </w:rPr>
        <w:t xml:space="preserve">        </w:t>
      </w:r>
      <w:r>
        <w:rPr>
          <w:rFonts w:eastAsia="宋体"/>
          <w:b w:val="0"/>
          <w:i w:val="0"/>
          <w:sz w:val="21"/>
        </w:rPr>
        <w:t xml:space="preserve">17.12 </w:t>
      </w:r>
      <w:r>
        <w:rPr>
          <w:rFonts w:ascii="Times New Roman" w:hAnsi="Times New Roman"/>
          <w:b w:val="0"/>
          <w:i w:val="0"/>
          <w:sz w:val="21"/>
        </w:rPr>
        <w:t>病历整理与打印管理</w:t>
      </w:r>
    </w:p>
    <w:p w14:paraId="19B00A7A">
      <w:pPr>
        <w:spacing w:before="0" w:after="20" w:line="360" w:lineRule="auto"/>
      </w:pPr>
      <w:r>
        <w:rPr>
          <w:rFonts w:ascii="Times New Roman" w:hAnsi="Times New Roman"/>
          <w:b w:val="0"/>
          <w:i w:val="0"/>
          <w:sz w:val="21"/>
        </w:rPr>
        <w:t xml:space="preserve">        </w:t>
      </w:r>
      <w:r>
        <w:rPr>
          <w:rFonts w:eastAsia="宋体"/>
          <w:b w:val="0"/>
          <w:i w:val="0"/>
          <w:sz w:val="21"/>
        </w:rPr>
        <w:t xml:space="preserve">17.13 </w:t>
      </w:r>
      <w:r>
        <w:rPr>
          <w:rFonts w:ascii="Times New Roman" w:hAnsi="Times New Roman"/>
          <w:b w:val="0"/>
          <w:i w:val="0"/>
          <w:sz w:val="21"/>
        </w:rPr>
        <w:t>范文词句集中管理</w:t>
      </w:r>
    </w:p>
    <w:p w14:paraId="402765D8">
      <w:pPr>
        <w:spacing w:before="0" w:after="20" w:line="360" w:lineRule="auto"/>
      </w:pPr>
      <w:r>
        <w:rPr>
          <w:rFonts w:ascii="Times New Roman" w:hAnsi="Times New Roman"/>
          <w:b w:val="0"/>
          <w:i w:val="0"/>
          <w:sz w:val="21"/>
        </w:rPr>
        <w:t xml:space="preserve">        </w:t>
      </w:r>
      <w:r>
        <w:rPr>
          <w:rFonts w:eastAsia="宋体"/>
          <w:b w:val="0"/>
          <w:i w:val="0"/>
          <w:sz w:val="21"/>
        </w:rPr>
        <w:t xml:space="preserve">17.14 </w:t>
      </w:r>
      <w:r>
        <w:rPr>
          <w:rFonts w:ascii="Times New Roman" w:hAnsi="Times New Roman"/>
          <w:b w:val="0"/>
          <w:i w:val="0"/>
          <w:sz w:val="21"/>
        </w:rPr>
        <w:t>病历书写列表管理</w:t>
      </w:r>
    </w:p>
    <w:p w14:paraId="5BFA734F">
      <w:pPr>
        <w:spacing w:before="0" w:after="20" w:line="360" w:lineRule="auto"/>
      </w:pPr>
      <w:r>
        <w:rPr>
          <w:rFonts w:ascii="Times New Roman" w:hAnsi="Times New Roman"/>
          <w:b w:val="0"/>
          <w:i w:val="0"/>
          <w:sz w:val="21"/>
        </w:rPr>
        <w:t xml:space="preserve">        </w:t>
      </w:r>
      <w:r>
        <w:rPr>
          <w:rFonts w:eastAsia="宋体"/>
          <w:b w:val="0"/>
          <w:i w:val="0"/>
          <w:sz w:val="21"/>
        </w:rPr>
        <w:t xml:space="preserve">17.15 </w:t>
      </w:r>
      <w:r>
        <w:rPr>
          <w:rFonts w:ascii="Times New Roman" w:hAnsi="Times New Roman"/>
          <w:b w:val="0"/>
          <w:i w:val="0"/>
          <w:sz w:val="21"/>
        </w:rPr>
        <w:t>病历自评与质控闭环</w:t>
      </w:r>
    </w:p>
    <w:p w14:paraId="18986BB3">
      <w:pPr>
        <w:spacing w:before="0" w:after="20" w:line="360" w:lineRule="auto"/>
      </w:pPr>
      <w:r>
        <w:rPr>
          <w:rFonts w:ascii="Times New Roman" w:hAnsi="Times New Roman"/>
          <w:b w:val="0"/>
          <w:i w:val="0"/>
          <w:sz w:val="21"/>
        </w:rPr>
        <w:t xml:space="preserve">        </w:t>
      </w:r>
      <w:r>
        <w:rPr>
          <w:rFonts w:eastAsia="宋体"/>
          <w:b w:val="0"/>
          <w:i w:val="0"/>
          <w:sz w:val="21"/>
        </w:rPr>
        <w:t>17.16 CDR</w:t>
      </w:r>
      <w:r>
        <w:rPr>
          <w:rFonts w:ascii="Times New Roman" w:hAnsi="Times New Roman"/>
          <w:b w:val="0"/>
          <w:i w:val="0"/>
          <w:sz w:val="21"/>
        </w:rPr>
        <w:t>自动上传</w:t>
      </w:r>
    </w:p>
    <w:p w14:paraId="75D7E875">
      <w:pPr>
        <w:spacing w:before="0" w:after="40" w:line="360" w:lineRule="auto"/>
      </w:pPr>
      <w:r>
        <w:rPr>
          <w:rFonts w:ascii="Times New Roman" w:hAnsi="Times New Roman"/>
          <w:b w:val="0"/>
          <w:i w:val="0"/>
          <w:sz w:val="22"/>
        </w:rPr>
        <w:t xml:space="preserve">    </w:t>
      </w:r>
      <w:r>
        <w:rPr>
          <w:rFonts w:eastAsia="宋体"/>
          <w:b w:val="0"/>
          <w:i w:val="0"/>
          <w:sz w:val="22"/>
        </w:rPr>
        <w:t xml:space="preserve">18 </w:t>
      </w:r>
      <w:r>
        <w:rPr>
          <w:rFonts w:ascii="Times New Roman" w:hAnsi="Times New Roman"/>
          <w:b w:val="0"/>
          <w:i w:val="0"/>
          <w:sz w:val="22"/>
        </w:rPr>
        <w:t>病历质控管理</w:t>
      </w:r>
    </w:p>
    <w:p w14:paraId="017B17EE">
      <w:pPr>
        <w:spacing w:before="0" w:after="20" w:line="360" w:lineRule="auto"/>
      </w:pPr>
      <w:r>
        <w:rPr>
          <w:rFonts w:ascii="Times New Roman" w:hAnsi="Times New Roman"/>
          <w:b w:val="0"/>
          <w:i w:val="0"/>
          <w:sz w:val="21"/>
        </w:rPr>
        <w:t xml:space="preserve">        </w:t>
      </w:r>
      <w:r>
        <w:rPr>
          <w:rFonts w:eastAsia="宋体"/>
          <w:b w:val="0"/>
          <w:i w:val="0"/>
          <w:sz w:val="21"/>
        </w:rPr>
        <w:t xml:space="preserve">18.1 </w:t>
      </w:r>
      <w:r>
        <w:rPr>
          <w:rFonts w:ascii="Times New Roman" w:hAnsi="Times New Roman"/>
          <w:b w:val="0"/>
          <w:i w:val="0"/>
          <w:sz w:val="21"/>
        </w:rPr>
        <w:t>病历质控整体能力</w:t>
      </w:r>
    </w:p>
    <w:p w14:paraId="3AED6349">
      <w:pPr>
        <w:spacing w:before="0" w:after="20" w:line="360" w:lineRule="auto"/>
      </w:pPr>
      <w:r>
        <w:rPr>
          <w:rFonts w:ascii="Times New Roman" w:hAnsi="Times New Roman"/>
          <w:b w:val="0"/>
          <w:i w:val="0"/>
          <w:sz w:val="21"/>
        </w:rPr>
        <w:t xml:space="preserve">        </w:t>
      </w:r>
      <w:r>
        <w:rPr>
          <w:rFonts w:eastAsia="宋体"/>
          <w:b w:val="0"/>
          <w:i w:val="0"/>
          <w:sz w:val="21"/>
        </w:rPr>
        <w:t xml:space="preserve">18.2 </w:t>
      </w:r>
      <w:r>
        <w:rPr>
          <w:rFonts w:ascii="Times New Roman" w:hAnsi="Times New Roman"/>
          <w:b w:val="0"/>
          <w:i w:val="0"/>
          <w:sz w:val="21"/>
        </w:rPr>
        <w:t>质控规则管理</w:t>
      </w:r>
    </w:p>
    <w:p w14:paraId="121A337E">
      <w:pPr>
        <w:spacing w:before="0" w:after="20" w:line="360" w:lineRule="auto"/>
      </w:pPr>
      <w:r>
        <w:rPr>
          <w:rFonts w:ascii="Times New Roman" w:hAnsi="Times New Roman"/>
          <w:b w:val="0"/>
          <w:i w:val="0"/>
          <w:sz w:val="21"/>
        </w:rPr>
        <w:t xml:space="preserve">        </w:t>
      </w:r>
      <w:r>
        <w:rPr>
          <w:rFonts w:eastAsia="宋体"/>
          <w:b w:val="0"/>
          <w:i w:val="0"/>
          <w:sz w:val="21"/>
        </w:rPr>
        <w:t xml:space="preserve">18.3 </w:t>
      </w:r>
      <w:r>
        <w:rPr>
          <w:rFonts w:ascii="Times New Roman" w:hAnsi="Times New Roman"/>
          <w:b w:val="0"/>
          <w:i w:val="0"/>
          <w:sz w:val="21"/>
        </w:rPr>
        <w:t>质控方案管理</w:t>
      </w:r>
    </w:p>
    <w:p w14:paraId="6F15C526">
      <w:pPr>
        <w:spacing w:before="0" w:after="20" w:line="360" w:lineRule="auto"/>
      </w:pPr>
      <w:r>
        <w:rPr>
          <w:rFonts w:ascii="Times New Roman" w:hAnsi="Times New Roman"/>
          <w:b w:val="0"/>
          <w:i w:val="0"/>
          <w:sz w:val="21"/>
        </w:rPr>
        <w:t xml:space="preserve">        </w:t>
      </w:r>
      <w:r>
        <w:rPr>
          <w:rFonts w:eastAsia="宋体"/>
          <w:b w:val="0"/>
          <w:i w:val="0"/>
          <w:sz w:val="21"/>
        </w:rPr>
        <w:t xml:space="preserve">18.4 </w:t>
      </w:r>
      <w:r>
        <w:rPr>
          <w:rFonts w:ascii="Times New Roman" w:hAnsi="Times New Roman"/>
          <w:b w:val="0"/>
          <w:i w:val="0"/>
          <w:sz w:val="21"/>
        </w:rPr>
        <w:t>运行病历质控</w:t>
      </w:r>
    </w:p>
    <w:p w14:paraId="350CECBF">
      <w:pPr>
        <w:spacing w:before="0" w:after="20" w:line="360" w:lineRule="auto"/>
      </w:pPr>
      <w:r>
        <w:rPr>
          <w:rFonts w:ascii="Times New Roman" w:hAnsi="Times New Roman"/>
          <w:b w:val="0"/>
          <w:i w:val="0"/>
          <w:sz w:val="21"/>
        </w:rPr>
        <w:t xml:space="preserve">        </w:t>
      </w:r>
      <w:r>
        <w:rPr>
          <w:rFonts w:eastAsia="宋体"/>
          <w:b w:val="0"/>
          <w:i w:val="0"/>
          <w:sz w:val="21"/>
        </w:rPr>
        <w:t xml:space="preserve">18.5 </w:t>
      </w:r>
      <w:r>
        <w:rPr>
          <w:rFonts w:ascii="Times New Roman" w:hAnsi="Times New Roman"/>
          <w:b w:val="0"/>
          <w:i w:val="0"/>
          <w:sz w:val="21"/>
        </w:rPr>
        <w:t>科内质控管理</w:t>
      </w:r>
    </w:p>
    <w:p w14:paraId="0201C595">
      <w:pPr>
        <w:spacing w:before="0" w:after="20" w:line="360" w:lineRule="auto"/>
      </w:pPr>
      <w:r>
        <w:rPr>
          <w:rFonts w:ascii="Times New Roman" w:hAnsi="Times New Roman"/>
          <w:b w:val="0"/>
          <w:i w:val="0"/>
          <w:sz w:val="21"/>
        </w:rPr>
        <w:t xml:space="preserve">        </w:t>
      </w:r>
      <w:r>
        <w:rPr>
          <w:rFonts w:eastAsia="宋体"/>
          <w:b w:val="0"/>
          <w:i w:val="0"/>
          <w:sz w:val="21"/>
        </w:rPr>
        <w:t xml:space="preserve">18.6 </w:t>
      </w:r>
      <w:r>
        <w:rPr>
          <w:rFonts w:ascii="Times New Roman" w:hAnsi="Times New Roman"/>
          <w:b w:val="0"/>
          <w:i w:val="0"/>
          <w:sz w:val="21"/>
        </w:rPr>
        <w:t>终末质控管理</w:t>
      </w:r>
    </w:p>
    <w:p w14:paraId="7735B5D3">
      <w:pPr>
        <w:spacing w:before="0" w:after="20" w:line="360" w:lineRule="auto"/>
      </w:pPr>
      <w:r>
        <w:rPr>
          <w:rFonts w:ascii="Times New Roman" w:hAnsi="Times New Roman"/>
          <w:b w:val="0"/>
          <w:i w:val="0"/>
          <w:sz w:val="21"/>
        </w:rPr>
        <w:t xml:space="preserve">        </w:t>
      </w:r>
      <w:r>
        <w:rPr>
          <w:rFonts w:eastAsia="宋体"/>
          <w:b w:val="0"/>
          <w:i w:val="0"/>
          <w:sz w:val="21"/>
        </w:rPr>
        <w:t xml:space="preserve">18.7 </w:t>
      </w:r>
      <w:r>
        <w:rPr>
          <w:rFonts w:ascii="Times New Roman" w:hAnsi="Times New Roman"/>
          <w:b w:val="0"/>
          <w:i w:val="0"/>
          <w:sz w:val="21"/>
        </w:rPr>
        <w:t>病历质控抽查管理</w:t>
      </w:r>
    </w:p>
    <w:p w14:paraId="216C289A">
      <w:pPr>
        <w:spacing w:before="0" w:after="20" w:line="360" w:lineRule="auto"/>
      </w:pPr>
      <w:r>
        <w:rPr>
          <w:rFonts w:ascii="Times New Roman" w:hAnsi="Times New Roman"/>
          <w:b w:val="0"/>
          <w:i w:val="0"/>
          <w:sz w:val="21"/>
        </w:rPr>
        <w:t xml:space="preserve">        </w:t>
      </w:r>
      <w:r>
        <w:rPr>
          <w:rFonts w:eastAsia="宋体"/>
          <w:b w:val="0"/>
          <w:i w:val="0"/>
          <w:sz w:val="21"/>
        </w:rPr>
        <w:t xml:space="preserve">18.8 </w:t>
      </w:r>
      <w:r>
        <w:rPr>
          <w:rFonts w:ascii="Times New Roman" w:hAnsi="Times New Roman"/>
          <w:b w:val="0"/>
          <w:i w:val="0"/>
          <w:sz w:val="21"/>
        </w:rPr>
        <w:t>专项审核管理</w:t>
      </w:r>
    </w:p>
    <w:p w14:paraId="2E43647F">
      <w:pPr>
        <w:spacing w:before="0" w:after="40" w:line="360" w:lineRule="auto"/>
      </w:pPr>
      <w:r>
        <w:rPr>
          <w:rFonts w:ascii="Times New Roman" w:hAnsi="Times New Roman"/>
          <w:b w:val="0"/>
          <w:i w:val="0"/>
          <w:sz w:val="22"/>
        </w:rPr>
        <w:t xml:space="preserve">    </w:t>
      </w:r>
      <w:r>
        <w:rPr>
          <w:rFonts w:eastAsia="宋体"/>
          <w:b w:val="0"/>
          <w:i w:val="0"/>
          <w:sz w:val="22"/>
        </w:rPr>
        <w:t xml:space="preserve">19 </w:t>
      </w:r>
      <w:r>
        <w:rPr>
          <w:rFonts w:ascii="Times New Roman" w:hAnsi="Times New Roman"/>
          <w:b w:val="0"/>
          <w:i w:val="0"/>
          <w:sz w:val="22"/>
        </w:rPr>
        <w:t>电子病历分级访问控制系统</w:t>
      </w:r>
    </w:p>
    <w:p w14:paraId="04AD33FD">
      <w:pPr>
        <w:spacing w:before="0" w:after="40" w:line="360" w:lineRule="auto"/>
      </w:pPr>
      <w:r>
        <w:rPr>
          <w:rFonts w:ascii="Times New Roman" w:hAnsi="Times New Roman"/>
          <w:b w:val="0"/>
          <w:i w:val="0"/>
          <w:sz w:val="22"/>
        </w:rPr>
        <w:t xml:space="preserve">    </w:t>
      </w:r>
      <w:r>
        <w:rPr>
          <w:rFonts w:eastAsia="宋体"/>
          <w:b w:val="0"/>
          <w:i w:val="0"/>
          <w:sz w:val="22"/>
        </w:rPr>
        <w:t xml:space="preserve">20 </w:t>
      </w:r>
      <w:r>
        <w:rPr>
          <w:rFonts w:ascii="Times New Roman" w:hAnsi="Times New Roman"/>
          <w:b w:val="0"/>
          <w:i w:val="0"/>
          <w:sz w:val="22"/>
        </w:rPr>
        <w:t>检验采集工作站管理</w:t>
      </w:r>
    </w:p>
    <w:p w14:paraId="6603E03E">
      <w:pPr>
        <w:spacing w:before="0" w:after="20" w:line="360" w:lineRule="auto"/>
      </w:pPr>
      <w:r>
        <w:rPr>
          <w:rFonts w:ascii="Times New Roman" w:hAnsi="Times New Roman"/>
          <w:b w:val="0"/>
          <w:i w:val="0"/>
          <w:sz w:val="21"/>
        </w:rPr>
        <w:t xml:space="preserve">        </w:t>
      </w:r>
      <w:r>
        <w:rPr>
          <w:rFonts w:eastAsia="宋体"/>
          <w:b w:val="0"/>
          <w:i w:val="0"/>
          <w:sz w:val="21"/>
        </w:rPr>
        <w:t xml:space="preserve">20.1 </w:t>
      </w:r>
      <w:r>
        <w:rPr>
          <w:rFonts w:ascii="Times New Roman" w:hAnsi="Times New Roman"/>
          <w:b w:val="0"/>
          <w:i w:val="0"/>
          <w:sz w:val="21"/>
        </w:rPr>
        <w:t>门急诊条码管理</w:t>
      </w:r>
    </w:p>
    <w:p w14:paraId="5D5CD7AB">
      <w:pPr>
        <w:spacing w:before="0" w:after="20" w:line="360" w:lineRule="auto"/>
      </w:pPr>
      <w:r>
        <w:rPr>
          <w:rFonts w:ascii="Times New Roman" w:hAnsi="Times New Roman"/>
          <w:b w:val="0"/>
          <w:i w:val="0"/>
          <w:sz w:val="21"/>
        </w:rPr>
        <w:t xml:space="preserve">        </w:t>
      </w:r>
      <w:r>
        <w:rPr>
          <w:rFonts w:eastAsia="宋体"/>
          <w:b w:val="0"/>
          <w:i w:val="0"/>
          <w:sz w:val="21"/>
        </w:rPr>
        <w:t xml:space="preserve">20.2 </w:t>
      </w:r>
      <w:r>
        <w:rPr>
          <w:rFonts w:ascii="Times New Roman" w:hAnsi="Times New Roman"/>
          <w:b w:val="0"/>
          <w:i w:val="0"/>
          <w:sz w:val="21"/>
        </w:rPr>
        <w:t>住院条码管理</w:t>
      </w:r>
    </w:p>
    <w:p w14:paraId="75030932">
      <w:pPr>
        <w:spacing w:before="0" w:after="40" w:line="360" w:lineRule="auto"/>
      </w:pPr>
      <w:r>
        <w:rPr>
          <w:rFonts w:ascii="Times New Roman" w:hAnsi="Times New Roman"/>
          <w:b w:val="0"/>
          <w:i w:val="0"/>
          <w:sz w:val="22"/>
        </w:rPr>
        <w:t xml:space="preserve">    </w:t>
      </w:r>
      <w:r>
        <w:rPr>
          <w:rFonts w:eastAsia="宋体"/>
          <w:b w:val="0"/>
          <w:i w:val="0"/>
          <w:sz w:val="22"/>
        </w:rPr>
        <w:t xml:space="preserve">21 </w:t>
      </w:r>
      <w:r>
        <w:rPr>
          <w:rFonts w:ascii="Times New Roman" w:hAnsi="Times New Roman"/>
          <w:b w:val="0"/>
          <w:i w:val="0"/>
          <w:sz w:val="22"/>
        </w:rPr>
        <w:t>影像信息系统检查预约</w:t>
      </w:r>
    </w:p>
    <w:p w14:paraId="3F37D513">
      <w:pPr>
        <w:spacing w:before="0" w:after="20" w:line="360" w:lineRule="auto"/>
      </w:pPr>
      <w:r>
        <w:rPr>
          <w:rFonts w:ascii="Times New Roman" w:hAnsi="Times New Roman"/>
          <w:b w:val="0"/>
          <w:i w:val="0"/>
          <w:sz w:val="21"/>
        </w:rPr>
        <w:t xml:space="preserve">        </w:t>
      </w:r>
      <w:r>
        <w:rPr>
          <w:rFonts w:eastAsia="宋体"/>
          <w:b w:val="0"/>
          <w:i w:val="0"/>
          <w:sz w:val="21"/>
        </w:rPr>
        <w:t xml:space="preserve">21.1 </w:t>
      </w:r>
      <w:r>
        <w:rPr>
          <w:rFonts w:ascii="Times New Roman" w:hAnsi="Times New Roman"/>
          <w:b w:val="0"/>
          <w:i w:val="0"/>
          <w:sz w:val="21"/>
        </w:rPr>
        <w:t>临床影像浏览</w:t>
      </w:r>
      <w:r>
        <w:rPr>
          <w:rFonts w:eastAsia="宋体"/>
          <w:b w:val="0"/>
          <w:i w:val="0"/>
          <w:sz w:val="21"/>
        </w:rPr>
        <w:t>,</w:t>
      </w:r>
      <w:r>
        <w:rPr>
          <w:rFonts w:ascii="Times New Roman" w:hAnsi="Times New Roman"/>
          <w:b w:val="0"/>
          <w:i w:val="0"/>
          <w:sz w:val="21"/>
        </w:rPr>
        <w:t>临床浏览图像及报告</w:t>
      </w:r>
    </w:p>
    <w:p w14:paraId="067BC6FC">
      <w:pPr>
        <w:spacing w:before="0" w:after="20" w:line="360" w:lineRule="auto"/>
      </w:pPr>
      <w:r>
        <w:rPr>
          <w:rFonts w:ascii="Times New Roman" w:hAnsi="Times New Roman"/>
          <w:b w:val="0"/>
          <w:i w:val="0"/>
          <w:sz w:val="21"/>
        </w:rPr>
        <w:t xml:space="preserve">        </w:t>
      </w:r>
      <w:r>
        <w:rPr>
          <w:rFonts w:eastAsia="宋体"/>
          <w:b w:val="0"/>
          <w:i w:val="0"/>
          <w:sz w:val="21"/>
        </w:rPr>
        <w:t xml:space="preserve">21.2 </w:t>
      </w:r>
      <w:r>
        <w:rPr>
          <w:rFonts w:ascii="Times New Roman" w:hAnsi="Times New Roman"/>
          <w:b w:val="0"/>
          <w:i w:val="0"/>
          <w:sz w:val="21"/>
        </w:rPr>
        <w:t>检查预约系统</w:t>
      </w:r>
    </w:p>
    <w:p w14:paraId="450F0835">
      <w:pPr>
        <w:spacing w:before="0" w:after="40" w:line="360" w:lineRule="auto"/>
      </w:pPr>
      <w:r>
        <w:rPr>
          <w:rFonts w:ascii="Times New Roman" w:hAnsi="Times New Roman"/>
          <w:b w:val="0"/>
          <w:i w:val="0"/>
          <w:sz w:val="22"/>
        </w:rPr>
        <w:t xml:space="preserve">    </w:t>
      </w:r>
      <w:r>
        <w:rPr>
          <w:rFonts w:eastAsia="宋体"/>
          <w:b w:val="0"/>
          <w:i w:val="0"/>
          <w:sz w:val="22"/>
        </w:rPr>
        <w:t xml:space="preserve">22 </w:t>
      </w:r>
      <w:r>
        <w:rPr>
          <w:rFonts w:ascii="Times New Roman" w:hAnsi="Times New Roman"/>
          <w:b w:val="0"/>
          <w:i w:val="0"/>
          <w:sz w:val="22"/>
        </w:rPr>
        <w:t>医技辅助管理系统</w:t>
      </w:r>
    </w:p>
    <w:p w14:paraId="7BDA4976">
      <w:pPr>
        <w:spacing w:before="0" w:after="20" w:line="360" w:lineRule="auto"/>
      </w:pPr>
      <w:r>
        <w:rPr>
          <w:rFonts w:ascii="Times New Roman" w:hAnsi="Times New Roman"/>
          <w:b w:val="0"/>
          <w:i w:val="0"/>
          <w:sz w:val="21"/>
        </w:rPr>
        <w:t xml:space="preserve">        </w:t>
      </w:r>
      <w:r>
        <w:rPr>
          <w:rFonts w:eastAsia="宋体"/>
          <w:b w:val="0"/>
          <w:i w:val="0"/>
          <w:sz w:val="21"/>
        </w:rPr>
        <w:t xml:space="preserve">22.1 </w:t>
      </w:r>
      <w:r>
        <w:rPr>
          <w:rFonts w:ascii="Times New Roman" w:hAnsi="Times New Roman"/>
          <w:b w:val="0"/>
          <w:i w:val="0"/>
          <w:sz w:val="21"/>
        </w:rPr>
        <w:t>医技执行登记管理</w:t>
      </w:r>
    </w:p>
    <w:p w14:paraId="7B4E7C4D">
      <w:pPr>
        <w:spacing w:before="0" w:after="20" w:line="360" w:lineRule="auto"/>
      </w:pPr>
      <w:r>
        <w:rPr>
          <w:rFonts w:ascii="Times New Roman" w:hAnsi="Times New Roman"/>
          <w:b w:val="0"/>
          <w:i w:val="0"/>
          <w:sz w:val="21"/>
        </w:rPr>
        <w:t xml:space="preserve">        </w:t>
      </w:r>
      <w:r>
        <w:rPr>
          <w:rFonts w:eastAsia="宋体"/>
          <w:b w:val="0"/>
          <w:i w:val="0"/>
          <w:sz w:val="21"/>
        </w:rPr>
        <w:t xml:space="preserve">22.2 </w:t>
      </w:r>
      <w:r>
        <w:rPr>
          <w:rFonts w:ascii="Times New Roman" w:hAnsi="Times New Roman"/>
          <w:b w:val="0"/>
          <w:i w:val="0"/>
          <w:sz w:val="21"/>
        </w:rPr>
        <w:t>检查报告查阅管理</w:t>
      </w:r>
    </w:p>
    <w:p w14:paraId="45E2B868">
      <w:pPr>
        <w:spacing w:before="0" w:after="20" w:line="360" w:lineRule="auto"/>
      </w:pPr>
      <w:r>
        <w:rPr>
          <w:rFonts w:ascii="Times New Roman" w:hAnsi="Times New Roman"/>
          <w:b w:val="0"/>
          <w:i w:val="0"/>
          <w:sz w:val="21"/>
        </w:rPr>
        <w:t xml:space="preserve">        </w:t>
      </w:r>
      <w:r>
        <w:rPr>
          <w:rFonts w:eastAsia="宋体"/>
          <w:b w:val="0"/>
          <w:i w:val="0"/>
          <w:sz w:val="21"/>
        </w:rPr>
        <w:t xml:space="preserve">22.3 </w:t>
      </w:r>
      <w:r>
        <w:rPr>
          <w:rFonts w:ascii="Times New Roman" w:hAnsi="Times New Roman"/>
          <w:b w:val="0"/>
          <w:i w:val="0"/>
          <w:sz w:val="21"/>
        </w:rPr>
        <w:t>检验报告查阅管理</w:t>
      </w:r>
    </w:p>
    <w:p w14:paraId="10CFD598">
      <w:pPr>
        <w:spacing w:before="0" w:after="20" w:line="360" w:lineRule="auto"/>
      </w:pPr>
      <w:r>
        <w:rPr>
          <w:rFonts w:ascii="Times New Roman" w:hAnsi="Times New Roman"/>
          <w:b w:val="0"/>
          <w:i w:val="0"/>
          <w:sz w:val="21"/>
        </w:rPr>
        <w:t xml:space="preserve">        </w:t>
      </w:r>
      <w:r>
        <w:rPr>
          <w:rFonts w:eastAsia="宋体"/>
          <w:b w:val="0"/>
          <w:i w:val="0"/>
          <w:sz w:val="21"/>
        </w:rPr>
        <w:t xml:space="preserve">22.4 </w:t>
      </w:r>
      <w:r>
        <w:rPr>
          <w:rFonts w:ascii="Times New Roman" w:hAnsi="Times New Roman"/>
          <w:b w:val="0"/>
          <w:i w:val="0"/>
          <w:sz w:val="21"/>
        </w:rPr>
        <w:t>报告打印管理</w:t>
      </w:r>
    </w:p>
    <w:p w14:paraId="2272FDD3">
      <w:pPr>
        <w:spacing w:before="0" w:after="20" w:line="360" w:lineRule="auto"/>
      </w:pPr>
      <w:r>
        <w:rPr>
          <w:rFonts w:ascii="Times New Roman" w:hAnsi="Times New Roman"/>
          <w:b w:val="0"/>
          <w:i w:val="0"/>
          <w:sz w:val="21"/>
        </w:rPr>
        <w:t xml:space="preserve">        </w:t>
      </w:r>
      <w:r>
        <w:rPr>
          <w:rFonts w:eastAsia="宋体"/>
          <w:b w:val="0"/>
          <w:i w:val="0"/>
          <w:sz w:val="21"/>
        </w:rPr>
        <w:t xml:space="preserve">22.5 </w:t>
      </w:r>
      <w:r>
        <w:rPr>
          <w:rFonts w:ascii="Times New Roman" w:hAnsi="Times New Roman"/>
          <w:b w:val="0"/>
          <w:i w:val="0"/>
          <w:sz w:val="21"/>
        </w:rPr>
        <w:t>补附费管理</w:t>
      </w:r>
    </w:p>
    <w:p w14:paraId="02DAE512">
      <w:pPr>
        <w:spacing w:before="0" w:after="20" w:line="360" w:lineRule="auto"/>
      </w:pPr>
      <w:r>
        <w:rPr>
          <w:rFonts w:ascii="Times New Roman" w:hAnsi="Times New Roman"/>
          <w:b w:val="0"/>
          <w:i w:val="0"/>
          <w:sz w:val="21"/>
        </w:rPr>
        <w:t xml:space="preserve">        </w:t>
      </w:r>
      <w:r>
        <w:rPr>
          <w:rFonts w:eastAsia="宋体"/>
          <w:b w:val="0"/>
          <w:i w:val="0"/>
          <w:sz w:val="21"/>
        </w:rPr>
        <w:t xml:space="preserve">22.6 </w:t>
      </w:r>
      <w:r>
        <w:rPr>
          <w:rFonts w:ascii="Times New Roman" w:hAnsi="Times New Roman"/>
          <w:b w:val="0"/>
          <w:i w:val="0"/>
          <w:sz w:val="21"/>
        </w:rPr>
        <w:t>医技医嘱管理</w:t>
      </w:r>
    </w:p>
    <w:p w14:paraId="6CFD79E3">
      <w:pPr>
        <w:spacing w:before="0" w:after="20" w:line="360" w:lineRule="auto"/>
      </w:pPr>
      <w:r>
        <w:rPr>
          <w:rFonts w:ascii="Times New Roman" w:hAnsi="Times New Roman"/>
          <w:b w:val="0"/>
          <w:i w:val="0"/>
          <w:sz w:val="21"/>
        </w:rPr>
        <w:t xml:space="preserve">        </w:t>
      </w:r>
      <w:r>
        <w:rPr>
          <w:rFonts w:eastAsia="宋体"/>
          <w:b w:val="0"/>
          <w:i w:val="0"/>
          <w:sz w:val="21"/>
        </w:rPr>
        <w:t xml:space="preserve">22.7 </w:t>
      </w:r>
      <w:r>
        <w:rPr>
          <w:rFonts w:ascii="Times New Roman" w:hAnsi="Times New Roman"/>
          <w:b w:val="0"/>
          <w:i w:val="0"/>
          <w:sz w:val="21"/>
        </w:rPr>
        <w:t>病历查阅管理</w:t>
      </w:r>
    </w:p>
    <w:p w14:paraId="0A6BB799">
      <w:pPr>
        <w:spacing w:before="0" w:after="40" w:line="360" w:lineRule="auto"/>
      </w:pPr>
      <w:r>
        <w:rPr>
          <w:rFonts w:ascii="Times New Roman" w:hAnsi="Times New Roman"/>
          <w:b w:val="0"/>
          <w:i w:val="0"/>
          <w:sz w:val="22"/>
        </w:rPr>
        <w:t xml:space="preserve">    </w:t>
      </w:r>
      <w:r>
        <w:rPr>
          <w:rFonts w:eastAsia="宋体"/>
          <w:b w:val="0"/>
          <w:i w:val="0"/>
          <w:sz w:val="22"/>
        </w:rPr>
        <w:t xml:space="preserve">23 </w:t>
      </w:r>
      <w:r>
        <w:rPr>
          <w:rFonts w:ascii="Times New Roman" w:hAnsi="Times New Roman"/>
          <w:b w:val="0"/>
          <w:i w:val="0"/>
          <w:sz w:val="22"/>
        </w:rPr>
        <w:t>护理管理系统</w:t>
      </w:r>
    </w:p>
    <w:p w14:paraId="4BBC7F86">
      <w:pPr>
        <w:spacing w:before="0" w:after="20" w:line="360" w:lineRule="auto"/>
      </w:pPr>
      <w:r>
        <w:rPr>
          <w:rFonts w:ascii="Times New Roman" w:hAnsi="Times New Roman"/>
          <w:b w:val="0"/>
          <w:i w:val="0"/>
          <w:sz w:val="21"/>
        </w:rPr>
        <w:t xml:space="preserve">        </w:t>
      </w:r>
      <w:r>
        <w:rPr>
          <w:rFonts w:eastAsia="宋体"/>
          <w:b w:val="0"/>
          <w:i w:val="0"/>
          <w:sz w:val="21"/>
        </w:rPr>
        <w:t xml:space="preserve">23.1 </w:t>
      </w:r>
      <w:r>
        <w:rPr>
          <w:rFonts w:ascii="Times New Roman" w:hAnsi="Times New Roman"/>
          <w:b w:val="0"/>
          <w:i w:val="0"/>
          <w:sz w:val="21"/>
        </w:rPr>
        <w:t>护理计划管理</w:t>
      </w:r>
    </w:p>
    <w:p w14:paraId="674D6180">
      <w:pPr>
        <w:spacing w:before="0" w:after="20" w:line="360" w:lineRule="auto"/>
      </w:pPr>
      <w:r>
        <w:rPr>
          <w:rFonts w:ascii="Times New Roman" w:hAnsi="Times New Roman"/>
          <w:b w:val="0"/>
          <w:i w:val="0"/>
          <w:sz w:val="21"/>
        </w:rPr>
        <w:t xml:space="preserve">        </w:t>
      </w:r>
      <w:r>
        <w:rPr>
          <w:rFonts w:eastAsia="宋体"/>
          <w:b w:val="0"/>
          <w:i w:val="0"/>
          <w:sz w:val="21"/>
        </w:rPr>
        <w:t xml:space="preserve">23.2 </w:t>
      </w:r>
      <w:r>
        <w:rPr>
          <w:rFonts w:ascii="Times New Roman" w:hAnsi="Times New Roman"/>
          <w:b w:val="0"/>
          <w:i w:val="0"/>
          <w:sz w:val="21"/>
        </w:rPr>
        <w:t>健康宣教</w:t>
      </w:r>
    </w:p>
    <w:p w14:paraId="6FC29DDE">
      <w:pPr>
        <w:spacing w:before="0" w:after="20" w:line="360" w:lineRule="auto"/>
      </w:pPr>
      <w:r>
        <w:rPr>
          <w:rFonts w:ascii="Times New Roman" w:hAnsi="Times New Roman"/>
          <w:b w:val="0"/>
          <w:i w:val="0"/>
          <w:sz w:val="21"/>
        </w:rPr>
        <w:t xml:space="preserve">        </w:t>
      </w:r>
      <w:r>
        <w:rPr>
          <w:rFonts w:eastAsia="宋体"/>
          <w:b w:val="0"/>
          <w:i w:val="0"/>
          <w:sz w:val="21"/>
        </w:rPr>
        <w:t xml:space="preserve">23.3 </w:t>
      </w:r>
      <w:r>
        <w:rPr>
          <w:rFonts w:ascii="Times New Roman" w:hAnsi="Times New Roman"/>
          <w:b w:val="0"/>
          <w:i w:val="0"/>
          <w:sz w:val="21"/>
        </w:rPr>
        <w:t>任务提醒管理</w:t>
      </w:r>
    </w:p>
    <w:p w14:paraId="0EF680C4">
      <w:pPr>
        <w:spacing w:before="0" w:after="20" w:line="360" w:lineRule="auto"/>
      </w:pPr>
      <w:r>
        <w:rPr>
          <w:rFonts w:ascii="Times New Roman" w:hAnsi="Times New Roman"/>
          <w:b w:val="0"/>
          <w:i w:val="0"/>
          <w:sz w:val="21"/>
        </w:rPr>
        <w:t xml:space="preserve">        </w:t>
      </w:r>
      <w:r>
        <w:rPr>
          <w:rFonts w:eastAsia="宋体"/>
          <w:b w:val="0"/>
          <w:i w:val="0"/>
          <w:sz w:val="21"/>
        </w:rPr>
        <w:t xml:space="preserve">23.4 </w:t>
      </w:r>
      <w:r>
        <w:rPr>
          <w:rFonts w:ascii="Times New Roman" w:hAnsi="Times New Roman"/>
          <w:b w:val="0"/>
          <w:i w:val="0"/>
          <w:sz w:val="21"/>
        </w:rPr>
        <w:t>输血医嘱流程管理</w:t>
      </w:r>
    </w:p>
    <w:p w14:paraId="467BA590">
      <w:pPr>
        <w:spacing w:before="0" w:after="20" w:line="360" w:lineRule="auto"/>
      </w:pPr>
      <w:r>
        <w:rPr>
          <w:rFonts w:ascii="Times New Roman" w:hAnsi="Times New Roman"/>
          <w:b w:val="0"/>
          <w:i w:val="0"/>
          <w:sz w:val="21"/>
        </w:rPr>
        <w:t xml:space="preserve">        </w:t>
      </w:r>
      <w:r>
        <w:rPr>
          <w:rFonts w:eastAsia="宋体"/>
          <w:b w:val="0"/>
          <w:i w:val="0"/>
          <w:sz w:val="21"/>
        </w:rPr>
        <w:t xml:space="preserve">23.5 </w:t>
      </w:r>
      <w:r>
        <w:rPr>
          <w:rFonts w:ascii="Times New Roman" w:hAnsi="Times New Roman"/>
          <w:b w:val="0"/>
          <w:i w:val="0"/>
          <w:sz w:val="21"/>
        </w:rPr>
        <w:t>护理会诊</w:t>
      </w:r>
    </w:p>
    <w:p w14:paraId="72E0D37A">
      <w:pPr>
        <w:spacing w:before="0" w:after="20" w:line="360" w:lineRule="auto"/>
      </w:pPr>
      <w:r>
        <w:rPr>
          <w:rFonts w:ascii="Times New Roman" w:hAnsi="Times New Roman"/>
          <w:b w:val="0"/>
          <w:i w:val="0"/>
          <w:sz w:val="21"/>
        </w:rPr>
        <w:t xml:space="preserve">        </w:t>
      </w:r>
      <w:r>
        <w:rPr>
          <w:rFonts w:eastAsia="宋体"/>
          <w:b w:val="0"/>
          <w:i w:val="0"/>
          <w:sz w:val="21"/>
        </w:rPr>
        <w:t xml:space="preserve">23.6 </w:t>
      </w:r>
      <w:r>
        <w:rPr>
          <w:rFonts w:ascii="Times New Roman" w:hAnsi="Times New Roman"/>
          <w:b w:val="0"/>
          <w:i w:val="0"/>
          <w:sz w:val="21"/>
        </w:rPr>
        <w:t>交接班</w:t>
      </w:r>
    </w:p>
    <w:p w14:paraId="14A890D0">
      <w:pPr>
        <w:spacing w:before="0" w:after="20" w:line="360" w:lineRule="auto"/>
      </w:pPr>
      <w:r>
        <w:rPr>
          <w:rFonts w:ascii="Times New Roman" w:hAnsi="Times New Roman"/>
          <w:b w:val="0"/>
          <w:i w:val="0"/>
          <w:sz w:val="21"/>
        </w:rPr>
        <w:t xml:space="preserve">        </w:t>
      </w:r>
      <w:r>
        <w:rPr>
          <w:rFonts w:eastAsia="宋体"/>
          <w:b w:val="0"/>
          <w:i w:val="0"/>
          <w:sz w:val="21"/>
        </w:rPr>
        <w:t xml:space="preserve">23.7 </w:t>
      </w:r>
      <w:r>
        <w:rPr>
          <w:rFonts w:ascii="Times New Roman" w:hAnsi="Times New Roman"/>
          <w:b w:val="0"/>
          <w:i w:val="0"/>
          <w:sz w:val="21"/>
        </w:rPr>
        <w:t>管道管路管理</w:t>
      </w:r>
    </w:p>
    <w:p w14:paraId="2843EF8B">
      <w:pPr>
        <w:spacing w:before="0" w:after="20" w:line="360" w:lineRule="auto"/>
      </w:pPr>
      <w:r>
        <w:rPr>
          <w:rFonts w:ascii="Times New Roman" w:hAnsi="Times New Roman"/>
          <w:b w:val="0"/>
          <w:i w:val="0"/>
          <w:sz w:val="21"/>
        </w:rPr>
        <w:t xml:space="preserve">        </w:t>
      </w:r>
      <w:r>
        <w:rPr>
          <w:rFonts w:eastAsia="宋体"/>
          <w:b w:val="0"/>
          <w:i w:val="0"/>
          <w:sz w:val="21"/>
        </w:rPr>
        <w:t xml:space="preserve">23.8 </w:t>
      </w:r>
      <w:r>
        <w:rPr>
          <w:rFonts w:ascii="Times New Roman" w:hAnsi="Times New Roman"/>
          <w:b w:val="0"/>
          <w:i w:val="0"/>
          <w:sz w:val="21"/>
        </w:rPr>
        <w:t>压力性损伤管路</w:t>
      </w:r>
    </w:p>
    <w:p w14:paraId="6C69651D">
      <w:pPr>
        <w:spacing w:before="0" w:after="20" w:line="360" w:lineRule="auto"/>
      </w:pPr>
      <w:r>
        <w:rPr>
          <w:rFonts w:ascii="Times New Roman" w:hAnsi="Times New Roman"/>
          <w:b w:val="0"/>
          <w:i w:val="0"/>
          <w:sz w:val="21"/>
        </w:rPr>
        <w:t xml:space="preserve">        </w:t>
      </w:r>
      <w:r>
        <w:rPr>
          <w:rFonts w:eastAsia="宋体"/>
          <w:b w:val="0"/>
          <w:i w:val="0"/>
          <w:sz w:val="21"/>
        </w:rPr>
        <w:t xml:space="preserve">23.9 </w:t>
      </w:r>
      <w:r>
        <w:rPr>
          <w:rFonts w:ascii="Times New Roman" w:hAnsi="Times New Roman"/>
          <w:b w:val="0"/>
          <w:i w:val="0"/>
          <w:sz w:val="21"/>
        </w:rPr>
        <w:t>坠床跌倒管理</w:t>
      </w:r>
    </w:p>
    <w:p w14:paraId="7F464C86">
      <w:pPr>
        <w:spacing w:before="0" w:after="20" w:line="360" w:lineRule="auto"/>
      </w:pPr>
      <w:r>
        <w:rPr>
          <w:rFonts w:ascii="Times New Roman" w:hAnsi="Times New Roman"/>
          <w:b w:val="0"/>
          <w:i w:val="0"/>
          <w:sz w:val="21"/>
        </w:rPr>
        <w:t xml:space="preserve">        </w:t>
      </w:r>
      <w:r>
        <w:rPr>
          <w:rFonts w:eastAsia="宋体"/>
          <w:b w:val="0"/>
          <w:i w:val="0"/>
          <w:sz w:val="21"/>
        </w:rPr>
        <w:t xml:space="preserve">23.10 </w:t>
      </w:r>
      <w:r>
        <w:rPr>
          <w:rFonts w:ascii="Times New Roman" w:hAnsi="Times New Roman"/>
          <w:b w:val="0"/>
          <w:i w:val="0"/>
          <w:sz w:val="21"/>
        </w:rPr>
        <w:t>护士档案资料管理</w:t>
      </w:r>
    </w:p>
    <w:p w14:paraId="3E6D1683">
      <w:pPr>
        <w:spacing w:before="0" w:after="20" w:line="360" w:lineRule="auto"/>
      </w:pPr>
      <w:r>
        <w:rPr>
          <w:rFonts w:ascii="Times New Roman" w:hAnsi="Times New Roman"/>
          <w:b w:val="0"/>
          <w:i w:val="0"/>
          <w:sz w:val="21"/>
        </w:rPr>
        <w:t xml:space="preserve">        </w:t>
      </w:r>
      <w:r>
        <w:rPr>
          <w:rFonts w:eastAsia="宋体"/>
          <w:b w:val="0"/>
          <w:i w:val="0"/>
          <w:sz w:val="21"/>
        </w:rPr>
        <w:t xml:space="preserve">23.11 </w:t>
      </w:r>
      <w:r>
        <w:rPr>
          <w:rFonts w:ascii="Times New Roman" w:hAnsi="Times New Roman"/>
          <w:b w:val="0"/>
          <w:i w:val="0"/>
          <w:sz w:val="21"/>
        </w:rPr>
        <w:t>护士排班</w:t>
      </w:r>
    </w:p>
    <w:p w14:paraId="76B877D4">
      <w:pPr>
        <w:spacing w:before="0" w:after="20" w:line="360" w:lineRule="auto"/>
      </w:pPr>
      <w:r>
        <w:rPr>
          <w:rFonts w:ascii="Times New Roman" w:hAnsi="Times New Roman"/>
          <w:b w:val="0"/>
          <w:i w:val="0"/>
          <w:sz w:val="21"/>
        </w:rPr>
        <w:t xml:space="preserve">        </w:t>
      </w:r>
      <w:r>
        <w:rPr>
          <w:rFonts w:eastAsia="宋体"/>
          <w:b w:val="0"/>
          <w:i w:val="0"/>
          <w:sz w:val="21"/>
        </w:rPr>
        <w:t xml:space="preserve">23.12 </w:t>
      </w:r>
      <w:r>
        <w:rPr>
          <w:rFonts w:ascii="Times New Roman" w:hAnsi="Times New Roman"/>
          <w:b w:val="0"/>
          <w:i w:val="0"/>
          <w:sz w:val="21"/>
        </w:rPr>
        <w:t>不良事件管理</w:t>
      </w:r>
    </w:p>
    <w:p w14:paraId="372660B4">
      <w:pPr>
        <w:spacing w:before="0" w:after="20" w:line="360" w:lineRule="auto"/>
      </w:pPr>
      <w:r>
        <w:rPr>
          <w:rFonts w:ascii="Times New Roman" w:hAnsi="Times New Roman"/>
          <w:b w:val="0"/>
          <w:i w:val="0"/>
          <w:sz w:val="21"/>
        </w:rPr>
        <w:t xml:space="preserve">        </w:t>
      </w:r>
      <w:r>
        <w:rPr>
          <w:rFonts w:eastAsia="宋体"/>
          <w:b w:val="0"/>
          <w:i w:val="0"/>
          <w:sz w:val="21"/>
        </w:rPr>
        <w:t xml:space="preserve">23.13 </w:t>
      </w:r>
      <w:r>
        <w:rPr>
          <w:rFonts w:ascii="Times New Roman" w:hAnsi="Times New Roman"/>
          <w:b w:val="0"/>
          <w:i w:val="0"/>
          <w:sz w:val="21"/>
        </w:rPr>
        <w:t>护理质量管理</w:t>
      </w:r>
    </w:p>
    <w:p w14:paraId="1D41481C">
      <w:pPr>
        <w:spacing w:before="0" w:after="20" w:line="360" w:lineRule="auto"/>
      </w:pPr>
      <w:r>
        <w:rPr>
          <w:rFonts w:ascii="Times New Roman" w:hAnsi="Times New Roman"/>
          <w:b w:val="0"/>
          <w:i w:val="0"/>
          <w:sz w:val="21"/>
        </w:rPr>
        <w:t xml:space="preserve">        </w:t>
      </w:r>
      <w:r>
        <w:rPr>
          <w:rFonts w:eastAsia="宋体"/>
          <w:b w:val="0"/>
          <w:i w:val="0"/>
          <w:sz w:val="21"/>
        </w:rPr>
        <w:t xml:space="preserve">23.14 </w:t>
      </w:r>
      <w:r>
        <w:rPr>
          <w:rFonts w:ascii="Times New Roman" w:hAnsi="Times New Roman"/>
          <w:b w:val="0"/>
          <w:i w:val="0"/>
          <w:sz w:val="21"/>
        </w:rPr>
        <w:t>护理统计分析</w:t>
      </w:r>
    </w:p>
    <w:p w14:paraId="02CA3B16">
      <w:pPr>
        <w:spacing w:before="0" w:after="20" w:line="360" w:lineRule="auto"/>
      </w:pPr>
      <w:r>
        <w:rPr>
          <w:rFonts w:ascii="Times New Roman" w:hAnsi="Times New Roman"/>
          <w:b w:val="0"/>
          <w:i w:val="0"/>
          <w:sz w:val="21"/>
        </w:rPr>
        <w:t xml:space="preserve">        </w:t>
      </w:r>
      <w:r>
        <w:rPr>
          <w:rFonts w:eastAsia="宋体"/>
          <w:b w:val="0"/>
          <w:i w:val="0"/>
          <w:sz w:val="21"/>
        </w:rPr>
        <w:t xml:space="preserve">23.15 </w:t>
      </w:r>
      <w:r>
        <w:rPr>
          <w:rFonts w:ascii="Times New Roman" w:hAnsi="Times New Roman"/>
          <w:b w:val="0"/>
          <w:i w:val="0"/>
          <w:sz w:val="21"/>
        </w:rPr>
        <w:t>敏感指标的例行维护</w:t>
      </w:r>
    </w:p>
    <w:p w14:paraId="0C96B856">
      <w:pPr>
        <w:spacing w:before="0" w:after="40" w:line="360" w:lineRule="auto"/>
      </w:pPr>
      <w:r>
        <w:rPr>
          <w:rFonts w:ascii="Times New Roman" w:hAnsi="Times New Roman"/>
          <w:b w:val="0"/>
          <w:i w:val="0"/>
          <w:sz w:val="22"/>
        </w:rPr>
        <w:t xml:space="preserve">    </w:t>
      </w:r>
      <w:r>
        <w:rPr>
          <w:rFonts w:eastAsia="宋体"/>
          <w:b w:val="0"/>
          <w:i w:val="0"/>
          <w:sz w:val="22"/>
        </w:rPr>
        <w:t xml:space="preserve">24 </w:t>
      </w:r>
      <w:r>
        <w:rPr>
          <w:rFonts w:ascii="Times New Roman" w:hAnsi="Times New Roman"/>
          <w:b w:val="0"/>
          <w:i w:val="0"/>
          <w:sz w:val="22"/>
        </w:rPr>
        <w:t>体检管理系统</w:t>
      </w:r>
    </w:p>
    <w:p w14:paraId="56CBB45D">
      <w:pPr>
        <w:spacing w:before="0" w:after="20" w:line="360" w:lineRule="auto"/>
      </w:pPr>
      <w:r>
        <w:rPr>
          <w:rFonts w:ascii="Times New Roman" w:hAnsi="Times New Roman"/>
          <w:b w:val="0"/>
          <w:i w:val="0"/>
          <w:sz w:val="21"/>
        </w:rPr>
        <w:t xml:space="preserve">        </w:t>
      </w:r>
      <w:r>
        <w:rPr>
          <w:rFonts w:eastAsia="宋体"/>
          <w:b w:val="0"/>
          <w:i w:val="0"/>
          <w:sz w:val="21"/>
        </w:rPr>
        <w:t xml:space="preserve">24.1 </w:t>
      </w:r>
      <w:r>
        <w:rPr>
          <w:rFonts w:ascii="Times New Roman" w:hAnsi="Times New Roman"/>
          <w:b w:val="0"/>
          <w:i w:val="0"/>
          <w:sz w:val="21"/>
        </w:rPr>
        <w:t>团队任务管理</w:t>
      </w:r>
    </w:p>
    <w:p w14:paraId="71969CC7">
      <w:pPr>
        <w:spacing w:before="0" w:after="20" w:line="360" w:lineRule="auto"/>
      </w:pPr>
      <w:r>
        <w:rPr>
          <w:rFonts w:ascii="Times New Roman" w:hAnsi="Times New Roman"/>
          <w:b w:val="0"/>
          <w:i w:val="0"/>
          <w:sz w:val="21"/>
        </w:rPr>
        <w:t xml:space="preserve">        </w:t>
      </w:r>
      <w:r>
        <w:rPr>
          <w:rFonts w:eastAsia="宋体"/>
          <w:b w:val="0"/>
          <w:i w:val="0"/>
          <w:sz w:val="21"/>
        </w:rPr>
        <w:t xml:space="preserve">24.2 </w:t>
      </w:r>
      <w:r>
        <w:rPr>
          <w:rFonts w:ascii="Times New Roman" w:hAnsi="Times New Roman"/>
          <w:b w:val="0"/>
          <w:i w:val="0"/>
          <w:sz w:val="21"/>
        </w:rPr>
        <w:t>体检登记</w:t>
      </w:r>
    </w:p>
    <w:p w14:paraId="4CFF9C1A">
      <w:pPr>
        <w:spacing w:before="0" w:after="20" w:line="360" w:lineRule="auto"/>
      </w:pPr>
      <w:r>
        <w:rPr>
          <w:rFonts w:ascii="Times New Roman" w:hAnsi="Times New Roman"/>
          <w:b w:val="0"/>
          <w:i w:val="0"/>
          <w:sz w:val="21"/>
        </w:rPr>
        <w:t xml:space="preserve">        </w:t>
      </w:r>
      <w:r>
        <w:rPr>
          <w:rFonts w:eastAsia="宋体"/>
          <w:b w:val="0"/>
          <w:i w:val="0"/>
          <w:sz w:val="21"/>
        </w:rPr>
        <w:t xml:space="preserve">24.3 </w:t>
      </w:r>
      <w:r>
        <w:rPr>
          <w:rFonts w:ascii="Times New Roman" w:hAnsi="Times New Roman"/>
          <w:b w:val="0"/>
          <w:i w:val="0"/>
          <w:sz w:val="21"/>
        </w:rPr>
        <w:t>体检替检</w:t>
      </w:r>
    </w:p>
    <w:p w14:paraId="01EA1F57">
      <w:pPr>
        <w:spacing w:before="0" w:after="20" w:line="360" w:lineRule="auto"/>
      </w:pPr>
      <w:r>
        <w:rPr>
          <w:rFonts w:ascii="Times New Roman" w:hAnsi="Times New Roman"/>
          <w:b w:val="0"/>
          <w:i w:val="0"/>
          <w:sz w:val="21"/>
        </w:rPr>
        <w:t xml:space="preserve">        </w:t>
      </w:r>
      <w:r>
        <w:rPr>
          <w:rFonts w:eastAsia="宋体"/>
          <w:b w:val="0"/>
          <w:i w:val="0"/>
          <w:sz w:val="21"/>
        </w:rPr>
        <w:t xml:space="preserve">24.4 </w:t>
      </w:r>
      <w:r>
        <w:rPr>
          <w:rFonts w:ascii="Times New Roman" w:hAnsi="Times New Roman"/>
          <w:b w:val="0"/>
          <w:i w:val="0"/>
          <w:sz w:val="21"/>
        </w:rPr>
        <w:t>分检医生站</w:t>
      </w:r>
    </w:p>
    <w:p w14:paraId="5E20D887">
      <w:pPr>
        <w:spacing w:before="0" w:after="20" w:line="360" w:lineRule="auto"/>
      </w:pPr>
      <w:r>
        <w:rPr>
          <w:rFonts w:ascii="Times New Roman" w:hAnsi="Times New Roman"/>
          <w:b w:val="0"/>
          <w:i w:val="0"/>
          <w:sz w:val="21"/>
        </w:rPr>
        <w:t xml:space="preserve">        </w:t>
      </w:r>
      <w:r>
        <w:rPr>
          <w:rFonts w:eastAsia="宋体"/>
          <w:b w:val="0"/>
          <w:i w:val="0"/>
          <w:sz w:val="21"/>
        </w:rPr>
        <w:t xml:space="preserve">24.5 </w:t>
      </w:r>
      <w:r>
        <w:rPr>
          <w:rFonts w:ascii="Times New Roman" w:hAnsi="Times New Roman"/>
          <w:b w:val="0"/>
          <w:i w:val="0"/>
          <w:sz w:val="21"/>
        </w:rPr>
        <w:t>个人体检总检</w:t>
      </w:r>
    </w:p>
    <w:p w14:paraId="3ADB7F47">
      <w:pPr>
        <w:spacing w:before="0" w:after="20" w:line="360" w:lineRule="auto"/>
      </w:pPr>
      <w:r>
        <w:rPr>
          <w:rFonts w:ascii="Times New Roman" w:hAnsi="Times New Roman"/>
          <w:b w:val="0"/>
          <w:i w:val="0"/>
          <w:sz w:val="21"/>
        </w:rPr>
        <w:t xml:space="preserve">        </w:t>
      </w:r>
      <w:r>
        <w:rPr>
          <w:rFonts w:eastAsia="宋体"/>
          <w:b w:val="0"/>
          <w:i w:val="0"/>
          <w:sz w:val="21"/>
        </w:rPr>
        <w:t xml:space="preserve">24.6 </w:t>
      </w:r>
      <w:r>
        <w:rPr>
          <w:rFonts w:ascii="Times New Roman" w:hAnsi="Times New Roman"/>
          <w:b w:val="0"/>
          <w:i w:val="0"/>
          <w:sz w:val="21"/>
        </w:rPr>
        <w:t>团队体检总检</w:t>
      </w:r>
    </w:p>
    <w:p w14:paraId="3C6B4550">
      <w:pPr>
        <w:spacing w:before="0" w:after="20" w:line="360" w:lineRule="auto"/>
      </w:pPr>
      <w:r>
        <w:rPr>
          <w:rFonts w:ascii="Times New Roman" w:hAnsi="Times New Roman"/>
          <w:b w:val="0"/>
          <w:i w:val="0"/>
          <w:sz w:val="21"/>
        </w:rPr>
        <w:t xml:space="preserve">        </w:t>
      </w:r>
      <w:r>
        <w:rPr>
          <w:rFonts w:eastAsia="宋体"/>
          <w:b w:val="0"/>
          <w:i w:val="0"/>
          <w:sz w:val="21"/>
        </w:rPr>
        <w:t xml:space="preserve">24.7 </w:t>
      </w:r>
      <w:r>
        <w:rPr>
          <w:rFonts w:ascii="Times New Roman" w:hAnsi="Times New Roman"/>
          <w:b w:val="0"/>
          <w:i w:val="0"/>
          <w:sz w:val="21"/>
        </w:rPr>
        <w:t>体检报告管理</w:t>
      </w:r>
    </w:p>
    <w:p w14:paraId="169F993E">
      <w:pPr>
        <w:spacing w:before="0" w:after="20" w:line="360" w:lineRule="auto"/>
      </w:pPr>
      <w:r>
        <w:rPr>
          <w:rFonts w:ascii="Times New Roman" w:hAnsi="Times New Roman"/>
          <w:b w:val="0"/>
          <w:i w:val="0"/>
          <w:sz w:val="21"/>
        </w:rPr>
        <w:t xml:space="preserve">        </w:t>
      </w:r>
      <w:r>
        <w:rPr>
          <w:rFonts w:eastAsia="宋体"/>
          <w:b w:val="0"/>
          <w:i w:val="0"/>
          <w:sz w:val="21"/>
        </w:rPr>
        <w:t xml:space="preserve">24.8 </w:t>
      </w:r>
      <w:r>
        <w:rPr>
          <w:rFonts w:ascii="Times New Roman" w:hAnsi="Times New Roman"/>
          <w:b w:val="0"/>
          <w:i w:val="0"/>
          <w:sz w:val="21"/>
        </w:rPr>
        <w:t>体检报告发放</w:t>
      </w:r>
    </w:p>
    <w:p w14:paraId="58DA66D4">
      <w:pPr>
        <w:spacing w:before="0" w:after="20" w:line="360" w:lineRule="auto"/>
      </w:pPr>
      <w:r>
        <w:rPr>
          <w:rFonts w:ascii="Times New Roman" w:hAnsi="Times New Roman"/>
          <w:b w:val="0"/>
          <w:i w:val="0"/>
          <w:sz w:val="21"/>
        </w:rPr>
        <w:t xml:space="preserve">        </w:t>
      </w:r>
      <w:r>
        <w:rPr>
          <w:rFonts w:eastAsia="宋体"/>
          <w:b w:val="0"/>
          <w:i w:val="0"/>
          <w:sz w:val="21"/>
        </w:rPr>
        <w:t xml:space="preserve">24.9 </w:t>
      </w:r>
      <w:r>
        <w:rPr>
          <w:rFonts w:ascii="Times New Roman" w:hAnsi="Times New Roman"/>
          <w:b w:val="0"/>
          <w:i w:val="0"/>
          <w:sz w:val="21"/>
        </w:rPr>
        <w:t>统计查询工作站</w:t>
      </w:r>
    </w:p>
    <w:p w14:paraId="1ABB9024">
      <w:pPr>
        <w:spacing w:before="0" w:after="20" w:line="360" w:lineRule="auto"/>
      </w:pPr>
      <w:r>
        <w:rPr>
          <w:rFonts w:ascii="Times New Roman" w:hAnsi="Times New Roman"/>
          <w:b w:val="0"/>
          <w:i w:val="0"/>
          <w:sz w:val="21"/>
        </w:rPr>
        <w:t xml:space="preserve">        </w:t>
      </w:r>
      <w:r>
        <w:rPr>
          <w:rFonts w:eastAsia="宋体"/>
          <w:b w:val="0"/>
          <w:i w:val="0"/>
          <w:sz w:val="21"/>
        </w:rPr>
        <w:t xml:space="preserve">24.10 </w:t>
      </w:r>
      <w:r>
        <w:rPr>
          <w:rFonts w:ascii="Times New Roman" w:hAnsi="Times New Roman"/>
          <w:b w:val="0"/>
          <w:i w:val="0"/>
          <w:sz w:val="21"/>
        </w:rPr>
        <w:t>职业病体检</w:t>
      </w:r>
    </w:p>
    <w:p w14:paraId="3863DD03">
      <w:pPr>
        <w:spacing w:before="0" w:after="40" w:line="360" w:lineRule="auto"/>
      </w:pPr>
      <w:r>
        <w:rPr>
          <w:rFonts w:ascii="Times New Roman" w:hAnsi="Times New Roman"/>
          <w:b w:val="0"/>
          <w:i w:val="0"/>
          <w:sz w:val="22"/>
        </w:rPr>
        <w:t xml:space="preserve">    </w:t>
      </w:r>
      <w:r>
        <w:rPr>
          <w:rFonts w:eastAsia="宋体"/>
          <w:b w:val="0"/>
          <w:i w:val="0"/>
          <w:sz w:val="22"/>
        </w:rPr>
        <w:t xml:space="preserve">25 </w:t>
      </w:r>
      <w:r>
        <w:rPr>
          <w:rFonts w:ascii="Times New Roman" w:hAnsi="Times New Roman"/>
          <w:b w:val="0"/>
          <w:i w:val="0"/>
          <w:sz w:val="22"/>
        </w:rPr>
        <w:t>毒麻抗菌药物管理系统</w:t>
      </w:r>
    </w:p>
    <w:p w14:paraId="090A8082">
      <w:pPr>
        <w:spacing w:before="0" w:after="20" w:line="360" w:lineRule="auto"/>
      </w:pPr>
      <w:r>
        <w:rPr>
          <w:rFonts w:ascii="Times New Roman" w:hAnsi="Times New Roman"/>
          <w:b w:val="0"/>
          <w:i w:val="0"/>
          <w:sz w:val="21"/>
        </w:rPr>
        <w:t xml:space="preserve">        </w:t>
      </w:r>
      <w:r>
        <w:rPr>
          <w:rFonts w:eastAsia="宋体"/>
          <w:b w:val="0"/>
          <w:i w:val="0"/>
          <w:sz w:val="21"/>
        </w:rPr>
        <w:t xml:space="preserve">25.1 </w:t>
      </w:r>
      <w:r>
        <w:rPr>
          <w:rFonts w:ascii="Times New Roman" w:hAnsi="Times New Roman"/>
          <w:b w:val="0"/>
          <w:i w:val="0"/>
          <w:sz w:val="21"/>
        </w:rPr>
        <w:t>抗菌药物统计分析系统</w:t>
      </w:r>
    </w:p>
    <w:p w14:paraId="40223237">
      <w:pPr>
        <w:spacing w:before="0" w:after="40" w:line="360" w:lineRule="auto"/>
      </w:pPr>
      <w:r>
        <w:rPr>
          <w:rFonts w:ascii="Times New Roman" w:hAnsi="Times New Roman"/>
          <w:b w:val="0"/>
          <w:i w:val="0"/>
          <w:sz w:val="22"/>
        </w:rPr>
        <w:t xml:space="preserve">    </w:t>
      </w:r>
      <w:r>
        <w:rPr>
          <w:rFonts w:eastAsia="宋体"/>
          <w:b w:val="0"/>
          <w:i w:val="0"/>
          <w:sz w:val="22"/>
        </w:rPr>
        <w:t xml:space="preserve">26 </w:t>
      </w:r>
      <w:r>
        <w:rPr>
          <w:rFonts w:ascii="Times New Roman" w:hAnsi="Times New Roman"/>
          <w:b w:val="0"/>
          <w:i w:val="0"/>
          <w:sz w:val="22"/>
        </w:rPr>
        <w:t>合理用药监测系统</w:t>
      </w:r>
    </w:p>
    <w:p w14:paraId="592AA778">
      <w:pPr>
        <w:spacing w:before="0" w:after="20" w:line="360" w:lineRule="auto"/>
      </w:pPr>
      <w:r>
        <w:rPr>
          <w:rFonts w:ascii="Times New Roman" w:hAnsi="Times New Roman"/>
          <w:b w:val="0"/>
          <w:i w:val="0"/>
          <w:sz w:val="21"/>
        </w:rPr>
        <w:t xml:space="preserve">        </w:t>
      </w:r>
      <w:r>
        <w:rPr>
          <w:rFonts w:eastAsia="宋体"/>
          <w:b w:val="0"/>
          <w:i w:val="0"/>
          <w:sz w:val="21"/>
        </w:rPr>
        <w:t xml:space="preserve">26.1 </w:t>
      </w:r>
      <w:r>
        <w:rPr>
          <w:rFonts w:ascii="Times New Roman" w:hAnsi="Times New Roman"/>
          <w:b w:val="0"/>
          <w:i w:val="0"/>
          <w:sz w:val="21"/>
        </w:rPr>
        <w:t>药品知识库管理</w:t>
      </w:r>
    </w:p>
    <w:p w14:paraId="0CD1FCA0">
      <w:pPr>
        <w:spacing w:before="0" w:after="20" w:line="360" w:lineRule="auto"/>
      </w:pPr>
      <w:r>
        <w:rPr>
          <w:rFonts w:ascii="Times New Roman" w:hAnsi="Times New Roman"/>
          <w:b w:val="0"/>
          <w:i w:val="0"/>
          <w:sz w:val="21"/>
        </w:rPr>
        <w:t xml:space="preserve">        </w:t>
      </w:r>
      <w:r>
        <w:rPr>
          <w:rFonts w:eastAsia="宋体"/>
          <w:b w:val="0"/>
          <w:i w:val="0"/>
          <w:sz w:val="21"/>
        </w:rPr>
        <w:t xml:space="preserve">26.2 </w:t>
      </w:r>
      <w:r>
        <w:rPr>
          <w:rFonts w:ascii="Times New Roman" w:hAnsi="Times New Roman"/>
          <w:b w:val="0"/>
          <w:i w:val="0"/>
          <w:sz w:val="21"/>
        </w:rPr>
        <w:t>用药规则管理</w:t>
      </w:r>
    </w:p>
    <w:p w14:paraId="312141C1">
      <w:pPr>
        <w:spacing w:before="0" w:after="20" w:line="360" w:lineRule="auto"/>
      </w:pPr>
      <w:r>
        <w:rPr>
          <w:rFonts w:ascii="Times New Roman" w:hAnsi="Times New Roman"/>
          <w:b w:val="0"/>
          <w:i w:val="0"/>
          <w:sz w:val="21"/>
        </w:rPr>
        <w:t xml:space="preserve">        </w:t>
      </w:r>
      <w:r>
        <w:rPr>
          <w:rFonts w:eastAsia="宋体"/>
          <w:b w:val="0"/>
          <w:i w:val="0"/>
          <w:sz w:val="21"/>
        </w:rPr>
        <w:t xml:space="preserve">26.3 </w:t>
      </w:r>
      <w:r>
        <w:rPr>
          <w:rFonts w:ascii="Times New Roman" w:hAnsi="Times New Roman"/>
          <w:b w:val="0"/>
          <w:i w:val="0"/>
          <w:sz w:val="21"/>
        </w:rPr>
        <w:t>合理用药提示</w:t>
      </w:r>
    </w:p>
    <w:p w14:paraId="296DC8B6">
      <w:pPr>
        <w:spacing w:before="0" w:after="40" w:line="360" w:lineRule="auto"/>
      </w:pPr>
      <w:r>
        <w:rPr>
          <w:rFonts w:ascii="Times New Roman" w:hAnsi="Times New Roman"/>
          <w:b w:val="0"/>
          <w:i w:val="0"/>
          <w:sz w:val="22"/>
        </w:rPr>
        <w:t xml:space="preserve">    </w:t>
      </w:r>
      <w:r>
        <w:rPr>
          <w:rFonts w:eastAsia="宋体"/>
          <w:b w:val="0"/>
          <w:i w:val="0"/>
          <w:sz w:val="22"/>
        </w:rPr>
        <w:t xml:space="preserve">27 </w:t>
      </w:r>
      <w:r>
        <w:rPr>
          <w:rFonts w:ascii="Times New Roman" w:hAnsi="Times New Roman"/>
          <w:b w:val="0"/>
          <w:i w:val="0"/>
          <w:sz w:val="22"/>
        </w:rPr>
        <w:t>卫生材料管理系统</w:t>
      </w:r>
    </w:p>
    <w:p w14:paraId="1861B4CA">
      <w:pPr>
        <w:spacing w:before="0" w:after="40" w:line="360" w:lineRule="auto"/>
      </w:pPr>
      <w:r>
        <w:rPr>
          <w:rFonts w:ascii="Times New Roman" w:hAnsi="Times New Roman"/>
          <w:b w:val="0"/>
          <w:i w:val="0"/>
          <w:sz w:val="22"/>
        </w:rPr>
        <w:t xml:space="preserve">    </w:t>
      </w:r>
      <w:r>
        <w:rPr>
          <w:rFonts w:eastAsia="宋体"/>
          <w:b w:val="0"/>
          <w:i w:val="0"/>
          <w:sz w:val="22"/>
        </w:rPr>
        <w:t xml:space="preserve">28 </w:t>
      </w:r>
      <w:r>
        <w:rPr>
          <w:rFonts w:ascii="Times New Roman" w:hAnsi="Times New Roman"/>
          <w:b w:val="0"/>
          <w:i w:val="0"/>
          <w:sz w:val="22"/>
        </w:rPr>
        <w:t>物资管理系统</w:t>
      </w:r>
    </w:p>
    <w:p w14:paraId="098C9184">
      <w:pPr>
        <w:spacing w:before="0" w:after="40" w:line="360" w:lineRule="auto"/>
      </w:pPr>
      <w:r>
        <w:rPr>
          <w:rFonts w:ascii="Times New Roman" w:hAnsi="Times New Roman"/>
          <w:b w:val="0"/>
          <w:i w:val="0"/>
          <w:sz w:val="22"/>
        </w:rPr>
        <w:t xml:space="preserve">    </w:t>
      </w:r>
      <w:r>
        <w:rPr>
          <w:rFonts w:eastAsia="宋体"/>
          <w:b w:val="0"/>
          <w:i w:val="0"/>
          <w:sz w:val="22"/>
        </w:rPr>
        <w:t xml:space="preserve">29 </w:t>
      </w:r>
      <w:r>
        <w:rPr>
          <w:rFonts w:ascii="Times New Roman" w:hAnsi="Times New Roman"/>
          <w:b w:val="0"/>
          <w:i w:val="0"/>
          <w:sz w:val="22"/>
        </w:rPr>
        <w:t>接口标准化接入改造</w:t>
      </w:r>
    </w:p>
    <w:p w14:paraId="70695BFB">
      <w:pPr>
        <w:spacing w:before="0" w:after="20" w:line="360" w:lineRule="auto"/>
      </w:pPr>
      <w:r>
        <w:rPr>
          <w:rFonts w:ascii="Times New Roman" w:hAnsi="Times New Roman"/>
          <w:b w:val="0"/>
          <w:i w:val="0"/>
          <w:sz w:val="21"/>
        </w:rPr>
        <w:t xml:space="preserve">        </w:t>
      </w:r>
      <w:r>
        <w:rPr>
          <w:rFonts w:eastAsia="宋体"/>
          <w:b w:val="0"/>
          <w:i w:val="0"/>
          <w:sz w:val="21"/>
        </w:rPr>
        <w:t xml:space="preserve">29.1 </w:t>
      </w:r>
      <w:r>
        <w:rPr>
          <w:rFonts w:ascii="Times New Roman" w:hAnsi="Times New Roman"/>
          <w:b w:val="0"/>
          <w:i w:val="0"/>
          <w:sz w:val="21"/>
        </w:rPr>
        <w:t>总体接口要求</w:t>
      </w:r>
    </w:p>
    <w:p w14:paraId="439C05E3">
      <w:pPr>
        <w:spacing w:before="0" w:after="20" w:line="360" w:lineRule="auto"/>
      </w:pPr>
      <w:r>
        <w:rPr>
          <w:rFonts w:ascii="Times New Roman" w:hAnsi="Times New Roman"/>
          <w:b w:val="0"/>
          <w:i w:val="0"/>
          <w:sz w:val="21"/>
        </w:rPr>
        <w:t xml:space="preserve">        </w:t>
      </w:r>
      <w:r>
        <w:rPr>
          <w:rFonts w:eastAsia="宋体"/>
          <w:b w:val="0"/>
          <w:i w:val="0"/>
          <w:sz w:val="21"/>
        </w:rPr>
        <w:t xml:space="preserve">29.2 </w:t>
      </w:r>
      <w:r>
        <w:rPr>
          <w:rFonts w:ascii="Times New Roman" w:hAnsi="Times New Roman"/>
          <w:b w:val="0"/>
          <w:i w:val="0"/>
          <w:sz w:val="21"/>
        </w:rPr>
        <w:t>掌上医院系统对接接口</w:t>
      </w:r>
    </w:p>
    <w:p w14:paraId="06FEA44C">
      <w:pPr>
        <w:spacing w:before="0" w:after="20" w:line="360" w:lineRule="auto"/>
      </w:pPr>
      <w:r>
        <w:rPr>
          <w:rFonts w:ascii="Times New Roman" w:hAnsi="Times New Roman"/>
          <w:b w:val="0"/>
          <w:i w:val="0"/>
          <w:sz w:val="21"/>
        </w:rPr>
        <w:t xml:space="preserve">        </w:t>
      </w:r>
      <w:r>
        <w:rPr>
          <w:rFonts w:eastAsia="宋体"/>
          <w:b w:val="0"/>
          <w:i w:val="0"/>
          <w:sz w:val="21"/>
        </w:rPr>
        <w:t xml:space="preserve">29.3 </w:t>
      </w:r>
      <w:r>
        <w:rPr>
          <w:rFonts w:ascii="Times New Roman" w:hAnsi="Times New Roman"/>
          <w:b w:val="0"/>
          <w:i w:val="0"/>
          <w:sz w:val="21"/>
        </w:rPr>
        <w:t>健康洛阳</w:t>
      </w:r>
      <w:r>
        <w:rPr>
          <w:rFonts w:eastAsia="宋体"/>
          <w:b w:val="0"/>
          <w:i w:val="0"/>
          <w:sz w:val="21"/>
        </w:rPr>
        <w:t>APP</w:t>
      </w:r>
      <w:r>
        <w:rPr>
          <w:rFonts w:ascii="Times New Roman" w:hAnsi="Times New Roman"/>
          <w:b w:val="0"/>
          <w:i w:val="0"/>
          <w:sz w:val="21"/>
        </w:rPr>
        <w:t>对接接口</w:t>
      </w:r>
    </w:p>
    <w:p w14:paraId="3703572E">
      <w:pPr>
        <w:spacing w:before="0" w:after="20" w:line="360" w:lineRule="auto"/>
      </w:pPr>
      <w:r>
        <w:rPr>
          <w:rFonts w:ascii="Times New Roman" w:hAnsi="Times New Roman"/>
          <w:b w:val="0"/>
          <w:i w:val="0"/>
          <w:sz w:val="21"/>
        </w:rPr>
        <w:t xml:space="preserve">        </w:t>
      </w:r>
      <w:r>
        <w:rPr>
          <w:rFonts w:eastAsia="宋体"/>
          <w:b w:val="0"/>
          <w:i w:val="0"/>
          <w:sz w:val="21"/>
        </w:rPr>
        <w:t xml:space="preserve">29.4 </w:t>
      </w:r>
      <w:r>
        <w:rPr>
          <w:rFonts w:ascii="Times New Roman" w:hAnsi="Times New Roman"/>
          <w:b w:val="0"/>
          <w:i w:val="0"/>
          <w:sz w:val="21"/>
        </w:rPr>
        <w:t>食源性疾病上报接口</w:t>
      </w:r>
    </w:p>
    <w:p w14:paraId="0DDBDBB1">
      <w:pPr>
        <w:spacing w:before="0" w:after="20" w:line="360" w:lineRule="auto"/>
      </w:pPr>
      <w:r>
        <w:rPr>
          <w:rFonts w:ascii="Times New Roman" w:hAnsi="Times New Roman"/>
          <w:b w:val="0"/>
          <w:i w:val="0"/>
          <w:sz w:val="21"/>
        </w:rPr>
        <w:t xml:space="preserve">        </w:t>
      </w:r>
      <w:r>
        <w:rPr>
          <w:rFonts w:eastAsia="宋体"/>
          <w:b w:val="0"/>
          <w:i w:val="0"/>
          <w:sz w:val="21"/>
        </w:rPr>
        <w:t xml:space="preserve">29.5 </w:t>
      </w:r>
      <w:r>
        <w:rPr>
          <w:rFonts w:ascii="Times New Roman" w:hAnsi="Times New Roman"/>
          <w:b w:val="0"/>
          <w:i w:val="0"/>
          <w:sz w:val="21"/>
        </w:rPr>
        <w:t>传染病上报接口</w:t>
      </w:r>
    </w:p>
    <w:p w14:paraId="668C7509">
      <w:pPr>
        <w:spacing w:before="0" w:after="20" w:line="360" w:lineRule="auto"/>
      </w:pPr>
      <w:r>
        <w:rPr>
          <w:rFonts w:ascii="Times New Roman" w:hAnsi="Times New Roman"/>
          <w:b w:val="0"/>
          <w:i w:val="0"/>
          <w:sz w:val="21"/>
        </w:rPr>
        <w:t xml:space="preserve">        </w:t>
      </w:r>
      <w:r>
        <w:rPr>
          <w:rFonts w:eastAsia="宋体"/>
          <w:b w:val="0"/>
          <w:i w:val="0"/>
          <w:sz w:val="21"/>
        </w:rPr>
        <w:t xml:space="preserve">29.6 </w:t>
      </w:r>
      <w:r>
        <w:rPr>
          <w:rFonts w:ascii="Times New Roman" w:hAnsi="Times New Roman"/>
          <w:b w:val="0"/>
          <w:i w:val="0"/>
          <w:sz w:val="21"/>
        </w:rPr>
        <w:t>检验检查结果互认接口</w:t>
      </w:r>
    </w:p>
    <w:p w14:paraId="5C5EDF86">
      <w:pPr>
        <w:spacing w:before="0" w:after="20" w:line="360" w:lineRule="auto"/>
      </w:pPr>
      <w:r>
        <w:rPr>
          <w:rFonts w:ascii="Times New Roman" w:hAnsi="Times New Roman"/>
          <w:b w:val="0"/>
          <w:i w:val="0"/>
          <w:sz w:val="21"/>
        </w:rPr>
        <w:t xml:space="preserve">        </w:t>
      </w:r>
      <w:r>
        <w:rPr>
          <w:rFonts w:eastAsia="宋体"/>
          <w:b w:val="0"/>
          <w:i w:val="0"/>
          <w:sz w:val="21"/>
        </w:rPr>
        <w:t xml:space="preserve">29.7 </w:t>
      </w:r>
      <w:r>
        <w:rPr>
          <w:rFonts w:ascii="Times New Roman" w:hAnsi="Times New Roman"/>
          <w:b w:val="0"/>
          <w:i w:val="0"/>
          <w:sz w:val="21"/>
        </w:rPr>
        <w:t>电子处方流转接口</w:t>
      </w:r>
    </w:p>
    <w:p w14:paraId="124867E9">
      <w:pPr>
        <w:spacing w:before="0" w:after="20" w:line="360" w:lineRule="auto"/>
      </w:pPr>
      <w:r>
        <w:rPr>
          <w:rFonts w:ascii="Times New Roman" w:hAnsi="Times New Roman"/>
          <w:b w:val="0"/>
          <w:i w:val="0"/>
          <w:sz w:val="21"/>
        </w:rPr>
        <w:t xml:space="preserve">        </w:t>
      </w:r>
      <w:r>
        <w:rPr>
          <w:rFonts w:eastAsia="宋体"/>
          <w:b w:val="0"/>
          <w:i w:val="0"/>
          <w:sz w:val="21"/>
        </w:rPr>
        <w:t xml:space="preserve">29.8 </w:t>
      </w:r>
      <w:r>
        <w:rPr>
          <w:rFonts w:ascii="Times New Roman" w:hAnsi="Times New Roman"/>
          <w:b w:val="0"/>
          <w:i w:val="0"/>
          <w:sz w:val="21"/>
        </w:rPr>
        <w:t>一码付支付接口</w:t>
      </w:r>
    </w:p>
    <w:p w14:paraId="26818CC0">
      <w:pPr>
        <w:spacing w:before="0" w:after="20" w:line="360" w:lineRule="auto"/>
      </w:pPr>
      <w:r>
        <w:rPr>
          <w:rFonts w:ascii="Times New Roman" w:hAnsi="Times New Roman"/>
          <w:b w:val="0"/>
          <w:i w:val="0"/>
          <w:sz w:val="21"/>
        </w:rPr>
        <w:t xml:space="preserve">        </w:t>
      </w:r>
      <w:r>
        <w:rPr>
          <w:rFonts w:eastAsia="宋体"/>
          <w:b w:val="0"/>
          <w:i w:val="0"/>
          <w:sz w:val="21"/>
        </w:rPr>
        <w:t xml:space="preserve">29.9 </w:t>
      </w:r>
      <w:r>
        <w:rPr>
          <w:rFonts w:ascii="Times New Roman" w:hAnsi="Times New Roman"/>
          <w:b w:val="0"/>
          <w:i w:val="0"/>
          <w:sz w:val="21"/>
        </w:rPr>
        <w:t>电子结算凭证上传接口</w:t>
      </w:r>
    </w:p>
    <w:p w14:paraId="516F33B9">
      <w:pPr>
        <w:spacing w:before="0" w:after="20" w:line="360" w:lineRule="auto"/>
      </w:pPr>
      <w:r>
        <w:rPr>
          <w:rFonts w:ascii="Times New Roman" w:hAnsi="Times New Roman"/>
          <w:b w:val="0"/>
          <w:i w:val="0"/>
          <w:sz w:val="21"/>
        </w:rPr>
        <w:t xml:space="preserve">        </w:t>
      </w:r>
      <w:r>
        <w:rPr>
          <w:rFonts w:eastAsia="宋体"/>
          <w:b w:val="0"/>
          <w:i w:val="0"/>
          <w:sz w:val="21"/>
        </w:rPr>
        <w:t xml:space="preserve">29.10 </w:t>
      </w:r>
      <w:r>
        <w:rPr>
          <w:rFonts w:ascii="Times New Roman" w:hAnsi="Times New Roman"/>
          <w:b w:val="0"/>
          <w:i w:val="0"/>
          <w:sz w:val="21"/>
        </w:rPr>
        <w:t>智慧健康核心数据采集对接接口</w:t>
      </w:r>
    </w:p>
    <w:p w14:paraId="76734A87">
      <w:pPr>
        <w:spacing w:before="0" w:after="20" w:line="360" w:lineRule="auto"/>
      </w:pPr>
      <w:r>
        <w:rPr>
          <w:rFonts w:ascii="Times New Roman" w:hAnsi="Times New Roman"/>
          <w:b w:val="0"/>
          <w:i w:val="0"/>
          <w:sz w:val="21"/>
        </w:rPr>
        <w:t xml:space="preserve">        </w:t>
      </w:r>
      <w:r>
        <w:rPr>
          <w:rFonts w:eastAsia="宋体"/>
          <w:b w:val="0"/>
          <w:i w:val="0"/>
          <w:sz w:val="21"/>
        </w:rPr>
        <w:t xml:space="preserve">29.11 </w:t>
      </w:r>
      <w:r>
        <w:rPr>
          <w:rFonts w:ascii="Times New Roman" w:hAnsi="Times New Roman"/>
          <w:b w:val="0"/>
          <w:i w:val="0"/>
          <w:sz w:val="21"/>
        </w:rPr>
        <w:t>院感系统对接接口</w:t>
      </w:r>
    </w:p>
    <w:p w14:paraId="6F338EDF">
      <w:pPr>
        <w:spacing w:before="0" w:after="20" w:line="360" w:lineRule="auto"/>
      </w:pPr>
      <w:r>
        <w:rPr>
          <w:rFonts w:ascii="Times New Roman" w:hAnsi="Times New Roman"/>
          <w:b w:val="0"/>
          <w:i w:val="0"/>
          <w:sz w:val="21"/>
        </w:rPr>
        <w:t xml:space="preserve">        </w:t>
      </w:r>
      <w:r>
        <w:rPr>
          <w:rFonts w:eastAsia="宋体"/>
          <w:b w:val="0"/>
          <w:i w:val="0"/>
          <w:sz w:val="21"/>
        </w:rPr>
        <w:t xml:space="preserve">29.12 </w:t>
      </w:r>
      <w:r>
        <w:rPr>
          <w:rFonts w:ascii="Times New Roman" w:hAnsi="Times New Roman"/>
          <w:b w:val="0"/>
          <w:i w:val="0"/>
          <w:sz w:val="21"/>
        </w:rPr>
        <w:t>公立医院绩效考核接口</w:t>
      </w:r>
    </w:p>
    <w:p w14:paraId="7E36D695">
      <w:pPr>
        <w:spacing w:before="0" w:after="20" w:line="360" w:lineRule="auto"/>
      </w:pPr>
      <w:r>
        <w:rPr>
          <w:rFonts w:ascii="Times New Roman" w:hAnsi="Times New Roman"/>
          <w:b w:val="0"/>
          <w:i w:val="0"/>
          <w:sz w:val="21"/>
        </w:rPr>
        <w:t xml:space="preserve">        </w:t>
      </w:r>
      <w:r>
        <w:rPr>
          <w:rFonts w:eastAsia="宋体"/>
          <w:b w:val="0"/>
          <w:i w:val="0"/>
          <w:sz w:val="21"/>
        </w:rPr>
        <w:t xml:space="preserve">29.13 </w:t>
      </w:r>
      <w:r>
        <w:rPr>
          <w:rFonts w:ascii="Times New Roman" w:hAnsi="Times New Roman"/>
          <w:b w:val="0"/>
          <w:i w:val="0"/>
          <w:sz w:val="21"/>
        </w:rPr>
        <w:t>等级医院评审系统接口</w:t>
      </w:r>
    </w:p>
    <w:p w14:paraId="772B88DE">
      <w:pPr>
        <w:spacing w:before="0" w:after="20" w:line="360" w:lineRule="auto"/>
      </w:pPr>
      <w:r>
        <w:rPr>
          <w:rFonts w:ascii="Times New Roman" w:hAnsi="Times New Roman"/>
          <w:b w:val="0"/>
          <w:i w:val="0"/>
          <w:sz w:val="21"/>
        </w:rPr>
        <w:t xml:space="preserve">        </w:t>
      </w:r>
      <w:r>
        <w:rPr>
          <w:rFonts w:eastAsia="宋体"/>
          <w:b w:val="0"/>
          <w:i w:val="0"/>
          <w:sz w:val="21"/>
        </w:rPr>
        <w:t xml:space="preserve">29.14 </w:t>
      </w:r>
      <w:r>
        <w:rPr>
          <w:rFonts w:ascii="Times New Roman" w:hAnsi="Times New Roman"/>
          <w:b w:val="0"/>
          <w:i w:val="0"/>
          <w:sz w:val="21"/>
        </w:rPr>
        <w:t>银医自助业务系统接口</w:t>
      </w:r>
    </w:p>
    <w:p w14:paraId="0E686DBF">
      <w:pPr>
        <w:spacing w:before="0" w:after="20" w:line="360" w:lineRule="auto"/>
      </w:pPr>
      <w:r>
        <w:rPr>
          <w:rFonts w:ascii="Times New Roman" w:hAnsi="Times New Roman"/>
          <w:b w:val="0"/>
          <w:i w:val="0"/>
          <w:sz w:val="21"/>
        </w:rPr>
        <w:t xml:space="preserve">        </w:t>
      </w:r>
      <w:r>
        <w:rPr>
          <w:rFonts w:eastAsia="宋体"/>
          <w:b w:val="0"/>
          <w:i w:val="0"/>
          <w:sz w:val="21"/>
        </w:rPr>
        <w:t xml:space="preserve">29.15 </w:t>
      </w:r>
      <w:r>
        <w:rPr>
          <w:rFonts w:ascii="Times New Roman" w:hAnsi="Times New Roman"/>
          <w:b w:val="0"/>
          <w:i w:val="0"/>
          <w:sz w:val="21"/>
        </w:rPr>
        <w:t>胶片自助机接口</w:t>
      </w:r>
    </w:p>
    <w:p w14:paraId="43DE38BB">
      <w:pPr>
        <w:spacing w:before="0" w:after="20" w:line="360" w:lineRule="auto"/>
      </w:pPr>
      <w:r>
        <w:rPr>
          <w:rFonts w:ascii="Times New Roman" w:hAnsi="Times New Roman"/>
          <w:b w:val="0"/>
          <w:i w:val="0"/>
          <w:sz w:val="21"/>
        </w:rPr>
        <w:t xml:space="preserve">        </w:t>
      </w:r>
      <w:r>
        <w:rPr>
          <w:rFonts w:eastAsia="宋体"/>
          <w:b w:val="0"/>
          <w:i w:val="0"/>
          <w:sz w:val="21"/>
        </w:rPr>
        <w:t xml:space="preserve">29.16 </w:t>
      </w:r>
      <w:r>
        <w:rPr>
          <w:rFonts w:ascii="Times New Roman" w:hAnsi="Times New Roman"/>
          <w:b w:val="0"/>
          <w:i w:val="0"/>
          <w:sz w:val="21"/>
        </w:rPr>
        <w:t>分诊排队叫号接口</w:t>
      </w:r>
    </w:p>
    <w:p w14:paraId="594E1B88">
      <w:pPr>
        <w:spacing w:before="0" w:after="20" w:line="360" w:lineRule="auto"/>
      </w:pPr>
      <w:r>
        <w:rPr>
          <w:rFonts w:ascii="Times New Roman" w:hAnsi="Times New Roman"/>
          <w:b w:val="0"/>
          <w:i w:val="0"/>
          <w:sz w:val="21"/>
        </w:rPr>
        <w:t xml:space="preserve">        </w:t>
      </w:r>
      <w:r>
        <w:rPr>
          <w:rFonts w:eastAsia="宋体"/>
          <w:b w:val="0"/>
          <w:i w:val="0"/>
          <w:sz w:val="21"/>
        </w:rPr>
        <w:t xml:space="preserve">29.17 </w:t>
      </w:r>
      <w:r>
        <w:rPr>
          <w:rFonts w:ascii="Times New Roman" w:hAnsi="Times New Roman"/>
          <w:b w:val="0"/>
          <w:i w:val="0"/>
          <w:sz w:val="21"/>
        </w:rPr>
        <w:t>药房排队叫号接口</w:t>
      </w:r>
    </w:p>
    <w:p w14:paraId="4E5A3072">
      <w:pPr>
        <w:spacing w:before="0" w:after="20" w:line="360" w:lineRule="auto"/>
      </w:pPr>
      <w:r>
        <w:rPr>
          <w:rFonts w:ascii="Times New Roman" w:hAnsi="Times New Roman"/>
          <w:b w:val="0"/>
          <w:i w:val="0"/>
          <w:sz w:val="21"/>
        </w:rPr>
        <w:t xml:space="preserve">        </w:t>
      </w:r>
      <w:r>
        <w:rPr>
          <w:rFonts w:eastAsia="宋体"/>
          <w:b w:val="0"/>
          <w:i w:val="0"/>
          <w:sz w:val="21"/>
        </w:rPr>
        <w:t xml:space="preserve">29.18 </w:t>
      </w:r>
      <w:r>
        <w:rPr>
          <w:rFonts w:ascii="Times New Roman" w:hAnsi="Times New Roman"/>
          <w:b w:val="0"/>
          <w:i w:val="0"/>
          <w:sz w:val="21"/>
        </w:rPr>
        <w:t>影像科排队叫号接口</w:t>
      </w:r>
    </w:p>
    <w:p w14:paraId="0FCE8632">
      <w:pPr>
        <w:spacing w:before="0" w:after="20" w:line="360" w:lineRule="auto"/>
      </w:pPr>
      <w:r>
        <w:rPr>
          <w:rFonts w:ascii="Times New Roman" w:hAnsi="Times New Roman"/>
          <w:b w:val="0"/>
          <w:i w:val="0"/>
          <w:sz w:val="21"/>
        </w:rPr>
        <w:t xml:space="preserve">        </w:t>
      </w:r>
      <w:r>
        <w:rPr>
          <w:rFonts w:eastAsia="宋体"/>
          <w:b w:val="0"/>
          <w:i w:val="0"/>
          <w:sz w:val="21"/>
        </w:rPr>
        <w:t xml:space="preserve">29.19 </w:t>
      </w:r>
      <w:r>
        <w:rPr>
          <w:rFonts w:ascii="Times New Roman" w:hAnsi="Times New Roman"/>
          <w:b w:val="0"/>
          <w:i w:val="0"/>
          <w:sz w:val="21"/>
        </w:rPr>
        <w:t>数字签名系统接口</w:t>
      </w:r>
    </w:p>
    <w:p w14:paraId="5373A041">
      <w:pPr>
        <w:spacing w:before="0" w:after="20" w:line="360" w:lineRule="auto"/>
      </w:pPr>
      <w:r>
        <w:rPr>
          <w:rFonts w:ascii="Times New Roman" w:hAnsi="Times New Roman"/>
          <w:b w:val="0"/>
          <w:i w:val="0"/>
          <w:sz w:val="21"/>
        </w:rPr>
        <w:t xml:space="preserve">        </w:t>
      </w:r>
      <w:r>
        <w:rPr>
          <w:rFonts w:eastAsia="宋体"/>
          <w:b w:val="0"/>
          <w:i w:val="0"/>
          <w:sz w:val="21"/>
        </w:rPr>
        <w:t xml:space="preserve">29.20 </w:t>
      </w:r>
      <w:r>
        <w:rPr>
          <w:rFonts w:ascii="Times New Roman" w:hAnsi="Times New Roman"/>
          <w:b w:val="0"/>
          <w:i w:val="0"/>
          <w:sz w:val="21"/>
        </w:rPr>
        <w:t>电子票据管理系统接口</w:t>
      </w:r>
    </w:p>
    <w:p w14:paraId="3FED69B7">
      <w:pPr>
        <w:spacing w:before="0" w:after="20" w:line="360" w:lineRule="auto"/>
      </w:pPr>
      <w:r>
        <w:rPr>
          <w:rFonts w:ascii="Times New Roman" w:hAnsi="Times New Roman"/>
          <w:b w:val="0"/>
          <w:i w:val="0"/>
          <w:sz w:val="21"/>
        </w:rPr>
        <w:t xml:space="preserve">        </w:t>
      </w:r>
      <w:r>
        <w:rPr>
          <w:rFonts w:eastAsia="宋体"/>
          <w:b w:val="0"/>
          <w:i w:val="0"/>
          <w:sz w:val="21"/>
        </w:rPr>
        <w:t xml:space="preserve">29.21 </w:t>
      </w:r>
      <w:r>
        <w:rPr>
          <w:rFonts w:ascii="Times New Roman" w:hAnsi="Times New Roman"/>
          <w:b w:val="0"/>
          <w:i w:val="0"/>
          <w:sz w:val="21"/>
        </w:rPr>
        <w:t>医院现有业务系统通用对接接口</w:t>
      </w:r>
    </w:p>
    <w:p w14:paraId="67C203DA">
      <w:pPr>
        <w:spacing w:before="0" w:after="20" w:line="360" w:lineRule="auto"/>
      </w:pPr>
      <w:r>
        <w:rPr>
          <w:rFonts w:ascii="Times New Roman" w:hAnsi="Times New Roman"/>
          <w:b w:val="0"/>
          <w:i w:val="0"/>
          <w:sz w:val="21"/>
        </w:rPr>
        <w:t xml:space="preserve">        </w:t>
      </w:r>
      <w:r>
        <w:rPr>
          <w:rFonts w:eastAsia="宋体"/>
          <w:b w:val="0"/>
          <w:i w:val="0"/>
          <w:sz w:val="21"/>
        </w:rPr>
        <w:t xml:space="preserve">29.22 </w:t>
      </w:r>
      <w:r>
        <w:rPr>
          <w:rFonts w:ascii="Times New Roman" w:hAnsi="Times New Roman"/>
          <w:b w:val="0"/>
          <w:i w:val="0"/>
          <w:sz w:val="21"/>
        </w:rPr>
        <w:t>手麻系统对接接口</w:t>
      </w:r>
    </w:p>
    <w:p w14:paraId="7805A843">
      <w:pPr>
        <w:spacing w:before="0" w:after="20" w:line="360" w:lineRule="auto"/>
      </w:pPr>
      <w:r>
        <w:rPr>
          <w:rFonts w:ascii="Times New Roman" w:hAnsi="Times New Roman"/>
          <w:b w:val="0"/>
          <w:i w:val="0"/>
          <w:sz w:val="21"/>
        </w:rPr>
        <w:t xml:space="preserve">        </w:t>
      </w:r>
      <w:r>
        <w:rPr>
          <w:rFonts w:eastAsia="宋体"/>
          <w:b w:val="0"/>
          <w:i w:val="0"/>
          <w:sz w:val="21"/>
        </w:rPr>
        <w:t xml:space="preserve">29.23 </w:t>
      </w:r>
      <w:r>
        <w:rPr>
          <w:rFonts w:ascii="Times New Roman" w:hAnsi="Times New Roman"/>
          <w:b w:val="0"/>
          <w:i w:val="0"/>
          <w:sz w:val="21"/>
        </w:rPr>
        <w:t>临床辅助决策支持系统接口</w:t>
      </w:r>
    </w:p>
    <w:p w14:paraId="237D65D8">
      <w:pPr>
        <w:spacing w:before="0" w:after="80" w:line="360" w:lineRule="auto"/>
      </w:pPr>
      <w:r>
        <w:rPr>
          <w:rFonts w:ascii="Times New Roman" w:hAnsi="Times New Roman"/>
          <w:b/>
          <w:i w:val="0"/>
          <w:sz w:val="24"/>
        </w:rPr>
        <w:t>二、医共体统一接口改造（院外接口）</w:t>
      </w:r>
    </w:p>
    <w:p w14:paraId="4671A238">
      <w:pPr>
        <w:spacing w:before="0" w:after="40" w:line="360" w:lineRule="auto"/>
      </w:pPr>
      <w:r>
        <w:rPr>
          <w:rFonts w:ascii="Times New Roman" w:hAnsi="Times New Roman"/>
          <w:b w:val="0"/>
          <w:i w:val="0"/>
          <w:sz w:val="22"/>
        </w:rPr>
        <w:t xml:space="preserve">    </w:t>
      </w:r>
      <w:r>
        <w:rPr>
          <w:rFonts w:eastAsia="宋体"/>
          <w:b w:val="0"/>
          <w:i w:val="0"/>
          <w:sz w:val="22"/>
        </w:rPr>
        <w:t xml:space="preserve">30.1 </w:t>
      </w:r>
      <w:r>
        <w:rPr>
          <w:rFonts w:ascii="Times New Roman" w:hAnsi="Times New Roman"/>
          <w:b w:val="0"/>
          <w:i w:val="0"/>
          <w:sz w:val="22"/>
        </w:rPr>
        <w:t>县级医共体信息平台对接与分级诊疗数据互通</w:t>
      </w:r>
    </w:p>
    <w:p w14:paraId="5C528936">
      <w:pPr>
        <w:spacing w:before="0" w:after="40" w:line="360" w:lineRule="auto"/>
      </w:pPr>
      <w:r>
        <w:rPr>
          <w:rFonts w:ascii="Times New Roman" w:hAnsi="Times New Roman"/>
          <w:b w:val="0"/>
          <w:i w:val="0"/>
          <w:sz w:val="22"/>
        </w:rPr>
        <w:t xml:space="preserve">    </w:t>
      </w:r>
      <w:r>
        <w:rPr>
          <w:rFonts w:eastAsia="宋体"/>
          <w:b w:val="0"/>
          <w:i w:val="0"/>
          <w:sz w:val="22"/>
        </w:rPr>
        <w:t xml:space="preserve">30.2 </w:t>
      </w:r>
      <w:r>
        <w:rPr>
          <w:rFonts w:ascii="Times New Roman" w:hAnsi="Times New Roman"/>
          <w:b w:val="0"/>
          <w:i w:val="0"/>
          <w:sz w:val="22"/>
        </w:rPr>
        <w:t>医保电子凭证登录功能</w:t>
      </w:r>
    </w:p>
    <w:p w14:paraId="5E45D104">
      <w:pPr>
        <w:spacing w:before="0" w:after="40" w:line="360" w:lineRule="auto"/>
      </w:pPr>
      <w:r>
        <w:rPr>
          <w:rFonts w:ascii="Times New Roman" w:hAnsi="Times New Roman"/>
          <w:b w:val="0"/>
          <w:i w:val="0"/>
          <w:sz w:val="22"/>
        </w:rPr>
        <w:t xml:space="preserve">    </w:t>
      </w:r>
      <w:r>
        <w:rPr>
          <w:rFonts w:eastAsia="宋体"/>
          <w:b w:val="0"/>
          <w:i w:val="0"/>
          <w:sz w:val="22"/>
        </w:rPr>
        <w:t xml:space="preserve">30.3 </w:t>
      </w:r>
      <w:r>
        <w:rPr>
          <w:rFonts w:ascii="Times New Roman" w:hAnsi="Times New Roman"/>
          <w:b w:val="0"/>
          <w:i w:val="0"/>
          <w:sz w:val="22"/>
        </w:rPr>
        <w:t>处方外流标准化接口对接</w:t>
      </w:r>
    </w:p>
    <w:p w14:paraId="4BB1E602">
      <w:pPr>
        <w:spacing w:before="0" w:after="40" w:line="360" w:lineRule="auto"/>
      </w:pPr>
      <w:r>
        <w:rPr>
          <w:rFonts w:ascii="Times New Roman" w:hAnsi="Times New Roman"/>
          <w:b w:val="0"/>
          <w:i w:val="0"/>
          <w:sz w:val="22"/>
        </w:rPr>
        <w:t xml:space="preserve">    </w:t>
      </w:r>
      <w:r>
        <w:rPr>
          <w:rFonts w:eastAsia="宋体"/>
          <w:b w:val="0"/>
          <w:i w:val="0"/>
          <w:sz w:val="22"/>
        </w:rPr>
        <w:t xml:space="preserve">30.4 </w:t>
      </w:r>
      <w:r>
        <w:rPr>
          <w:rFonts w:ascii="Times New Roman" w:hAnsi="Times New Roman"/>
          <w:b w:val="0"/>
          <w:i w:val="0"/>
          <w:sz w:val="22"/>
        </w:rPr>
        <w:t>网络安全等级保护</w:t>
      </w:r>
      <w:r>
        <w:rPr>
          <w:rFonts w:eastAsia="宋体"/>
          <w:b w:val="0"/>
          <w:i w:val="0"/>
          <w:sz w:val="22"/>
        </w:rPr>
        <w:t>2.0</w:t>
      </w:r>
      <w:r>
        <w:rPr>
          <w:rFonts w:ascii="Times New Roman" w:hAnsi="Times New Roman"/>
          <w:b w:val="0"/>
          <w:i w:val="0"/>
          <w:sz w:val="22"/>
        </w:rPr>
        <w:t>合规要求</w:t>
      </w:r>
    </w:p>
    <w:p w14:paraId="5C381C96">
      <w:pPr>
        <w:spacing w:before="0" w:after="80" w:line="360" w:lineRule="auto"/>
      </w:pPr>
      <w:r>
        <w:rPr>
          <w:rFonts w:ascii="Times New Roman" w:hAnsi="Times New Roman"/>
          <w:b/>
          <w:i w:val="0"/>
          <w:sz w:val="24"/>
        </w:rPr>
        <w:t>三、运维及磁盘柜升级</w:t>
      </w:r>
    </w:p>
    <w:p w14:paraId="2C2D5593">
      <w:r>
        <w:br w:type="page"/>
      </w:r>
    </w:p>
    <w:p w14:paraId="0002D57F">
      <w:pPr>
        <w:spacing w:before="0" w:after="200" w:line="360" w:lineRule="auto"/>
        <w:jc w:val="center"/>
      </w:pPr>
      <w:r>
        <w:rPr>
          <w:rFonts w:ascii="Times New Roman" w:hAnsi="Times New Roman" w:eastAsia="黑体"/>
          <w:b/>
          <w:i w:val="0"/>
          <w:sz w:val="32"/>
        </w:rPr>
        <w:t>总体技术要求</w:t>
      </w:r>
    </w:p>
    <w:p w14:paraId="73308E7B">
      <w:pPr>
        <w:spacing w:before="0" w:after="120" w:line="360" w:lineRule="auto"/>
        <w:ind w:left="113"/>
      </w:pPr>
      <w:r>
        <w:rPr>
          <w:rFonts w:eastAsia="宋体"/>
          <w:b w:val="0"/>
          <w:i w:val="0"/>
          <w:sz w:val="24"/>
        </w:rPr>
        <w:t xml:space="preserve">1. </w:t>
      </w:r>
      <w:r>
        <w:rPr>
          <w:rFonts w:ascii="Times New Roman" w:hAnsi="Times New Roman"/>
          <w:b w:val="0"/>
          <w:i w:val="0"/>
          <w:sz w:val="24"/>
        </w:rPr>
        <w:t>本项目各业务系统均须按医共体数据上报与共享要求进行改造，支持</w:t>
      </w:r>
      <w:r>
        <w:rPr>
          <w:rFonts w:eastAsia="宋体"/>
          <w:b w:val="0"/>
          <w:i w:val="0"/>
          <w:sz w:val="24"/>
        </w:rPr>
        <w:t>HL7/FHIR</w:t>
      </w:r>
      <w:r>
        <w:rPr>
          <w:rFonts w:ascii="Times New Roman" w:hAnsi="Times New Roman"/>
          <w:b w:val="0"/>
          <w:i w:val="0"/>
          <w:sz w:val="24"/>
        </w:rPr>
        <w:t>标准，支持视图库或中间库对接模式，系统并发能力不低于</w:t>
      </w:r>
      <w:r>
        <w:rPr>
          <w:rFonts w:eastAsia="宋体"/>
          <w:b w:val="0"/>
          <w:i w:val="0"/>
          <w:sz w:val="24"/>
        </w:rPr>
        <w:t>1000</w:t>
      </w:r>
      <w:r>
        <w:rPr>
          <w:rFonts w:ascii="Times New Roman" w:hAnsi="Times New Roman"/>
          <w:b w:val="0"/>
          <w:i w:val="0"/>
          <w:sz w:val="24"/>
        </w:rPr>
        <w:t>。</w:t>
      </w:r>
    </w:p>
    <w:p w14:paraId="494FA88A">
      <w:pPr>
        <w:spacing w:before="0" w:after="120" w:line="360" w:lineRule="auto"/>
        <w:ind w:left="113"/>
      </w:pPr>
      <w:r>
        <w:rPr>
          <w:rFonts w:eastAsia="宋体"/>
          <w:b w:val="0"/>
          <w:i w:val="0"/>
          <w:sz w:val="24"/>
        </w:rPr>
        <w:t xml:space="preserve">2. </w:t>
      </w:r>
      <w:r>
        <w:rPr>
          <w:rFonts w:ascii="Times New Roman" w:hAnsi="Times New Roman"/>
          <w:b w:val="0"/>
          <w:i w:val="0"/>
          <w:sz w:val="24"/>
        </w:rPr>
        <w:t>各系统须具备标准化、规范化、高兼容的全院业务接口对接能力，支持</w:t>
      </w:r>
      <w:r>
        <w:rPr>
          <w:rFonts w:eastAsia="宋体"/>
          <w:b w:val="0"/>
          <w:i w:val="0"/>
          <w:sz w:val="24"/>
        </w:rPr>
        <w:t>RESTful</w:t>
      </w:r>
      <w:r>
        <w:rPr>
          <w:rFonts w:ascii="Times New Roman" w:hAnsi="Times New Roman"/>
          <w:b w:val="0"/>
          <w:i w:val="0"/>
          <w:sz w:val="24"/>
        </w:rPr>
        <w:t>、</w:t>
      </w:r>
      <w:r>
        <w:rPr>
          <w:rFonts w:eastAsia="宋体"/>
          <w:b w:val="0"/>
          <w:i w:val="0"/>
          <w:sz w:val="24"/>
        </w:rPr>
        <w:t>WebService</w:t>
      </w:r>
      <w:r>
        <w:rPr>
          <w:rFonts w:ascii="Times New Roman" w:hAnsi="Times New Roman"/>
          <w:b w:val="0"/>
          <w:i w:val="0"/>
          <w:sz w:val="24"/>
        </w:rPr>
        <w:t>等主流标准接口协议，遵循国家及地方医疗数据交互规范，支持数据加密传输、权限校验、日志留存、异常重试、断点续传。</w:t>
      </w:r>
    </w:p>
    <w:p w14:paraId="7CB2360C">
      <w:pPr>
        <w:spacing w:before="0" w:after="120" w:line="360" w:lineRule="auto"/>
        <w:ind w:left="113"/>
      </w:pPr>
      <w:r>
        <w:rPr>
          <w:rFonts w:eastAsia="宋体"/>
          <w:b w:val="0"/>
          <w:i w:val="0"/>
          <w:sz w:val="24"/>
        </w:rPr>
        <w:t xml:space="preserve">3. </w:t>
      </w:r>
      <w:r>
        <w:rPr>
          <w:rFonts w:ascii="Times New Roman" w:hAnsi="Times New Roman"/>
          <w:b w:val="0"/>
          <w:i w:val="0"/>
          <w:sz w:val="24"/>
        </w:rPr>
        <w:t>质保期内，供应商须免费完成上级政策要求的接口对接改造事项。</w:t>
      </w:r>
    </w:p>
    <w:p w14:paraId="7CC337EF">
      <w:pPr>
        <w:pStyle w:val="3"/>
        <w:spacing w:before="400" w:after="240" w:line="312" w:lineRule="auto"/>
      </w:pPr>
      <w:r>
        <w:rPr>
          <w:rFonts w:ascii="Times New Roman" w:hAnsi="Times New Roman" w:eastAsia="黑体"/>
          <w:b/>
          <w:i w:val="0"/>
          <w:color w:val="000000"/>
          <w:sz w:val="34"/>
        </w:rPr>
        <w:t>一、医共体统一接口改造（院内接口）</w:t>
      </w:r>
    </w:p>
    <w:p w14:paraId="7D543538">
      <w:pPr>
        <w:pStyle w:val="4"/>
        <w:spacing w:before="280" w:after="180" w:line="312" w:lineRule="auto"/>
      </w:pPr>
      <w:r>
        <w:rPr>
          <w:rFonts w:ascii="Times New Roman" w:hAnsi="Times New Roman" w:eastAsia="黑体"/>
          <w:b/>
          <w:i w:val="0"/>
          <w:color w:val="000000"/>
          <w:sz w:val="30"/>
        </w:rPr>
        <w:t>1 掌上医院系统</w:t>
      </w:r>
    </w:p>
    <w:p w14:paraId="7359E09E">
      <w:pPr>
        <w:spacing w:before="0" w:after="80" w:line="360" w:lineRule="auto"/>
        <w:ind w:left="113"/>
      </w:pPr>
      <w:r>
        <w:rPr>
          <w:rFonts w:ascii="Times New Roman" w:hAnsi="Times New Roman"/>
          <w:b w:val="0"/>
          <w:i w:val="0"/>
          <w:sz w:val="24"/>
        </w:rPr>
        <w:t>掌上医院微信小程序：具有智能导诊、当日挂号、预约挂号、预约挂号取消、门诊缴费</w:t>
      </w:r>
      <w:r>
        <w:rPr>
          <w:rFonts w:eastAsia="宋体"/>
          <w:b w:val="0"/>
          <w:i w:val="0"/>
          <w:sz w:val="24"/>
        </w:rPr>
        <w:t>/</w:t>
      </w:r>
      <w:r>
        <w:rPr>
          <w:rFonts w:ascii="Times New Roman" w:hAnsi="Times New Roman"/>
          <w:b w:val="0"/>
          <w:i w:val="0"/>
          <w:sz w:val="24"/>
        </w:rPr>
        <w:t>查询、住院预交金缴纳、报告单提醒</w:t>
      </w:r>
      <w:r>
        <w:rPr>
          <w:rFonts w:eastAsia="宋体"/>
          <w:b w:val="0"/>
          <w:i w:val="0"/>
          <w:sz w:val="24"/>
        </w:rPr>
        <w:t>/</w:t>
      </w:r>
      <w:r>
        <w:rPr>
          <w:rFonts w:ascii="Times New Roman" w:hAnsi="Times New Roman"/>
          <w:b w:val="0"/>
          <w:i w:val="0"/>
          <w:sz w:val="24"/>
        </w:rPr>
        <w:t>查询、医院、科室、医生介绍、医院信息发布、医学知识查询、停诊公告推送、满意度调查、用户登录注册（电子就诊卡）、个人就诊记录、个人信息管理等功能。</w:t>
      </w:r>
    </w:p>
    <w:p w14:paraId="41528170">
      <w:pPr>
        <w:spacing w:before="0" w:after="80" w:line="360" w:lineRule="auto"/>
        <w:ind w:left="113"/>
      </w:pPr>
      <w:r>
        <w:rPr>
          <w:rFonts w:ascii="Times New Roman" w:hAnsi="Times New Roman"/>
          <w:b w:val="0"/>
          <w:i w:val="0"/>
          <w:sz w:val="24"/>
        </w:rPr>
        <w:t>诊间扫码支付：对处方单进行改造，实现病人拿到医生开具的处方单、检验检查申请单，无需到收费窗口排队缴费，而直接通过微信或支付宝扫描处方单下方收款码进行缴费。</w:t>
      </w:r>
    </w:p>
    <w:p w14:paraId="261F1717">
      <w:pPr>
        <w:spacing w:before="0" w:after="80" w:line="360" w:lineRule="auto"/>
        <w:ind w:left="113"/>
      </w:pPr>
      <w:r>
        <w:rPr>
          <w:rFonts w:ascii="Times New Roman" w:hAnsi="Times New Roman"/>
          <w:b w:val="0"/>
          <w:i w:val="0"/>
          <w:sz w:val="24"/>
        </w:rPr>
        <w:t>微信小程序医保移动支付：基于微信小程序，实现医保电子凭证的申领、以及通过微信小程序掌上医院在诊前、诊间完成医保支付。</w:t>
      </w:r>
    </w:p>
    <w:p w14:paraId="69BFADA0">
      <w:pPr>
        <w:spacing w:before="0" w:after="80" w:line="360" w:lineRule="auto"/>
        <w:ind w:left="113"/>
      </w:pPr>
      <w:r>
        <w:rPr>
          <w:rFonts w:ascii="Times New Roman" w:hAnsi="Times New Roman"/>
          <w:b w:val="0"/>
          <w:i w:val="0"/>
          <w:sz w:val="24"/>
        </w:rPr>
        <w:t>后台管理：实现对掌上医院微信小程序端、支付宝端管理，医生排班自定义规则、挂号记录查询、缴费对账、患者信息管理、公告发布、机构维护、部门维护、人员维护、满意度调查维护、角色权限配置。</w:t>
      </w:r>
    </w:p>
    <w:p w14:paraId="61C0A842">
      <w:pPr>
        <w:pStyle w:val="4"/>
        <w:spacing w:before="280" w:after="180" w:line="312" w:lineRule="auto"/>
      </w:pPr>
      <w:r>
        <w:rPr>
          <w:rFonts w:ascii="Times New Roman" w:hAnsi="Times New Roman" w:eastAsia="黑体"/>
          <w:b/>
          <w:i w:val="0"/>
          <w:color w:val="000000"/>
          <w:sz w:val="30"/>
        </w:rPr>
        <w:t>2 电子票据管理</w:t>
      </w:r>
    </w:p>
    <w:p w14:paraId="5A043CFB">
      <w:pPr>
        <w:spacing w:before="0" w:after="80" w:line="360" w:lineRule="auto"/>
        <w:ind w:left="113"/>
      </w:pPr>
      <w:r>
        <w:rPr>
          <w:rFonts w:ascii="Times New Roman" w:hAnsi="Times New Roman"/>
          <w:b w:val="0"/>
          <w:i w:val="0"/>
          <w:sz w:val="24"/>
        </w:rPr>
        <w:t>支持对电子票据开退情况与电子票据平台进行汇总数据自动核对及明细核对、异常修正处理；</w:t>
      </w:r>
    </w:p>
    <w:p w14:paraId="55CF3800">
      <w:pPr>
        <w:spacing w:before="0" w:after="80" w:line="360" w:lineRule="auto"/>
        <w:ind w:left="113"/>
      </w:pPr>
      <w:r>
        <w:rPr>
          <w:rFonts w:ascii="Times New Roman" w:hAnsi="Times New Roman"/>
          <w:b w:val="0"/>
          <w:i w:val="0"/>
          <w:sz w:val="24"/>
        </w:rPr>
        <w:t>支持对未开具电子票据的业务记录进行补开电子票据；</w:t>
      </w:r>
    </w:p>
    <w:p w14:paraId="1A38A2FB">
      <w:pPr>
        <w:spacing w:before="0" w:after="80" w:line="360" w:lineRule="auto"/>
        <w:ind w:left="113"/>
      </w:pPr>
      <w:r>
        <w:rPr>
          <w:rFonts w:ascii="Times New Roman" w:hAnsi="Times New Roman"/>
          <w:b w:val="0"/>
          <w:i w:val="0"/>
          <w:sz w:val="24"/>
        </w:rPr>
        <w:t>支持收费后开具电子票据打印、已打印重打；</w:t>
      </w:r>
    </w:p>
    <w:p w14:paraId="4A1D1F3C">
      <w:pPr>
        <w:pStyle w:val="4"/>
        <w:spacing w:before="280" w:after="180" w:line="312" w:lineRule="auto"/>
      </w:pPr>
      <w:r>
        <w:rPr>
          <w:rFonts w:ascii="Times New Roman" w:hAnsi="Times New Roman" w:eastAsia="黑体"/>
          <w:b/>
          <w:i w:val="0"/>
          <w:color w:val="000000"/>
          <w:sz w:val="30"/>
        </w:rPr>
        <w:t>3 门急诊挂号管理</w:t>
      </w:r>
    </w:p>
    <w:p w14:paraId="4E3CB654">
      <w:pPr>
        <w:pStyle w:val="5"/>
        <w:spacing w:before="200" w:after="140" w:line="312" w:lineRule="auto"/>
      </w:pPr>
      <w:r>
        <w:rPr>
          <w:rFonts w:ascii="Times New Roman" w:hAnsi="Times New Roman" w:eastAsia="黑体"/>
          <w:b/>
          <w:i w:val="0"/>
          <w:color w:val="000000"/>
          <w:sz w:val="26"/>
        </w:rPr>
        <w:t>3.1 角色权限管理模块</w:t>
      </w:r>
    </w:p>
    <w:p w14:paraId="3DD6D31E">
      <w:pPr>
        <w:spacing w:before="0" w:after="80" w:line="360" w:lineRule="auto"/>
        <w:ind w:left="113"/>
      </w:pPr>
      <w:r>
        <w:rPr>
          <w:rFonts w:eastAsia="宋体"/>
          <w:b w:val="0"/>
          <w:i w:val="0"/>
          <w:sz w:val="24"/>
        </w:rPr>
        <w:t xml:space="preserve">1. </w:t>
      </w:r>
      <w:r>
        <w:rPr>
          <w:rFonts w:ascii="Times New Roman" w:hAnsi="Times New Roman"/>
          <w:b w:val="0"/>
          <w:i w:val="0"/>
          <w:sz w:val="24"/>
        </w:rPr>
        <w:t>支持与医院现有</w:t>
      </w:r>
      <w:r>
        <w:rPr>
          <w:rFonts w:eastAsia="宋体"/>
          <w:b w:val="0"/>
          <w:i w:val="0"/>
          <w:sz w:val="24"/>
        </w:rPr>
        <w:t>HIS</w:t>
      </w:r>
      <w:r>
        <w:rPr>
          <w:rFonts w:ascii="Times New Roman" w:hAnsi="Times New Roman"/>
          <w:b w:val="0"/>
          <w:i w:val="0"/>
          <w:sz w:val="24"/>
        </w:rPr>
        <w:t>系统共用用户体系，无需重复新建用户，实现用户数据互通统一管理。</w:t>
      </w:r>
    </w:p>
    <w:p w14:paraId="1DAC0555">
      <w:pPr>
        <w:spacing w:before="0" w:after="80" w:line="360" w:lineRule="auto"/>
        <w:ind w:left="113"/>
      </w:pPr>
      <w:r>
        <w:rPr>
          <w:rFonts w:eastAsia="宋体"/>
          <w:b w:val="0"/>
          <w:i w:val="0"/>
          <w:sz w:val="24"/>
        </w:rPr>
        <w:t xml:space="preserve">2. </w:t>
      </w:r>
      <w:r>
        <w:rPr>
          <w:rFonts w:ascii="Times New Roman" w:hAnsi="Times New Roman"/>
          <w:b w:val="0"/>
          <w:i w:val="0"/>
          <w:sz w:val="24"/>
        </w:rPr>
        <w:t>支持基于角色的精细化权限管控，可针对不同岗位、不同业务角色独立分配系统模块操作权限、功能按钮权限、数据查看权限，实现分级、分岗精细化权限管理。</w:t>
      </w:r>
    </w:p>
    <w:p w14:paraId="0988C2A7">
      <w:pPr>
        <w:spacing w:before="0" w:after="80" w:line="360" w:lineRule="auto"/>
        <w:ind w:left="113"/>
      </w:pPr>
      <w:r>
        <w:rPr>
          <w:rFonts w:eastAsia="宋体"/>
          <w:b w:val="0"/>
          <w:i w:val="0"/>
          <w:sz w:val="24"/>
        </w:rPr>
        <w:t xml:space="preserve">3. </w:t>
      </w:r>
      <w:r>
        <w:rPr>
          <w:rFonts w:ascii="Times New Roman" w:hAnsi="Times New Roman"/>
          <w:b w:val="0"/>
          <w:i w:val="0"/>
          <w:sz w:val="24"/>
        </w:rPr>
        <w:t>提供独立的系统产品登录入口，支持院内单点登录模式，可与院内现有信息化系统实现登录互通，无需重复登录。</w:t>
      </w:r>
    </w:p>
    <w:p w14:paraId="6E6A08B2">
      <w:pPr>
        <w:pStyle w:val="5"/>
        <w:spacing w:before="200" w:after="140" w:line="312" w:lineRule="auto"/>
      </w:pPr>
      <w:r>
        <w:rPr>
          <w:rFonts w:ascii="Times New Roman" w:hAnsi="Times New Roman" w:eastAsia="黑体"/>
          <w:b/>
          <w:i w:val="0"/>
          <w:color w:val="000000"/>
          <w:sz w:val="26"/>
        </w:rPr>
        <w:t>3.2 基础配置管理模块</w:t>
      </w:r>
    </w:p>
    <w:p w14:paraId="75710A7F">
      <w:pPr>
        <w:spacing w:before="0" w:after="80" w:line="360" w:lineRule="auto"/>
        <w:ind w:left="113"/>
      </w:pPr>
      <w:r>
        <w:rPr>
          <w:rFonts w:eastAsia="宋体"/>
          <w:b w:val="0"/>
          <w:i w:val="0"/>
          <w:sz w:val="24"/>
        </w:rPr>
        <w:t xml:space="preserve">1. </w:t>
      </w:r>
      <w:r>
        <w:rPr>
          <w:rFonts w:ascii="Times New Roman" w:hAnsi="Times New Roman"/>
          <w:b w:val="0"/>
          <w:i w:val="0"/>
          <w:sz w:val="24"/>
        </w:rPr>
        <w:t>数据源统一管理：支持系统多数据源配置管理，可针对门诊不同业务场景、不同业务模块配置独立数据源，适配门诊多元化数据使用需求。</w:t>
      </w:r>
    </w:p>
    <w:p w14:paraId="18A5E9AF">
      <w:pPr>
        <w:spacing w:before="0" w:after="80" w:line="360" w:lineRule="auto"/>
        <w:ind w:left="113"/>
      </w:pPr>
      <w:r>
        <w:rPr>
          <w:rFonts w:eastAsia="宋体"/>
          <w:b w:val="0"/>
          <w:i w:val="0"/>
          <w:sz w:val="24"/>
        </w:rPr>
        <w:t xml:space="preserve">2. </w:t>
      </w:r>
      <w:r>
        <w:rPr>
          <w:rFonts w:ascii="Times New Roman" w:hAnsi="Times New Roman"/>
          <w:b w:val="0"/>
          <w:i w:val="0"/>
          <w:sz w:val="24"/>
        </w:rPr>
        <w:t>系统参数统一管理：支持自定义配置各类系统运行参数，可根据医院不同业务场景、业务操作模式设置差异化参数规则，适配医院个性化业务管控需求。</w:t>
      </w:r>
    </w:p>
    <w:p w14:paraId="3011CEF6">
      <w:pPr>
        <w:spacing w:before="0" w:after="80" w:line="360" w:lineRule="auto"/>
        <w:ind w:left="113"/>
      </w:pPr>
      <w:r>
        <w:rPr>
          <w:rFonts w:eastAsia="宋体"/>
          <w:b w:val="0"/>
          <w:i w:val="0"/>
          <w:sz w:val="24"/>
        </w:rPr>
        <w:t xml:space="preserve">3. </w:t>
      </w:r>
      <w:r>
        <w:rPr>
          <w:rFonts w:ascii="Times New Roman" w:hAnsi="Times New Roman"/>
          <w:b w:val="0"/>
          <w:i w:val="0"/>
          <w:sz w:val="24"/>
        </w:rPr>
        <w:t>分级报表权限管理：内置门诊专用报表管理功能，支持按用户角色配置报表查看、使用权限，不同角色可查看、操作对应权限范围内的业务报表。</w:t>
      </w:r>
    </w:p>
    <w:p w14:paraId="7746DB40">
      <w:pPr>
        <w:spacing w:before="0" w:after="80" w:line="360" w:lineRule="auto"/>
        <w:ind w:left="113"/>
      </w:pPr>
      <w:r>
        <w:rPr>
          <w:rFonts w:eastAsia="宋体"/>
          <w:b w:val="0"/>
          <w:i w:val="0"/>
          <w:sz w:val="24"/>
        </w:rPr>
        <w:t xml:space="preserve">4. </w:t>
      </w:r>
      <w:r>
        <w:rPr>
          <w:rFonts w:ascii="Times New Roman" w:hAnsi="Times New Roman"/>
          <w:b w:val="0"/>
          <w:i w:val="0"/>
          <w:sz w:val="24"/>
        </w:rPr>
        <w:t>外部接口可配置：支持自定义配置第三方、院内外部系统接口地址，可灵活对接各类院内信息化系统，接口参数可后台可视化配置。</w:t>
      </w:r>
    </w:p>
    <w:p w14:paraId="609D30C6">
      <w:pPr>
        <w:pStyle w:val="5"/>
        <w:spacing w:before="200" w:after="140" w:line="312" w:lineRule="auto"/>
      </w:pPr>
      <w:r>
        <w:rPr>
          <w:rFonts w:ascii="Times New Roman" w:hAnsi="Times New Roman" w:eastAsia="黑体"/>
          <w:b/>
          <w:i w:val="0"/>
          <w:color w:val="000000"/>
          <w:sz w:val="26"/>
        </w:rPr>
        <w:t>3.3 基础数据管理模块</w:t>
      </w:r>
    </w:p>
    <w:p w14:paraId="24CEB0BE">
      <w:pPr>
        <w:spacing w:before="0" w:after="80" w:line="360" w:lineRule="auto"/>
        <w:ind w:left="113"/>
      </w:pPr>
      <w:r>
        <w:rPr>
          <w:rFonts w:eastAsia="宋体"/>
          <w:b w:val="0"/>
          <w:i w:val="0"/>
          <w:sz w:val="24"/>
        </w:rPr>
        <w:t xml:space="preserve">1. </w:t>
      </w:r>
      <w:r>
        <w:rPr>
          <w:rFonts w:ascii="Times New Roman" w:hAnsi="Times New Roman"/>
          <w:b w:val="0"/>
          <w:i w:val="0"/>
          <w:sz w:val="24"/>
        </w:rPr>
        <w:t>出诊专科管理：支持出诊专科信息新增、修改、启用、停用全流程操作，可自定义配置专科号源发布天数、对应服务部门等核心参数。</w:t>
      </w:r>
    </w:p>
    <w:p w14:paraId="6FC2B26E">
      <w:pPr>
        <w:spacing w:before="0" w:after="80" w:line="360" w:lineRule="auto"/>
        <w:ind w:left="113"/>
      </w:pPr>
      <w:r>
        <w:rPr>
          <w:rFonts w:eastAsia="宋体"/>
          <w:b w:val="0"/>
          <w:i w:val="0"/>
          <w:sz w:val="24"/>
        </w:rPr>
        <w:t xml:space="preserve">2. </w:t>
      </w:r>
      <w:r>
        <w:rPr>
          <w:rFonts w:ascii="Times New Roman" w:hAnsi="Times New Roman"/>
          <w:b w:val="0"/>
          <w:i w:val="0"/>
          <w:sz w:val="24"/>
        </w:rPr>
        <w:t>出诊号类管理：支持各类出诊号类的新增、修改、启用、停用管理，可独立设置不同号类的收费标准、业务属性。</w:t>
      </w:r>
    </w:p>
    <w:p w14:paraId="65B49A8E">
      <w:pPr>
        <w:spacing w:before="0" w:after="80" w:line="360" w:lineRule="auto"/>
        <w:ind w:left="113"/>
      </w:pPr>
      <w:r>
        <w:rPr>
          <w:rFonts w:eastAsia="宋体"/>
          <w:b w:val="0"/>
          <w:i w:val="0"/>
          <w:sz w:val="24"/>
        </w:rPr>
        <w:t xml:space="preserve">3. </w:t>
      </w:r>
      <w:r>
        <w:rPr>
          <w:rFonts w:ascii="Times New Roman" w:hAnsi="Times New Roman"/>
          <w:b w:val="0"/>
          <w:i w:val="0"/>
          <w:sz w:val="24"/>
        </w:rPr>
        <w:t>院区场地资源管理：支持医院院区、楼区、楼层、诊疗区域、服务点（医生诊台、收费窗口）的新增、修改、启用、停用管理，可绑定设置各诊台对应的执业专科，实现诊疗场地标准化管控。</w:t>
      </w:r>
    </w:p>
    <w:p w14:paraId="54445AA5">
      <w:pPr>
        <w:spacing w:before="0" w:after="80" w:line="360" w:lineRule="auto"/>
        <w:ind w:left="113"/>
      </w:pPr>
      <w:r>
        <w:rPr>
          <w:rFonts w:eastAsia="宋体"/>
          <w:b w:val="0"/>
          <w:i w:val="0"/>
          <w:sz w:val="24"/>
        </w:rPr>
        <w:t xml:space="preserve">4. </w:t>
      </w:r>
      <w:r>
        <w:rPr>
          <w:rFonts w:ascii="Times New Roman" w:hAnsi="Times New Roman"/>
          <w:b w:val="0"/>
          <w:i w:val="0"/>
          <w:sz w:val="24"/>
        </w:rPr>
        <w:t>上下班次管理：支持院内门诊上下班班次新增、修改、启用、停用，可精准配置上下班时间、挂号起始及结束时间节点。</w:t>
      </w:r>
    </w:p>
    <w:p w14:paraId="1BD3B661">
      <w:pPr>
        <w:spacing w:before="0" w:after="80" w:line="360" w:lineRule="auto"/>
        <w:ind w:left="113"/>
      </w:pPr>
      <w:r>
        <w:rPr>
          <w:rFonts w:eastAsia="宋体"/>
          <w:b w:val="0"/>
          <w:i w:val="0"/>
          <w:sz w:val="24"/>
        </w:rPr>
        <w:t xml:space="preserve">5. </w:t>
      </w:r>
      <w:r>
        <w:rPr>
          <w:rFonts w:ascii="Times New Roman" w:hAnsi="Times New Roman"/>
          <w:b w:val="0"/>
          <w:i w:val="0"/>
          <w:sz w:val="24"/>
        </w:rPr>
        <w:t>多维时间规则配置：支持按月份、星期、院区、号类、专科、医生多维度差异化设置诊疗、挂号、排班时间节点，适配灵活排班需求。</w:t>
      </w:r>
    </w:p>
    <w:p w14:paraId="65B11976">
      <w:pPr>
        <w:spacing w:before="0" w:after="80" w:line="360" w:lineRule="auto"/>
        <w:ind w:left="113"/>
      </w:pPr>
      <w:r>
        <w:rPr>
          <w:rFonts w:eastAsia="宋体"/>
          <w:b w:val="0"/>
          <w:i w:val="0"/>
          <w:sz w:val="24"/>
        </w:rPr>
        <w:t xml:space="preserve">6. </w:t>
      </w:r>
      <w:r>
        <w:rPr>
          <w:rFonts w:ascii="Times New Roman" w:hAnsi="Times New Roman"/>
          <w:b w:val="0"/>
          <w:i w:val="0"/>
          <w:sz w:val="24"/>
        </w:rPr>
        <w:t>预约方式管理：支持院内、院外各类预约方式的新增、修改、启用、停用，可自定义配置各预约方式的应用场景、是否独占号源等规则。</w:t>
      </w:r>
    </w:p>
    <w:p w14:paraId="3A0105E0">
      <w:pPr>
        <w:spacing w:before="0" w:after="80" w:line="360" w:lineRule="auto"/>
        <w:ind w:left="113"/>
      </w:pPr>
      <w:r>
        <w:rPr>
          <w:rFonts w:eastAsia="宋体"/>
          <w:b w:val="0"/>
          <w:i w:val="0"/>
          <w:sz w:val="24"/>
        </w:rPr>
        <w:t xml:space="preserve">7. </w:t>
      </w:r>
      <w:r>
        <w:rPr>
          <w:rFonts w:ascii="Times New Roman" w:hAnsi="Times New Roman"/>
          <w:b w:val="0"/>
          <w:i w:val="0"/>
          <w:sz w:val="24"/>
        </w:rPr>
        <w:t>系统值域管理：支持系统内置数据值域、字典值的自定义新增、修改、启用、停用，适配医院业务术语、数据标准调整需求。</w:t>
      </w:r>
    </w:p>
    <w:p w14:paraId="1759E007">
      <w:pPr>
        <w:spacing w:before="0" w:after="80" w:line="360" w:lineRule="auto"/>
        <w:ind w:left="113"/>
      </w:pPr>
      <w:r>
        <w:rPr>
          <w:rFonts w:eastAsia="宋体"/>
          <w:b w:val="0"/>
          <w:i w:val="0"/>
          <w:sz w:val="24"/>
        </w:rPr>
        <w:t xml:space="preserve">8. </w:t>
      </w:r>
      <w:r>
        <w:rPr>
          <w:rFonts w:ascii="Times New Roman" w:hAnsi="Times New Roman"/>
          <w:b w:val="0"/>
          <w:i w:val="0"/>
          <w:sz w:val="24"/>
        </w:rPr>
        <w:t>业务规则自定义：支持院内门诊各类业务管控规则、业务流程控制参数自定义配置，可根据医院管理制度灵活调整业务逻辑。</w:t>
      </w:r>
    </w:p>
    <w:p w14:paraId="2E27B103">
      <w:pPr>
        <w:pStyle w:val="5"/>
        <w:spacing w:before="200" w:after="140" w:line="312" w:lineRule="auto"/>
      </w:pPr>
      <w:r>
        <w:rPr>
          <w:rFonts w:ascii="Times New Roman" w:hAnsi="Times New Roman" w:eastAsia="黑体"/>
          <w:b/>
          <w:i w:val="0"/>
          <w:color w:val="000000"/>
          <w:sz w:val="26"/>
        </w:rPr>
        <w:t>3.4 排班工作站模块</w:t>
      </w:r>
    </w:p>
    <w:p w14:paraId="7AF3DADB">
      <w:pPr>
        <w:pStyle w:val="6"/>
        <w:spacing w:before="120" w:after="100" w:line="312" w:lineRule="auto"/>
      </w:pPr>
      <w:r>
        <w:rPr>
          <w:rFonts w:ascii="Times New Roman" w:hAnsi="Times New Roman" w:eastAsia="黑体"/>
          <w:b/>
          <w:i w:val="0"/>
          <w:color w:val="000000"/>
          <w:sz w:val="24"/>
        </w:rPr>
        <w:t>3.4.1 排班管理功能</w:t>
      </w:r>
    </w:p>
    <w:p w14:paraId="14FA0B0F">
      <w:pPr>
        <w:spacing w:before="0" w:after="60" w:line="360" w:lineRule="auto"/>
        <w:ind w:left="227"/>
      </w:pPr>
      <w:r>
        <w:rPr>
          <w:rFonts w:eastAsia="宋体"/>
          <w:b w:val="0"/>
          <w:i w:val="0"/>
          <w:sz w:val="24"/>
        </w:rPr>
        <w:t xml:space="preserve">1. </w:t>
      </w:r>
      <w:r>
        <w:rPr>
          <w:rFonts w:ascii="Times New Roman" w:hAnsi="Times New Roman"/>
          <w:b w:val="0"/>
          <w:i w:val="0"/>
          <w:sz w:val="24"/>
        </w:rPr>
        <w:t>支持排班计划全生命周期管理，包含新增、修改、删除、下发、发布、终止等操作，支持排班计划内诊台新增、删除、参数调整。</w:t>
      </w:r>
    </w:p>
    <w:p w14:paraId="5312ECF0">
      <w:pPr>
        <w:spacing w:before="0" w:after="60" w:line="360" w:lineRule="auto"/>
        <w:ind w:left="227"/>
      </w:pPr>
      <w:r>
        <w:rPr>
          <w:rFonts w:eastAsia="宋体"/>
          <w:b w:val="0"/>
          <w:i w:val="0"/>
          <w:sz w:val="24"/>
        </w:rPr>
        <w:t xml:space="preserve">2. </w:t>
      </w:r>
      <w:r>
        <w:rPr>
          <w:rFonts w:ascii="Times New Roman" w:hAnsi="Times New Roman"/>
          <w:b w:val="0"/>
          <w:i w:val="0"/>
          <w:sz w:val="24"/>
        </w:rPr>
        <w:t>支持分级排班流程管控，可将全院排班计划下发至各科室，由科室专人完成本科室细化排班操作。</w:t>
      </w:r>
    </w:p>
    <w:p w14:paraId="146B344D">
      <w:pPr>
        <w:spacing w:before="0" w:after="60" w:line="360" w:lineRule="auto"/>
        <w:ind w:left="227"/>
      </w:pPr>
      <w:r>
        <w:rPr>
          <w:rFonts w:eastAsia="宋体"/>
          <w:b w:val="0"/>
          <w:i w:val="0"/>
          <w:sz w:val="24"/>
        </w:rPr>
        <w:t xml:space="preserve">3. </w:t>
      </w:r>
      <w:r>
        <w:rPr>
          <w:rFonts w:ascii="Times New Roman" w:hAnsi="Times New Roman"/>
          <w:b w:val="0"/>
          <w:i w:val="0"/>
          <w:sz w:val="24"/>
        </w:rPr>
        <w:t>支持科室排班自主设置、排班提交、多级审核流程，实现全院、科室两级标准化排班管理。</w:t>
      </w:r>
    </w:p>
    <w:p w14:paraId="515AE24D">
      <w:pPr>
        <w:pStyle w:val="6"/>
        <w:spacing w:before="120" w:after="100" w:line="312" w:lineRule="auto"/>
      </w:pPr>
      <w:r>
        <w:rPr>
          <w:rFonts w:ascii="Times New Roman" w:hAnsi="Times New Roman" w:eastAsia="黑体"/>
          <w:b/>
          <w:i w:val="0"/>
          <w:color w:val="000000"/>
          <w:sz w:val="24"/>
        </w:rPr>
        <w:t>3.4.2 预约管理功能</w:t>
      </w:r>
    </w:p>
    <w:p w14:paraId="417512A2">
      <w:pPr>
        <w:spacing w:before="0" w:after="60" w:line="360" w:lineRule="auto"/>
        <w:ind w:left="227"/>
      </w:pPr>
      <w:r>
        <w:rPr>
          <w:rFonts w:eastAsia="宋体"/>
          <w:b w:val="0"/>
          <w:i w:val="0"/>
          <w:sz w:val="24"/>
        </w:rPr>
        <w:t xml:space="preserve">1. </w:t>
      </w:r>
      <w:r>
        <w:rPr>
          <w:rFonts w:ascii="Times New Roman" w:hAnsi="Times New Roman"/>
          <w:b w:val="0"/>
          <w:i w:val="0"/>
          <w:sz w:val="24"/>
        </w:rPr>
        <w:t>支持对已正式发布的医生排班进行分时段预约配置，可针对不同就诊时段独立设置预约名额、适配的预约方式。</w:t>
      </w:r>
    </w:p>
    <w:p w14:paraId="13EB4A3E">
      <w:pPr>
        <w:pStyle w:val="6"/>
        <w:spacing w:before="120" w:after="100" w:line="312" w:lineRule="auto"/>
      </w:pPr>
      <w:r>
        <w:rPr>
          <w:rFonts w:ascii="Times New Roman" w:hAnsi="Times New Roman" w:eastAsia="黑体"/>
          <w:b/>
          <w:i w:val="0"/>
          <w:color w:val="000000"/>
          <w:sz w:val="24"/>
        </w:rPr>
        <w:t>3.4.3 停换诊管理功能</w:t>
      </w:r>
    </w:p>
    <w:p w14:paraId="513DE5DA">
      <w:pPr>
        <w:spacing w:before="0" w:after="60" w:line="360" w:lineRule="auto"/>
        <w:ind w:left="227"/>
      </w:pPr>
      <w:r>
        <w:rPr>
          <w:rFonts w:eastAsia="宋体"/>
          <w:b w:val="0"/>
          <w:i w:val="0"/>
          <w:sz w:val="24"/>
        </w:rPr>
        <w:t xml:space="preserve">1. </w:t>
      </w:r>
      <w:r>
        <w:rPr>
          <w:rFonts w:ascii="Times New Roman" w:hAnsi="Times New Roman"/>
          <w:b w:val="0"/>
          <w:i w:val="0"/>
          <w:sz w:val="24"/>
        </w:rPr>
        <w:t>支持已发布排班的停诊、换诊、替诊线上申请、多级审核全流程管理，审核通过后自动同步更新号源信息。</w:t>
      </w:r>
    </w:p>
    <w:p w14:paraId="60BD0E6D">
      <w:pPr>
        <w:pStyle w:val="6"/>
        <w:spacing w:before="120" w:after="100" w:line="312" w:lineRule="auto"/>
      </w:pPr>
      <w:r>
        <w:rPr>
          <w:rFonts w:ascii="Times New Roman" w:hAnsi="Times New Roman" w:eastAsia="黑体"/>
          <w:b/>
          <w:i w:val="0"/>
          <w:color w:val="000000"/>
          <w:sz w:val="24"/>
        </w:rPr>
        <w:t>3.4.4 节假日管理功能</w:t>
      </w:r>
    </w:p>
    <w:p w14:paraId="4AE4EEF6">
      <w:pPr>
        <w:spacing w:before="0" w:after="60" w:line="360" w:lineRule="auto"/>
        <w:ind w:left="227"/>
      </w:pPr>
      <w:r>
        <w:rPr>
          <w:rFonts w:eastAsia="宋体"/>
          <w:b w:val="0"/>
          <w:i w:val="0"/>
          <w:sz w:val="24"/>
        </w:rPr>
        <w:t xml:space="preserve">1. </w:t>
      </w:r>
      <w:r>
        <w:rPr>
          <w:rFonts w:ascii="Times New Roman" w:hAnsi="Times New Roman"/>
          <w:b w:val="0"/>
          <w:i w:val="0"/>
          <w:sz w:val="24"/>
        </w:rPr>
        <w:t>支持排班周期内节假日批量调整排班计划、号源信息，支持批量增减排班、暂停排班，适配节假日诊疗安排调整需求。</w:t>
      </w:r>
    </w:p>
    <w:p w14:paraId="479CD5FB">
      <w:pPr>
        <w:pStyle w:val="6"/>
        <w:spacing w:before="120" w:after="100" w:line="312" w:lineRule="auto"/>
      </w:pPr>
      <w:r>
        <w:rPr>
          <w:rFonts w:ascii="Times New Roman" w:hAnsi="Times New Roman" w:eastAsia="黑体"/>
          <w:b/>
          <w:i w:val="0"/>
          <w:color w:val="000000"/>
          <w:sz w:val="24"/>
        </w:rPr>
        <w:t>3.4.5 加减号管理功能</w:t>
      </w:r>
    </w:p>
    <w:p w14:paraId="56B7F6BE">
      <w:pPr>
        <w:spacing w:before="0" w:after="60" w:line="360" w:lineRule="auto"/>
        <w:ind w:left="227"/>
      </w:pPr>
      <w:r>
        <w:rPr>
          <w:rFonts w:eastAsia="宋体"/>
          <w:b w:val="0"/>
          <w:i w:val="0"/>
          <w:sz w:val="24"/>
        </w:rPr>
        <w:t xml:space="preserve">1. </w:t>
      </w:r>
      <w:r>
        <w:rPr>
          <w:rFonts w:ascii="Times New Roman" w:hAnsi="Times New Roman"/>
          <w:b w:val="0"/>
          <w:i w:val="0"/>
          <w:sz w:val="24"/>
        </w:rPr>
        <w:t>支持对已发布的门诊号源进行线上加号、减号申请及多级审核，审核生效后自动更新可预约、可挂号号源数据。</w:t>
      </w:r>
    </w:p>
    <w:p w14:paraId="5710E797">
      <w:pPr>
        <w:pStyle w:val="5"/>
        <w:spacing w:before="200" w:after="140" w:line="312" w:lineRule="auto"/>
      </w:pPr>
      <w:r>
        <w:rPr>
          <w:rFonts w:ascii="Times New Roman" w:hAnsi="Times New Roman" w:eastAsia="黑体"/>
          <w:b/>
          <w:i w:val="0"/>
          <w:color w:val="000000"/>
          <w:sz w:val="26"/>
        </w:rPr>
        <w:t>3.5 挂号预约业务模块</w:t>
      </w:r>
    </w:p>
    <w:p w14:paraId="729CEE06">
      <w:pPr>
        <w:pStyle w:val="6"/>
        <w:spacing w:before="120" w:after="100" w:line="312" w:lineRule="auto"/>
      </w:pPr>
      <w:r>
        <w:rPr>
          <w:rFonts w:ascii="Times New Roman" w:hAnsi="Times New Roman" w:eastAsia="黑体"/>
          <w:b/>
          <w:i w:val="0"/>
          <w:color w:val="000000"/>
          <w:sz w:val="24"/>
        </w:rPr>
        <w:t>3.5.1 患者档案管理</w:t>
      </w:r>
    </w:p>
    <w:p w14:paraId="4B7F5793">
      <w:pPr>
        <w:spacing w:before="0" w:after="60" w:line="360" w:lineRule="auto"/>
        <w:ind w:left="227"/>
      </w:pPr>
      <w:r>
        <w:rPr>
          <w:rFonts w:eastAsia="宋体"/>
          <w:b w:val="0"/>
          <w:i w:val="0"/>
          <w:sz w:val="24"/>
        </w:rPr>
        <w:t xml:space="preserve">1. </w:t>
      </w:r>
      <w:r>
        <w:rPr>
          <w:rFonts w:ascii="Times New Roman" w:hAnsi="Times New Roman"/>
          <w:b w:val="0"/>
          <w:i w:val="0"/>
          <w:sz w:val="24"/>
        </w:rPr>
        <w:t>支持门诊新就诊患者在线建档、信息录入，支持历史患者档案信息查询、修改、完善，实现患者档案标准化管理。</w:t>
      </w:r>
    </w:p>
    <w:p w14:paraId="041374CF">
      <w:pPr>
        <w:pStyle w:val="6"/>
        <w:spacing w:before="120" w:after="100" w:line="312" w:lineRule="auto"/>
      </w:pPr>
      <w:r>
        <w:rPr>
          <w:rFonts w:ascii="Times New Roman" w:hAnsi="Times New Roman" w:eastAsia="黑体"/>
          <w:b/>
          <w:i w:val="0"/>
          <w:color w:val="000000"/>
          <w:sz w:val="24"/>
        </w:rPr>
        <w:t>3.5.2 门诊挂号功能</w:t>
      </w:r>
    </w:p>
    <w:p w14:paraId="47E7F625">
      <w:pPr>
        <w:spacing w:before="0" w:after="60" w:line="360" w:lineRule="auto"/>
        <w:ind w:left="227"/>
      </w:pPr>
      <w:r>
        <w:rPr>
          <w:rFonts w:eastAsia="宋体"/>
          <w:b w:val="0"/>
          <w:i w:val="0"/>
          <w:sz w:val="24"/>
        </w:rPr>
        <w:t xml:space="preserve">1. </w:t>
      </w:r>
      <w:r>
        <w:rPr>
          <w:rFonts w:ascii="Times New Roman" w:hAnsi="Times New Roman"/>
          <w:b w:val="0"/>
          <w:i w:val="0"/>
          <w:sz w:val="24"/>
        </w:rPr>
        <w:t>支持挂号窗口签到管理，自动记录每笔业务操作的院区、窗口来源信息，实现业务溯源管控。</w:t>
      </w:r>
    </w:p>
    <w:p w14:paraId="6592ABBC">
      <w:pPr>
        <w:spacing w:before="0" w:after="60" w:line="360" w:lineRule="auto"/>
        <w:ind w:left="227"/>
      </w:pPr>
      <w:r>
        <w:rPr>
          <w:rFonts w:eastAsia="宋体"/>
          <w:b w:val="0"/>
          <w:i w:val="0"/>
          <w:sz w:val="24"/>
        </w:rPr>
        <w:t xml:space="preserve">2. </w:t>
      </w:r>
      <w:r>
        <w:rPr>
          <w:rFonts w:ascii="Times New Roman" w:hAnsi="Times New Roman"/>
          <w:b w:val="0"/>
          <w:i w:val="0"/>
          <w:sz w:val="24"/>
        </w:rPr>
        <w:t>支持多介质患者身份识别，兼容身份证、医保卡、电子健康卡、门诊号等多种识别方式，适配各类就诊人群挂号需求。</w:t>
      </w:r>
    </w:p>
    <w:p w14:paraId="5116458C">
      <w:pPr>
        <w:spacing w:before="0" w:after="60" w:line="360" w:lineRule="auto"/>
        <w:ind w:left="227"/>
      </w:pPr>
      <w:r>
        <w:rPr>
          <w:rFonts w:eastAsia="宋体"/>
          <w:b w:val="0"/>
          <w:i w:val="0"/>
          <w:sz w:val="24"/>
        </w:rPr>
        <w:t xml:space="preserve">3. </w:t>
      </w:r>
      <w:r>
        <w:rPr>
          <w:rFonts w:ascii="Times New Roman" w:hAnsi="Times New Roman"/>
          <w:b w:val="0"/>
          <w:i w:val="0"/>
          <w:sz w:val="24"/>
        </w:rPr>
        <w:t>支持按医生、专科维度查询全部可挂号号源、已用号源、剩余号源，号源数据实时更新。</w:t>
      </w:r>
    </w:p>
    <w:p w14:paraId="02E56146">
      <w:pPr>
        <w:spacing w:before="0" w:after="60" w:line="360" w:lineRule="auto"/>
        <w:ind w:left="227"/>
      </w:pPr>
      <w:r>
        <w:rPr>
          <w:rFonts w:eastAsia="宋体"/>
          <w:b w:val="0"/>
          <w:i w:val="0"/>
          <w:sz w:val="24"/>
        </w:rPr>
        <w:t xml:space="preserve">4. </w:t>
      </w:r>
      <w:r>
        <w:rPr>
          <w:rFonts w:ascii="Times New Roman" w:hAnsi="Times New Roman"/>
          <w:b w:val="0"/>
          <w:i w:val="0"/>
          <w:sz w:val="24"/>
        </w:rPr>
        <w:t>支持有号源正常挂号、无号源特殊挂号两种业务模式，满足急诊、特殊就诊场景需求。</w:t>
      </w:r>
    </w:p>
    <w:p w14:paraId="1CB20970">
      <w:pPr>
        <w:spacing w:before="0" w:after="60" w:line="360" w:lineRule="auto"/>
        <w:ind w:left="227"/>
      </w:pPr>
      <w:r>
        <w:rPr>
          <w:rFonts w:eastAsia="宋体"/>
          <w:b w:val="0"/>
          <w:i w:val="0"/>
          <w:sz w:val="24"/>
        </w:rPr>
        <w:t xml:space="preserve">5. </w:t>
      </w:r>
      <w:r>
        <w:rPr>
          <w:rFonts w:ascii="Times New Roman" w:hAnsi="Times New Roman"/>
          <w:b w:val="0"/>
          <w:i w:val="0"/>
          <w:sz w:val="24"/>
        </w:rPr>
        <w:t>支持纸质发票、电子发票的开具、打印、重开、冲红全流程操作，适配财务收费规范。</w:t>
      </w:r>
    </w:p>
    <w:p w14:paraId="30AE70FF">
      <w:pPr>
        <w:spacing w:before="0" w:after="60" w:line="360" w:lineRule="auto"/>
        <w:ind w:left="227"/>
      </w:pPr>
      <w:r>
        <w:rPr>
          <w:rFonts w:eastAsia="宋体"/>
          <w:b w:val="0"/>
          <w:i w:val="0"/>
          <w:sz w:val="24"/>
        </w:rPr>
        <w:t xml:space="preserve">6. </w:t>
      </w:r>
      <w:r>
        <w:rPr>
          <w:rFonts w:ascii="Times New Roman" w:hAnsi="Times New Roman"/>
          <w:b w:val="0"/>
          <w:i w:val="0"/>
          <w:sz w:val="24"/>
        </w:rPr>
        <w:t>支持院内就诊卡发放、退卡、注销管理，支持身份证信息自动读取录入、电子健康卡发放激活。</w:t>
      </w:r>
    </w:p>
    <w:p w14:paraId="615A9F7A">
      <w:pPr>
        <w:spacing w:before="0" w:after="60" w:line="360" w:lineRule="auto"/>
        <w:ind w:left="227"/>
      </w:pPr>
      <w:r>
        <w:rPr>
          <w:rFonts w:eastAsia="宋体"/>
          <w:b w:val="0"/>
          <w:i w:val="0"/>
          <w:sz w:val="24"/>
        </w:rPr>
        <w:t xml:space="preserve">7. </w:t>
      </w:r>
      <w:r>
        <w:rPr>
          <w:rFonts w:ascii="Times New Roman" w:hAnsi="Times New Roman"/>
          <w:b w:val="0"/>
          <w:i w:val="0"/>
          <w:sz w:val="24"/>
        </w:rPr>
        <w:t>支持挂号语音播报功能，可自动核对患者基本信息、播报挂号金额、就诊信息，辅助窗口人员核对校验。</w:t>
      </w:r>
    </w:p>
    <w:p w14:paraId="12C7FC77">
      <w:pPr>
        <w:spacing w:before="0" w:after="60" w:line="360" w:lineRule="auto"/>
        <w:ind w:left="227"/>
      </w:pPr>
      <w:r>
        <w:rPr>
          <w:rFonts w:eastAsia="宋体"/>
          <w:b w:val="0"/>
          <w:i w:val="0"/>
          <w:sz w:val="24"/>
        </w:rPr>
        <w:t xml:space="preserve">8. </w:t>
      </w:r>
      <w:r>
        <w:rPr>
          <w:rFonts w:ascii="Times New Roman" w:hAnsi="Times New Roman"/>
          <w:b w:val="0"/>
          <w:i w:val="0"/>
          <w:sz w:val="24"/>
        </w:rPr>
        <w:t>支持挂号扎帐结算功能，可完成窗口每日挂号账务核对、汇总、统计。</w:t>
      </w:r>
    </w:p>
    <w:p w14:paraId="423C9C7B">
      <w:pPr>
        <w:spacing w:before="0" w:after="60" w:line="360" w:lineRule="auto"/>
        <w:ind w:left="227"/>
      </w:pPr>
      <w:r>
        <w:rPr>
          <w:rFonts w:eastAsia="宋体"/>
          <w:b w:val="0"/>
          <w:i w:val="0"/>
          <w:sz w:val="24"/>
        </w:rPr>
        <w:t xml:space="preserve">9. </w:t>
      </w:r>
      <w:r>
        <w:rPr>
          <w:rFonts w:ascii="Times New Roman" w:hAnsi="Times New Roman"/>
          <w:b w:val="0"/>
          <w:i w:val="0"/>
          <w:sz w:val="24"/>
        </w:rPr>
        <w:t>支持异常挂号数据管控，可查询、作废、重新发起未正常结束的异常挂号订单；支持系统自动作废超时异常挂号订单，提升号源利用率。</w:t>
      </w:r>
    </w:p>
    <w:p w14:paraId="4D854903">
      <w:pPr>
        <w:spacing w:before="0" w:after="60" w:line="360" w:lineRule="auto"/>
        <w:ind w:left="227"/>
      </w:pPr>
      <w:r>
        <w:rPr>
          <w:rFonts w:eastAsia="宋体"/>
          <w:b w:val="0"/>
          <w:i w:val="0"/>
          <w:sz w:val="24"/>
        </w:rPr>
        <w:t xml:space="preserve">10. </w:t>
      </w:r>
      <w:r>
        <w:rPr>
          <w:rFonts w:ascii="Times New Roman" w:hAnsi="Times New Roman"/>
          <w:b w:val="0"/>
          <w:i w:val="0"/>
          <w:sz w:val="24"/>
        </w:rPr>
        <w:t>支持挂号完成后自动打印挂号凭条，支持后台自定义配置默认单据打印机。</w:t>
      </w:r>
    </w:p>
    <w:p w14:paraId="71B7F9B7">
      <w:pPr>
        <w:spacing w:before="0" w:after="60" w:line="360" w:lineRule="auto"/>
        <w:ind w:left="227"/>
      </w:pPr>
      <w:r>
        <w:rPr>
          <w:rFonts w:eastAsia="宋体"/>
          <w:b w:val="0"/>
          <w:i w:val="0"/>
          <w:sz w:val="24"/>
        </w:rPr>
        <w:t xml:space="preserve">11. </w:t>
      </w:r>
      <w:r>
        <w:rPr>
          <w:rFonts w:ascii="Times New Roman" w:hAnsi="Times New Roman"/>
          <w:b w:val="0"/>
          <w:i w:val="0"/>
          <w:sz w:val="24"/>
        </w:rPr>
        <w:t>支持挂号划价功能，适配先就诊、后结算的门诊业务模式。</w:t>
      </w:r>
    </w:p>
    <w:p w14:paraId="60F56784">
      <w:pPr>
        <w:pStyle w:val="6"/>
        <w:spacing w:before="120" w:after="100" w:line="312" w:lineRule="auto"/>
      </w:pPr>
      <w:r>
        <w:rPr>
          <w:rFonts w:ascii="Times New Roman" w:hAnsi="Times New Roman" w:eastAsia="黑体"/>
          <w:b/>
          <w:i w:val="0"/>
          <w:color w:val="000000"/>
          <w:sz w:val="24"/>
        </w:rPr>
        <w:t>3.5.3 门诊退号功能</w:t>
      </w:r>
    </w:p>
    <w:p w14:paraId="082C672C">
      <w:pPr>
        <w:spacing w:before="0" w:after="60" w:line="360" w:lineRule="auto"/>
        <w:ind w:left="227"/>
      </w:pPr>
      <w:r>
        <w:rPr>
          <w:rFonts w:eastAsia="宋体"/>
          <w:b w:val="0"/>
          <w:i w:val="0"/>
          <w:sz w:val="24"/>
        </w:rPr>
        <w:t xml:space="preserve">1. </w:t>
      </w:r>
      <w:r>
        <w:rPr>
          <w:rFonts w:ascii="Times New Roman" w:hAnsi="Times New Roman"/>
          <w:b w:val="0"/>
          <w:i w:val="0"/>
          <w:sz w:val="24"/>
        </w:rPr>
        <w:t>支持对已取号、未接诊的挂号订单进行线上退号、退费全流程操作，退款记录可溯源查询。</w:t>
      </w:r>
    </w:p>
    <w:p w14:paraId="4F1CE8AD">
      <w:pPr>
        <w:pStyle w:val="6"/>
        <w:spacing w:before="120" w:after="100" w:line="312" w:lineRule="auto"/>
      </w:pPr>
      <w:r>
        <w:rPr>
          <w:rFonts w:ascii="Times New Roman" w:hAnsi="Times New Roman" w:eastAsia="黑体"/>
          <w:b/>
          <w:i w:val="0"/>
          <w:color w:val="000000"/>
          <w:sz w:val="24"/>
        </w:rPr>
        <w:t>3.5.4 门诊预约功能</w:t>
      </w:r>
    </w:p>
    <w:p w14:paraId="5F37211F">
      <w:pPr>
        <w:spacing w:before="0" w:after="60" w:line="360" w:lineRule="auto"/>
        <w:ind w:left="227"/>
      </w:pPr>
      <w:r>
        <w:rPr>
          <w:rFonts w:eastAsia="宋体"/>
          <w:b w:val="0"/>
          <w:i w:val="0"/>
          <w:sz w:val="24"/>
        </w:rPr>
        <w:t xml:space="preserve">1. </w:t>
      </w:r>
      <w:r>
        <w:rPr>
          <w:rFonts w:ascii="Times New Roman" w:hAnsi="Times New Roman"/>
          <w:b w:val="0"/>
          <w:i w:val="0"/>
          <w:sz w:val="24"/>
        </w:rPr>
        <w:t>支持后台配置挂号窗口可使用的预约方式，区分不同窗口预约业务权限。</w:t>
      </w:r>
    </w:p>
    <w:p w14:paraId="594F5AF4">
      <w:pPr>
        <w:spacing w:before="0" w:after="60" w:line="360" w:lineRule="auto"/>
        <w:ind w:left="227"/>
      </w:pPr>
      <w:r>
        <w:rPr>
          <w:rFonts w:eastAsia="宋体"/>
          <w:b w:val="0"/>
          <w:i w:val="0"/>
          <w:sz w:val="24"/>
        </w:rPr>
        <w:t xml:space="preserve">2. </w:t>
      </w:r>
      <w:r>
        <w:rPr>
          <w:rFonts w:ascii="Times New Roman" w:hAnsi="Times New Roman"/>
          <w:b w:val="0"/>
          <w:i w:val="0"/>
          <w:sz w:val="24"/>
        </w:rPr>
        <w:t>支持多种预约结算模式，包含预约不结算、预约即时结算两种模式。</w:t>
      </w:r>
    </w:p>
    <w:p w14:paraId="26BEDE40">
      <w:pPr>
        <w:spacing w:before="0" w:after="60" w:line="360" w:lineRule="auto"/>
        <w:ind w:left="227"/>
      </w:pPr>
      <w:r>
        <w:rPr>
          <w:rFonts w:eastAsia="宋体"/>
          <w:b w:val="0"/>
          <w:i w:val="0"/>
          <w:sz w:val="24"/>
        </w:rPr>
        <w:t xml:space="preserve">3. </w:t>
      </w:r>
      <w:r>
        <w:rPr>
          <w:rFonts w:ascii="Times New Roman" w:hAnsi="Times New Roman"/>
          <w:b w:val="0"/>
          <w:i w:val="0"/>
          <w:sz w:val="24"/>
        </w:rPr>
        <w:t>支持精准分时段预约，患者可预约指定就诊时段号源，系统自动锁定对应时段名额。</w:t>
      </w:r>
    </w:p>
    <w:p w14:paraId="68681220">
      <w:pPr>
        <w:spacing w:before="0" w:after="60" w:line="360" w:lineRule="auto"/>
        <w:ind w:left="227"/>
      </w:pPr>
      <w:r>
        <w:rPr>
          <w:rFonts w:eastAsia="宋体"/>
          <w:b w:val="0"/>
          <w:i w:val="0"/>
          <w:sz w:val="24"/>
        </w:rPr>
        <w:t xml:space="preserve">4. </w:t>
      </w:r>
      <w:r>
        <w:rPr>
          <w:rFonts w:ascii="Times New Roman" w:hAnsi="Times New Roman"/>
          <w:b w:val="0"/>
          <w:i w:val="0"/>
          <w:sz w:val="24"/>
        </w:rPr>
        <w:t>支持超时未取号预约订单自动释放号源，杜绝号源浪费，提升号源周转效率。</w:t>
      </w:r>
    </w:p>
    <w:p w14:paraId="50543AC0">
      <w:pPr>
        <w:spacing w:before="0" w:after="60" w:line="360" w:lineRule="auto"/>
        <w:ind w:left="227"/>
      </w:pPr>
      <w:r>
        <w:rPr>
          <w:rFonts w:eastAsia="宋体"/>
          <w:b w:val="0"/>
          <w:i w:val="0"/>
          <w:sz w:val="24"/>
        </w:rPr>
        <w:t xml:space="preserve">5. </w:t>
      </w:r>
      <w:r>
        <w:rPr>
          <w:rFonts w:ascii="Times New Roman" w:hAnsi="Times New Roman"/>
          <w:b w:val="0"/>
          <w:i w:val="0"/>
          <w:sz w:val="24"/>
        </w:rPr>
        <w:t>支持预约成功后自动打印预约凭条，支持患者自主取消未取号的预约记录。</w:t>
      </w:r>
    </w:p>
    <w:p w14:paraId="2480B2BD">
      <w:pPr>
        <w:pStyle w:val="6"/>
        <w:spacing w:before="120" w:after="100" w:line="312" w:lineRule="auto"/>
      </w:pPr>
      <w:r>
        <w:rPr>
          <w:rFonts w:ascii="Times New Roman" w:hAnsi="Times New Roman" w:eastAsia="黑体"/>
          <w:b/>
          <w:i w:val="0"/>
          <w:color w:val="000000"/>
          <w:sz w:val="24"/>
        </w:rPr>
        <w:t>3.5.5 满额挂号功能</w:t>
      </w:r>
    </w:p>
    <w:p w14:paraId="7D3970A8">
      <w:pPr>
        <w:spacing w:before="0" w:after="60" w:line="360" w:lineRule="auto"/>
        <w:ind w:left="227"/>
      </w:pPr>
      <w:r>
        <w:rPr>
          <w:rFonts w:eastAsia="宋体"/>
          <w:b w:val="0"/>
          <w:i w:val="0"/>
          <w:sz w:val="24"/>
        </w:rPr>
        <w:t xml:space="preserve">1. </w:t>
      </w:r>
      <w:r>
        <w:rPr>
          <w:rFonts w:ascii="Times New Roman" w:hAnsi="Times New Roman"/>
          <w:b w:val="0"/>
          <w:i w:val="0"/>
          <w:sz w:val="24"/>
        </w:rPr>
        <w:t>支持已挂满号源的专科、医生号源手动加号挂号，满足特殊就诊需求。</w:t>
      </w:r>
    </w:p>
    <w:p w14:paraId="76FE2656">
      <w:pPr>
        <w:pStyle w:val="6"/>
        <w:spacing w:before="120" w:after="100" w:line="312" w:lineRule="auto"/>
      </w:pPr>
      <w:r>
        <w:rPr>
          <w:rFonts w:ascii="Times New Roman" w:hAnsi="Times New Roman" w:eastAsia="黑体"/>
          <w:b/>
          <w:i w:val="0"/>
          <w:color w:val="000000"/>
          <w:sz w:val="24"/>
        </w:rPr>
        <w:t>3.5.6 医生专属挂号功能</w:t>
      </w:r>
    </w:p>
    <w:p w14:paraId="14E7763B">
      <w:pPr>
        <w:spacing w:before="0" w:after="60" w:line="360" w:lineRule="auto"/>
        <w:ind w:left="227"/>
      </w:pPr>
      <w:r>
        <w:rPr>
          <w:rFonts w:eastAsia="宋体"/>
          <w:b w:val="0"/>
          <w:i w:val="0"/>
          <w:sz w:val="24"/>
        </w:rPr>
        <w:t xml:space="preserve">1. </w:t>
      </w:r>
      <w:r>
        <w:rPr>
          <w:rFonts w:ascii="Times New Roman" w:hAnsi="Times New Roman"/>
          <w:b w:val="0"/>
          <w:i w:val="0"/>
          <w:sz w:val="24"/>
        </w:rPr>
        <w:t>支持医生自主操作本人号源挂号，无号源情况下可发起特殊挂号操作。</w:t>
      </w:r>
    </w:p>
    <w:p w14:paraId="321BC32A">
      <w:pPr>
        <w:spacing w:before="0" w:after="60" w:line="360" w:lineRule="auto"/>
        <w:ind w:left="227"/>
      </w:pPr>
      <w:r>
        <w:rPr>
          <w:rFonts w:eastAsia="宋体"/>
          <w:b w:val="0"/>
          <w:i w:val="0"/>
          <w:sz w:val="24"/>
        </w:rPr>
        <w:t xml:space="preserve">2. </w:t>
      </w:r>
      <w:r>
        <w:rPr>
          <w:rFonts w:ascii="Times New Roman" w:hAnsi="Times New Roman"/>
          <w:b w:val="0"/>
          <w:i w:val="0"/>
          <w:sz w:val="24"/>
        </w:rPr>
        <w:t>支持医生端两种就诊结算模式：先接诊后缴费、先缴费后接诊，可灵活切换。</w:t>
      </w:r>
    </w:p>
    <w:p w14:paraId="6EC74117">
      <w:pPr>
        <w:spacing w:before="0" w:after="60" w:line="360" w:lineRule="auto"/>
        <w:ind w:left="227"/>
      </w:pPr>
      <w:r>
        <w:rPr>
          <w:rFonts w:eastAsia="宋体"/>
          <w:b w:val="0"/>
          <w:i w:val="0"/>
          <w:sz w:val="24"/>
        </w:rPr>
        <w:t xml:space="preserve">3. </w:t>
      </w:r>
      <w:r>
        <w:rPr>
          <w:rFonts w:ascii="Times New Roman" w:hAnsi="Times New Roman"/>
          <w:b w:val="0"/>
          <w:i w:val="0"/>
          <w:sz w:val="24"/>
        </w:rPr>
        <w:t>支持医生对本人已满额号源发起加号操作，支持医生端为患者预约后续就诊号源。</w:t>
      </w:r>
    </w:p>
    <w:p w14:paraId="3B45DA60">
      <w:pPr>
        <w:pStyle w:val="5"/>
        <w:spacing w:before="200" w:after="140" w:line="312" w:lineRule="auto"/>
      </w:pPr>
      <w:r>
        <w:rPr>
          <w:rFonts w:ascii="Times New Roman" w:hAnsi="Times New Roman" w:eastAsia="黑体"/>
          <w:b/>
          <w:i w:val="0"/>
          <w:color w:val="000000"/>
          <w:sz w:val="26"/>
        </w:rPr>
        <w:t>3.6 统计查询模块</w:t>
      </w:r>
    </w:p>
    <w:p w14:paraId="5C0A0340">
      <w:pPr>
        <w:spacing w:before="0" w:after="80" w:line="360" w:lineRule="auto"/>
        <w:ind w:left="113"/>
      </w:pPr>
      <w:r>
        <w:rPr>
          <w:rFonts w:eastAsia="宋体"/>
          <w:b w:val="0"/>
          <w:i w:val="0"/>
          <w:sz w:val="24"/>
        </w:rPr>
        <w:t xml:space="preserve">1. </w:t>
      </w:r>
      <w:r>
        <w:rPr>
          <w:rFonts w:ascii="Times New Roman" w:hAnsi="Times New Roman"/>
          <w:b w:val="0"/>
          <w:i w:val="0"/>
          <w:sz w:val="24"/>
        </w:rPr>
        <w:t>基于角色权限管控报表使用范围，操作人员可查询自身权限内的所有业务报表，支持报表在线预览、条件筛选、数据查询、打印导出等操作。</w:t>
      </w:r>
    </w:p>
    <w:p w14:paraId="09FE19AD">
      <w:pPr>
        <w:pStyle w:val="4"/>
        <w:spacing w:before="280" w:after="180" w:line="312" w:lineRule="auto"/>
      </w:pPr>
      <w:r>
        <w:rPr>
          <w:rFonts w:ascii="Times New Roman" w:hAnsi="Times New Roman" w:eastAsia="黑体"/>
          <w:b/>
          <w:i w:val="0"/>
          <w:color w:val="000000"/>
          <w:sz w:val="30"/>
        </w:rPr>
        <w:t>4 门急诊收费管理</w:t>
      </w:r>
    </w:p>
    <w:p w14:paraId="1D9AC9BC">
      <w:pPr>
        <w:pStyle w:val="5"/>
        <w:spacing w:before="200" w:after="140" w:line="312" w:lineRule="auto"/>
      </w:pPr>
      <w:r>
        <w:rPr>
          <w:rFonts w:ascii="Times New Roman" w:hAnsi="Times New Roman" w:eastAsia="黑体"/>
          <w:b/>
          <w:i w:val="0"/>
          <w:color w:val="000000"/>
          <w:sz w:val="26"/>
        </w:rPr>
        <w:t>4.1 门诊收费</w:t>
      </w:r>
    </w:p>
    <w:p w14:paraId="05A350FF">
      <w:pPr>
        <w:pStyle w:val="6"/>
        <w:spacing w:before="120" w:after="100" w:line="312" w:lineRule="auto"/>
      </w:pPr>
      <w:r>
        <w:rPr>
          <w:rFonts w:ascii="Times New Roman" w:hAnsi="Times New Roman" w:eastAsia="黑体"/>
          <w:b/>
          <w:i w:val="0"/>
          <w:color w:val="000000"/>
          <w:sz w:val="24"/>
        </w:rPr>
        <w:t>4.1.1 医保补充结算</w:t>
      </w:r>
    </w:p>
    <w:p w14:paraId="07E06019">
      <w:pPr>
        <w:spacing w:before="0" w:after="60" w:line="360" w:lineRule="auto"/>
        <w:ind w:left="227"/>
      </w:pPr>
      <w:r>
        <w:rPr>
          <w:rFonts w:eastAsia="宋体"/>
          <w:b w:val="0"/>
          <w:i w:val="0"/>
          <w:sz w:val="24"/>
        </w:rPr>
        <w:t xml:space="preserve">1. </w:t>
      </w:r>
      <w:r>
        <w:rPr>
          <w:rFonts w:ascii="Times New Roman" w:hAnsi="Times New Roman"/>
          <w:b w:val="0"/>
          <w:i w:val="0"/>
          <w:sz w:val="24"/>
        </w:rPr>
        <w:t>支持聚合身份识别、患者联合查询及医保医保卡身份核验，精准匹配医保就诊患者信息。</w:t>
      </w:r>
    </w:p>
    <w:p w14:paraId="74122E66">
      <w:pPr>
        <w:spacing w:before="0" w:after="60" w:line="360" w:lineRule="auto"/>
        <w:ind w:left="227"/>
      </w:pPr>
      <w:r>
        <w:rPr>
          <w:rFonts w:eastAsia="宋体"/>
          <w:b w:val="0"/>
          <w:i w:val="0"/>
          <w:sz w:val="24"/>
        </w:rPr>
        <w:t xml:space="preserve">2. </w:t>
      </w:r>
      <w:r>
        <w:rPr>
          <w:rFonts w:ascii="Times New Roman" w:hAnsi="Times New Roman"/>
          <w:b w:val="0"/>
          <w:i w:val="0"/>
          <w:sz w:val="24"/>
        </w:rPr>
        <w:t>支持医保补充结算后按原支付路径原路退款，适配支付宝、微信、聚合支付、个人账户、现金等各类支付方式退款回流。</w:t>
      </w:r>
    </w:p>
    <w:p w14:paraId="335A1629">
      <w:pPr>
        <w:spacing w:before="0" w:after="60" w:line="360" w:lineRule="auto"/>
        <w:ind w:left="227"/>
      </w:pPr>
      <w:r>
        <w:rPr>
          <w:rFonts w:eastAsia="宋体"/>
          <w:b w:val="0"/>
          <w:i w:val="0"/>
          <w:sz w:val="24"/>
        </w:rPr>
        <w:t xml:space="preserve">3. </w:t>
      </w:r>
      <w:r>
        <w:rPr>
          <w:rFonts w:ascii="Times New Roman" w:hAnsi="Times New Roman"/>
          <w:b w:val="0"/>
          <w:i w:val="0"/>
          <w:sz w:val="24"/>
        </w:rPr>
        <w:t>支持普通自费、常规收费完成后，二次追加医保补充结算，修正结算类型、适配医保报销政策。</w:t>
      </w:r>
    </w:p>
    <w:p w14:paraId="14DBE189">
      <w:pPr>
        <w:spacing w:before="0" w:after="60" w:line="360" w:lineRule="auto"/>
        <w:ind w:left="227"/>
      </w:pPr>
      <w:r>
        <w:rPr>
          <w:rFonts w:eastAsia="宋体"/>
          <w:b w:val="0"/>
          <w:i w:val="0"/>
          <w:sz w:val="24"/>
        </w:rPr>
        <w:t xml:space="preserve">4. </w:t>
      </w:r>
      <w:r>
        <w:rPr>
          <w:rFonts w:ascii="Times New Roman" w:hAnsi="Times New Roman"/>
          <w:b w:val="0"/>
          <w:i w:val="0"/>
          <w:sz w:val="24"/>
        </w:rPr>
        <w:t>支持电子票据、收费清单打印、打印设备及纸张方向自定义配置，支持票据重打、补打。</w:t>
      </w:r>
    </w:p>
    <w:p w14:paraId="080C0A76">
      <w:pPr>
        <w:spacing w:before="0" w:after="60" w:line="360" w:lineRule="auto"/>
        <w:ind w:left="227"/>
      </w:pPr>
      <w:r>
        <w:rPr>
          <w:rFonts w:eastAsia="宋体"/>
          <w:b w:val="0"/>
          <w:i w:val="0"/>
          <w:sz w:val="24"/>
        </w:rPr>
        <w:t xml:space="preserve">5. </w:t>
      </w:r>
      <w:r>
        <w:rPr>
          <w:rFonts w:ascii="Times New Roman" w:hAnsi="Times New Roman"/>
          <w:b w:val="0"/>
          <w:i w:val="0"/>
          <w:sz w:val="24"/>
        </w:rPr>
        <w:t>支持多条件查询医保结算记录、账单明细、支付信息、票据开具信息，支持未成功开票订单补开。</w:t>
      </w:r>
    </w:p>
    <w:p w14:paraId="0D8167C8">
      <w:pPr>
        <w:spacing w:before="0" w:after="60" w:line="360" w:lineRule="auto"/>
        <w:ind w:left="227"/>
      </w:pPr>
      <w:r>
        <w:rPr>
          <w:rFonts w:eastAsia="宋体"/>
          <w:b w:val="0"/>
          <w:i w:val="0"/>
          <w:sz w:val="24"/>
        </w:rPr>
        <w:t xml:space="preserve">6. </w:t>
      </w:r>
      <w:r>
        <w:rPr>
          <w:rFonts w:ascii="Times New Roman" w:hAnsi="Times New Roman"/>
          <w:b w:val="0"/>
          <w:i w:val="0"/>
          <w:sz w:val="24"/>
        </w:rPr>
        <w:t>支持医保结算单据作废、重新结算，支持未完成结算、支付异常订单继续支付或作废处理。</w:t>
      </w:r>
    </w:p>
    <w:p w14:paraId="7532E6E5">
      <w:pPr>
        <w:pStyle w:val="6"/>
        <w:spacing w:before="120" w:after="100" w:line="312" w:lineRule="auto"/>
      </w:pPr>
      <w:r>
        <w:rPr>
          <w:rFonts w:ascii="Times New Roman" w:hAnsi="Times New Roman" w:eastAsia="黑体"/>
          <w:b/>
          <w:i w:val="0"/>
          <w:color w:val="000000"/>
          <w:sz w:val="24"/>
        </w:rPr>
        <w:t>4.1.2 中途结算</w:t>
      </w:r>
    </w:p>
    <w:p w14:paraId="68D7A590">
      <w:pPr>
        <w:spacing w:before="0" w:after="60" w:line="360" w:lineRule="auto"/>
        <w:ind w:left="227"/>
      </w:pPr>
      <w:r>
        <w:rPr>
          <w:rFonts w:eastAsia="宋体"/>
          <w:b w:val="0"/>
          <w:i w:val="0"/>
          <w:sz w:val="24"/>
        </w:rPr>
        <w:t xml:space="preserve">1. </w:t>
      </w:r>
      <w:r>
        <w:rPr>
          <w:rFonts w:ascii="Times New Roman" w:hAnsi="Times New Roman"/>
          <w:b w:val="0"/>
          <w:i w:val="0"/>
          <w:sz w:val="24"/>
        </w:rPr>
        <w:t>支持患者在院诊疗过程中，对当期已发生费用、部分账单费用进行阶段性中途结算，无需全部出院统一结算。</w:t>
      </w:r>
    </w:p>
    <w:p w14:paraId="43B4C5D7">
      <w:pPr>
        <w:spacing w:before="0" w:after="60" w:line="360" w:lineRule="auto"/>
        <w:ind w:left="227"/>
      </w:pPr>
      <w:r>
        <w:rPr>
          <w:rFonts w:eastAsia="宋体"/>
          <w:b w:val="0"/>
          <w:i w:val="0"/>
          <w:sz w:val="24"/>
        </w:rPr>
        <w:t xml:space="preserve">2. </w:t>
      </w:r>
      <w:r>
        <w:rPr>
          <w:rFonts w:ascii="Times New Roman" w:hAnsi="Times New Roman"/>
          <w:b w:val="0"/>
          <w:i w:val="0"/>
          <w:sz w:val="24"/>
        </w:rPr>
        <w:t>支持聚合身份识别与患者联合查询，可按住院次数、婴儿费用、诊断结果、收费类别、开单科室、费用登记等多维度精准过滤账单明细。</w:t>
      </w:r>
    </w:p>
    <w:p w14:paraId="3174AD0C">
      <w:pPr>
        <w:spacing w:before="0" w:after="60" w:line="360" w:lineRule="auto"/>
        <w:ind w:left="227"/>
      </w:pPr>
      <w:r>
        <w:rPr>
          <w:rFonts w:eastAsia="宋体"/>
          <w:b w:val="0"/>
          <w:i w:val="0"/>
          <w:sz w:val="24"/>
        </w:rPr>
        <w:t xml:space="preserve">3. </w:t>
      </w:r>
      <w:r>
        <w:rPr>
          <w:rFonts w:ascii="Times New Roman" w:hAnsi="Times New Roman"/>
          <w:b w:val="0"/>
          <w:i w:val="0"/>
          <w:sz w:val="24"/>
        </w:rPr>
        <w:t>支持中途结算智能折扣核算，可依据预设结算折扣规则自动计算实收金额，将折扣明细分配至各收费项目，完整记录折扣规则及使用明细。</w:t>
      </w:r>
    </w:p>
    <w:p w14:paraId="2326C53B">
      <w:pPr>
        <w:spacing w:before="0" w:after="60" w:line="360" w:lineRule="auto"/>
        <w:ind w:left="227"/>
      </w:pPr>
      <w:r>
        <w:rPr>
          <w:rFonts w:eastAsia="宋体"/>
          <w:b w:val="0"/>
          <w:i w:val="0"/>
          <w:sz w:val="24"/>
        </w:rPr>
        <w:t xml:space="preserve">4. </w:t>
      </w:r>
      <w:r>
        <w:rPr>
          <w:rFonts w:ascii="Times New Roman" w:hAnsi="Times New Roman"/>
          <w:b w:val="0"/>
          <w:i w:val="0"/>
          <w:sz w:val="24"/>
        </w:rPr>
        <w:t>支持患者个人账户支付，可严格按照账户使用范围规则管控资金抵扣场景。</w:t>
      </w:r>
    </w:p>
    <w:p w14:paraId="0F5E3DCD">
      <w:pPr>
        <w:spacing w:before="0" w:after="60" w:line="360" w:lineRule="auto"/>
        <w:ind w:left="227"/>
      </w:pPr>
      <w:r>
        <w:rPr>
          <w:rFonts w:eastAsia="宋体"/>
          <w:b w:val="0"/>
          <w:i w:val="0"/>
          <w:sz w:val="24"/>
        </w:rPr>
        <w:t xml:space="preserve">5. </w:t>
      </w:r>
      <w:r>
        <w:rPr>
          <w:rFonts w:ascii="Times New Roman" w:hAnsi="Times New Roman"/>
          <w:b w:val="0"/>
          <w:i w:val="0"/>
          <w:sz w:val="24"/>
        </w:rPr>
        <w:t>支持多方式组合支付，支持按费用类型筛选部分账单明细分次结算，实现同一账单多次结算业务。</w:t>
      </w:r>
    </w:p>
    <w:p w14:paraId="3CDC985B">
      <w:pPr>
        <w:spacing w:before="0" w:after="60" w:line="360" w:lineRule="auto"/>
        <w:ind w:left="227"/>
      </w:pPr>
      <w:r>
        <w:rPr>
          <w:rFonts w:eastAsia="宋体"/>
          <w:b w:val="0"/>
          <w:i w:val="0"/>
          <w:sz w:val="24"/>
        </w:rPr>
        <w:t xml:space="preserve">6. </w:t>
      </w:r>
      <w:r>
        <w:rPr>
          <w:rFonts w:ascii="Times New Roman" w:hAnsi="Times New Roman"/>
          <w:b w:val="0"/>
          <w:i w:val="0"/>
          <w:sz w:val="24"/>
        </w:rPr>
        <w:t>支持门诊转住院费用结算，对标记为转住院的门诊费用，可自动将已支付账单充值至患者账户，再通过账户抵扣住院费用。</w:t>
      </w:r>
    </w:p>
    <w:p w14:paraId="120EA0F8">
      <w:pPr>
        <w:spacing w:before="0" w:after="60" w:line="360" w:lineRule="auto"/>
        <w:ind w:left="227"/>
      </w:pPr>
      <w:r>
        <w:rPr>
          <w:rFonts w:eastAsia="宋体"/>
          <w:b w:val="0"/>
          <w:i w:val="0"/>
          <w:sz w:val="24"/>
        </w:rPr>
        <w:t xml:space="preserve">7. </w:t>
      </w:r>
      <w:r>
        <w:rPr>
          <w:rFonts w:ascii="Times New Roman" w:hAnsi="Times New Roman"/>
          <w:b w:val="0"/>
          <w:i w:val="0"/>
          <w:sz w:val="24"/>
        </w:rPr>
        <w:t>支持结算过程撤销、异常订单作废重结，支持未完成结算、支付异常订单继续支付或作废处理。</w:t>
      </w:r>
    </w:p>
    <w:p w14:paraId="79A6EEEB">
      <w:pPr>
        <w:spacing w:before="0" w:after="60" w:line="360" w:lineRule="auto"/>
        <w:ind w:left="227"/>
      </w:pPr>
      <w:r>
        <w:rPr>
          <w:rFonts w:eastAsia="宋体"/>
          <w:b w:val="0"/>
          <w:i w:val="0"/>
          <w:sz w:val="24"/>
        </w:rPr>
        <w:t xml:space="preserve">8. </w:t>
      </w:r>
      <w:r>
        <w:rPr>
          <w:rFonts w:ascii="Times New Roman" w:hAnsi="Times New Roman"/>
          <w:b w:val="0"/>
          <w:i w:val="0"/>
          <w:sz w:val="24"/>
        </w:rPr>
        <w:t>支持中途结算电子票据、收费清单打印，支持打印机、纸张方向自定义配置。</w:t>
      </w:r>
    </w:p>
    <w:p w14:paraId="32E6D4C7">
      <w:pPr>
        <w:pStyle w:val="6"/>
        <w:spacing w:before="120" w:after="100" w:line="312" w:lineRule="auto"/>
      </w:pPr>
      <w:r>
        <w:rPr>
          <w:rFonts w:ascii="Times New Roman" w:hAnsi="Times New Roman" w:eastAsia="黑体"/>
          <w:b/>
          <w:i w:val="0"/>
          <w:color w:val="000000"/>
          <w:sz w:val="24"/>
        </w:rPr>
        <w:t>4.1.3 出院结算</w:t>
      </w:r>
    </w:p>
    <w:p w14:paraId="2ED3BEC8">
      <w:pPr>
        <w:spacing w:before="0" w:after="60" w:line="360" w:lineRule="auto"/>
        <w:ind w:left="227"/>
      </w:pPr>
      <w:r>
        <w:rPr>
          <w:rFonts w:eastAsia="宋体"/>
          <w:b w:val="0"/>
          <w:i w:val="0"/>
          <w:sz w:val="24"/>
        </w:rPr>
        <w:t xml:space="preserve">1. </w:t>
      </w:r>
      <w:r>
        <w:rPr>
          <w:rFonts w:ascii="Times New Roman" w:hAnsi="Times New Roman"/>
          <w:b w:val="0"/>
          <w:i w:val="0"/>
          <w:sz w:val="24"/>
        </w:rPr>
        <w:t>支持两种出院结算模式：先出院后结算、预出院先结算后出院，适配不同诊疗及财务流程。</w:t>
      </w:r>
    </w:p>
    <w:p w14:paraId="687DFC90">
      <w:pPr>
        <w:spacing w:before="0" w:after="60" w:line="360" w:lineRule="auto"/>
        <w:ind w:left="227"/>
      </w:pPr>
      <w:r>
        <w:rPr>
          <w:rFonts w:eastAsia="宋体"/>
          <w:b w:val="0"/>
          <w:i w:val="0"/>
          <w:sz w:val="24"/>
        </w:rPr>
        <w:t xml:space="preserve">2. </w:t>
      </w:r>
      <w:r>
        <w:rPr>
          <w:rFonts w:ascii="Times New Roman" w:hAnsi="Times New Roman"/>
          <w:b w:val="0"/>
          <w:i w:val="0"/>
          <w:sz w:val="24"/>
        </w:rPr>
        <w:t>支持聚合身份识别与患者联合查询，同一患者单次住院可支持多次分段结算，可区分自费项目、医保项目、血费等分类分次结算。</w:t>
      </w:r>
    </w:p>
    <w:p w14:paraId="64418DF6">
      <w:pPr>
        <w:spacing w:before="0" w:after="60" w:line="360" w:lineRule="auto"/>
        <w:ind w:left="227"/>
      </w:pPr>
      <w:r>
        <w:rPr>
          <w:rFonts w:eastAsia="宋体"/>
          <w:b w:val="0"/>
          <w:i w:val="0"/>
          <w:sz w:val="24"/>
        </w:rPr>
        <w:t xml:space="preserve">3. </w:t>
      </w:r>
      <w:r>
        <w:rPr>
          <w:rFonts w:ascii="Times New Roman" w:hAnsi="Times New Roman"/>
          <w:b w:val="0"/>
          <w:i w:val="0"/>
          <w:sz w:val="24"/>
        </w:rPr>
        <w:t>支持按住院次数、婴儿费、诊断、收费类别、开单科室等多条件过滤住院账单，精准筛选结算明细。</w:t>
      </w:r>
    </w:p>
    <w:p w14:paraId="3FEB49D2">
      <w:pPr>
        <w:spacing w:before="0" w:after="60" w:line="360" w:lineRule="auto"/>
        <w:ind w:left="227"/>
      </w:pPr>
      <w:r>
        <w:rPr>
          <w:rFonts w:eastAsia="宋体"/>
          <w:b w:val="0"/>
          <w:i w:val="0"/>
          <w:sz w:val="24"/>
        </w:rPr>
        <w:t xml:space="preserve">4. </w:t>
      </w:r>
      <w:r>
        <w:rPr>
          <w:rFonts w:ascii="Times New Roman" w:hAnsi="Times New Roman"/>
          <w:b w:val="0"/>
          <w:i w:val="0"/>
          <w:sz w:val="24"/>
        </w:rPr>
        <w:t>支持出院结算智能折扣计算，自动核算实收金额，折扣明细分配至各收费项目，留存完整折扣方案及使用记录。</w:t>
      </w:r>
    </w:p>
    <w:p w14:paraId="14E48D7B">
      <w:pPr>
        <w:spacing w:before="0" w:after="60" w:line="360" w:lineRule="auto"/>
        <w:ind w:left="227"/>
      </w:pPr>
      <w:r>
        <w:rPr>
          <w:rFonts w:eastAsia="宋体"/>
          <w:b w:val="0"/>
          <w:i w:val="0"/>
          <w:sz w:val="24"/>
        </w:rPr>
        <w:t xml:space="preserve">5. </w:t>
      </w:r>
      <w:r>
        <w:rPr>
          <w:rFonts w:ascii="Times New Roman" w:hAnsi="Times New Roman"/>
          <w:b w:val="0"/>
          <w:i w:val="0"/>
          <w:sz w:val="24"/>
        </w:rPr>
        <w:t>支持个人账户支付及使用范围管控，支持多支付方式组合结算，支持同一账单多次、部分明细结算。</w:t>
      </w:r>
    </w:p>
    <w:p w14:paraId="288F6790">
      <w:pPr>
        <w:spacing w:before="0" w:after="60" w:line="360" w:lineRule="auto"/>
        <w:ind w:left="227"/>
      </w:pPr>
      <w:r>
        <w:rPr>
          <w:rFonts w:eastAsia="宋体"/>
          <w:b w:val="0"/>
          <w:i w:val="0"/>
          <w:sz w:val="24"/>
        </w:rPr>
        <w:t xml:space="preserve">6. </w:t>
      </w:r>
      <w:r>
        <w:rPr>
          <w:rFonts w:ascii="Times New Roman" w:hAnsi="Times New Roman"/>
          <w:b w:val="0"/>
          <w:i w:val="0"/>
          <w:sz w:val="24"/>
        </w:rPr>
        <w:t>支持转住院门诊费用合并结算，已支付门诊费用可自动充值至患者账户，用于抵扣住院费用。</w:t>
      </w:r>
    </w:p>
    <w:p w14:paraId="79A6AFAE">
      <w:pPr>
        <w:spacing w:before="0" w:after="60" w:line="360" w:lineRule="auto"/>
        <w:ind w:left="227"/>
      </w:pPr>
      <w:r>
        <w:rPr>
          <w:rFonts w:eastAsia="宋体"/>
          <w:b w:val="0"/>
          <w:i w:val="0"/>
          <w:sz w:val="24"/>
        </w:rPr>
        <w:t xml:space="preserve">7. </w:t>
      </w:r>
      <w:r>
        <w:rPr>
          <w:rFonts w:ascii="Times New Roman" w:hAnsi="Times New Roman"/>
          <w:b w:val="0"/>
          <w:i w:val="0"/>
          <w:sz w:val="24"/>
        </w:rPr>
        <w:t>支持结算中途撤销、结算单据作废重结，支持未完成、异常支付订单继续支付或作废处理。</w:t>
      </w:r>
    </w:p>
    <w:p w14:paraId="388FB3F5">
      <w:pPr>
        <w:spacing w:before="0" w:after="60" w:line="360" w:lineRule="auto"/>
        <w:ind w:left="227"/>
      </w:pPr>
      <w:r>
        <w:rPr>
          <w:rFonts w:eastAsia="宋体"/>
          <w:b w:val="0"/>
          <w:i w:val="0"/>
          <w:sz w:val="24"/>
        </w:rPr>
        <w:t xml:space="preserve">8. </w:t>
      </w:r>
      <w:r>
        <w:rPr>
          <w:rFonts w:ascii="Times New Roman" w:hAnsi="Times New Roman"/>
          <w:b w:val="0"/>
          <w:i w:val="0"/>
          <w:sz w:val="24"/>
        </w:rPr>
        <w:t>支持出院结算电子票据、收费清单打印及打印参数自定义配置。</w:t>
      </w:r>
    </w:p>
    <w:p w14:paraId="3CD34B3E">
      <w:pPr>
        <w:spacing w:before="0" w:after="60" w:line="360" w:lineRule="auto"/>
        <w:ind w:left="227"/>
      </w:pPr>
      <w:r>
        <w:rPr>
          <w:rFonts w:eastAsia="宋体"/>
          <w:b w:val="0"/>
          <w:i w:val="0"/>
          <w:sz w:val="24"/>
        </w:rPr>
        <w:t xml:space="preserve">9. </w:t>
      </w:r>
      <w:r>
        <w:rPr>
          <w:rFonts w:ascii="Times New Roman" w:hAnsi="Times New Roman"/>
          <w:b w:val="0"/>
          <w:i w:val="0"/>
          <w:sz w:val="24"/>
        </w:rPr>
        <w:t>支持出院部分欠费结算模式，可实现部分支付、部分欠费挂账，适配特殊就诊结算场景。</w:t>
      </w:r>
    </w:p>
    <w:p w14:paraId="601DA8EE">
      <w:pPr>
        <w:pStyle w:val="6"/>
        <w:spacing w:before="120" w:after="100" w:line="312" w:lineRule="auto"/>
      </w:pPr>
      <w:r>
        <w:rPr>
          <w:rFonts w:ascii="Times New Roman" w:hAnsi="Times New Roman" w:eastAsia="黑体"/>
          <w:b/>
          <w:i w:val="0"/>
          <w:color w:val="000000"/>
          <w:sz w:val="24"/>
        </w:rPr>
        <w:t>4.1.4 批量中途结算</w:t>
      </w:r>
    </w:p>
    <w:p w14:paraId="098524E2">
      <w:pPr>
        <w:spacing w:before="0" w:after="60" w:line="360" w:lineRule="auto"/>
        <w:ind w:left="227"/>
      </w:pPr>
      <w:r>
        <w:rPr>
          <w:rFonts w:eastAsia="宋体"/>
          <w:b w:val="0"/>
          <w:i w:val="0"/>
          <w:sz w:val="24"/>
        </w:rPr>
        <w:t xml:space="preserve">1. </w:t>
      </w:r>
      <w:r>
        <w:rPr>
          <w:rFonts w:ascii="Times New Roman" w:hAnsi="Times New Roman"/>
          <w:b w:val="0"/>
          <w:i w:val="0"/>
          <w:sz w:val="24"/>
        </w:rPr>
        <w:t>支持按指定截止时间批量筛选账单，对截止时间内产生的费用统一执行批量中途结算。</w:t>
      </w:r>
    </w:p>
    <w:p w14:paraId="538DBBF9">
      <w:pPr>
        <w:spacing w:before="0" w:after="60" w:line="360" w:lineRule="auto"/>
        <w:ind w:left="227"/>
      </w:pPr>
      <w:r>
        <w:rPr>
          <w:rFonts w:eastAsia="宋体"/>
          <w:b w:val="0"/>
          <w:i w:val="0"/>
          <w:sz w:val="24"/>
        </w:rPr>
        <w:t xml:space="preserve">2. </w:t>
      </w:r>
      <w:r>
        <w:rPr>
          <w:rFonts w:ascii="Times New Roman" w:hAnsi="Times New Roman"/>
          <w:b w:val="0"/>
          <w:i w:val="0"/>
          <w:sz w:val="24"/>
        </w:rPr>
        <w:t>支持账户余额校验机制，仅当患者账户余额充足时，允许发起批量中途结算，规避欠费风险。</w:t>
      </w:r>
    </w:p>
    <w:p w14:paraId="44DBF56A">
      <w:pPr>
        <w:spacing w:before="0" w:after="60" w:line="360" w:lineRule="auto"/>
        <w:ind w:left="227"/>
      </w:pPr>
      <w:r>
        <w:rPr>
          <w:rFonts w:eastAsia="宋体"/>
          <w:b w:val="0"/>
          <w:i w:val="0"/>
          <w:sz w:val="24"/>
        </w:rPr>
        <w:t xml:space="preserve">3. </w:t>
      </w:r>
      <w:r>
        <w:rPr>
          <w:rFonts w:ascii="Times New Roman" w:hAnsi="Times New Roman"/>
          <w:b w:val="0"/>
          <w:i w:val="0"/>
          <w:sz w:val="24"/>
        </w:rPr>
        <w:t>支持按入院区、科室批量筛选多名患者，一次性完成批量结算操作，提升财务结算效率。</w:t>
      </w:r>
    </w:p>
    <w:p w14:paraId="6FFC1F2B">
      <w:pPr>
        <w:pStyle w:val="6"/>
        <w:spacing w:before="120" w:after="100" w:line="312" w:lineRule="auto"/>
      </w:pPr>
      <w:r>
        <w:rPr>
          <w:rFonts w:ascii="Times New Roman" w:hAnsi="Times New Roman" w:eastAsia="黑体"/>
          <w:b/>
          <w:i w:val="0"/>
          <w:color w:val="000000"/>
          <w:sz w:val="24"/>
        </w:rPr>
        <w:t>4.1.5 团队结算</w:t>
      </w:r>
    </w:p>
    <w:p w14:paraId="1C8466E0">
      <w:pPr>
        <w:spacing w:before="0" w:after="60" w:line="360" w:lineRule="auto"/>
        <w:ind w:left="227"/>
      </w:pPr>
      <w:r>
        <w:rPr>
          <w:rFonts w:eastAsia="宋体"/>
          <w:b w:val="0"/>
          <w:i w:val="0"/>
          <w:sz w:val="24"/>
        </w:rPr>
        <w:t xml:space="preserve">1. </w:t>
      </w:r>
      <w:r>
        <w:rPr>
          <w:rFonts w:ascii="Times New Roman" w:hAnsi="Times New Roman"/>
          <w:b w:val="0"/>
          <w:i w:val="0"/>
          <w:sz w:val="24"/>
        </w:rPr>
        <w:t>支持多选团队、团队内部分成员、部分账单明细进行统一合并结算，适配单位团检、团体就诊结算场景。</w:t>
      </w:r>
    </w:p>
    <w:p w14:paraId="547FE8C3">
      <w:pPr>
        <w:spacing w:before="0" w:after="60" w:line="360" w:lineRule="auto"/>
        <w:ind w:left="227"/>
      </w:pPr>
      <w:r>
        <w:rPr>
          <w:rFonts w:eastAsia="宋体"/>
          <w:b w:val="0"/>
          <w:i w:val="0"/>
          <w:sz w:val="24"/>
        </w:rPr>
        <w:t xml:space="preserve">2. </w:t>
      </w:r>
      <w:r>
        <w:rPr>
          <w:rFonts w:ascii="Times New Roman" w:hAnsi="Times New Roman"/>
          <w:b w:val="0"/>
          <w:i w:val="0"/>
          <w:sz w:val="24"/>
        </w:rPr>
        <w:t>支持团队部分金额结算，可对选中账单自主划分结算金额、分次结算。</w:t>
      </w:r>
    </w:p>
    <w:p w14:paraId="3B62DF93">
      <w:pPr>
        <w:spacing w:before="0" w:after="60" w:line="360" w:lineRule="auto"/>
        <w:ind w:left="227"/>
      </w:pPr>
      <w:r>
        <w:rPr>
          <w:rFonts w:eastAsia="宋体"/>
          <w:b w:val="0"/>
          <w:i w:val="0"/>
          <w:sz w:val="24"/>
        </w:rPr>
        <w:t xml:space="preserve">3. </w:t>
      </w:r>
      <w:r>
        <w:rPr>
          <w:rFonts w:ascii="Times New Roman" w:hAnsi="Times New Roman"/>
          <w:b w:val="0"/>
          <w:i w:val="0"/>
          <w:sz w:val="24"/>
        </w:rPr>
        <w:t>支持团队结算专属折扣核算，按预设折扣范围、折扣规则自动计算优惠金额。</w:t>
      </w:r>
    </w:p>
    <w:p w14:paraId="6CC1EDED">
      <w:pPr>
        <w:spacing w:before="0" w:after="60" w:line="360" w:lineRule="auto"/>
        <w:ind w:left="227"/>
      </w:pPr>
      <w:r>
        <w:rPr>
          <w:rFonts w:eastAsia="宋体"/>
          <w:b w:val="0"/>
          <w:i w:val="0"/>
          <w:sz w:val="24"/>
        </w:rPr>
        <w:t xml:space="preserve">4. </w:t>
      </w:r>
      <w:r>
        <w:rPr>
          <w:rFonts w:ascii="Times New Roman" w:hAnsi="Times New Roman"/>
          <w:b w:val="0"/>
          <w:i w:val="0"/>
          <w:sz w:val="24"/>
        </w:rPr>
        <w:t>支持多支付方式、团队预存账户余额组合支付，支持结算单据作废重结、异常订单继续支付或作废处理。</w:t>
      </w:r>
    </w:p>
    <w:p w14:paraId="0375512A">
      <w:pPr>
        <w:spacing w:before="0" w:after="80" w:line="360" w:lineRule="auto"/>
        <w:ind w:left="113"/>
      </w:pPr>
      <w:r>
        <w:rPr>
          <w:rFonts w:eastAsia="宋体"/>
          <w:b w:val="0"/>
          <w:i w:val="0"/>
          <w:sz w:val="24"/>
        </w:rPr>
        <w:t xml:space="preserve">1. </w:t>
      </w:r>
      <w:r>
        <w:rPr>
          <w:rFonts w:ascii="Times New Roman" w:hAnsi="Times New Roman"/>
          <w:b w:val="0"/>
          <w:i w:val="0"/>
          <w:sz w:val="24"/>
        </w:rPr>
        <w:t>支持聚合身份识别与病人多维度联合查询，兼容医保身份识别，可读取、核验患者医保卡信息，精准匹配医保就诊身份。</w:t>
      </w:r>
    </w:p>
    <w:p w14:paraId="38171233">
      <w:pPr>
        <w:spacing w:before="0" w:after="80" w:line="360" w:lineRule="auto"/>
        <w:ind w:left="113"/>
      </w:pPr>
      <w:r>
        <w:rPr>
          <w:rFonts w:eastAsia="宋体"/>
          <w:b w:val="0"/>
          <w:i w:val="0"/>
          <w:sz w:val="24"/>
        </w:rPr>
        <w:t xml:space="preserve">2. </w:t>
      </w:r>
      <w:r>
        <w:rPr>
          <w:rFonts w:ascii="Times New Roman" w:hAnsi="Times New Roman"/>
          <w:b w:val="0"/>
          <w:i w:val="0"/>
          <w:sz w:val="24"/>
        </w:rPr>
        <w:t>支持多条件账单过滤，可按时间、诊断、收费项目、开单人员等条件精准筛选门诊账单数据。</w:t>
      </w:r>
    </w:p>
    <w:p w14:paraId="10E22B76">
      <w:pPr>
        <w:spacing w:before="0" w:after="80" w:line="360" w:lineRule="auto"/>
        <w:ind w:left="113"/>
      </w:pPr>
      <w:r>
        <w:rPr>
          <w:rFonts w:eastAsia="宋体"/>
          <w:b w:val="0"/>
          <w:i w:val="0"/>
          <w:sz w:val="24"/>
        </w:rPr>
        <w:t xml:space="preserve">3. </w:t>
      </w:r>
      <w:r>
        <w:rPr>
          <w:rFonts w:ascii="Times New Roman" w:hAnsi="Times New Roman"/>
          <w:b w:val="0"/>
          <w:i w:val="0"/>
          <w:sz w:val="24"/>
        </w:rPr>
        <w:t>支持跨院区、跨机构收退费业务，支持单界面一站式完成全部收、退费操作，简化收费流程。</w:t>
      </w:r>
    </w:p>
    <w:p w14:paraId="6604EC60">
      <w:pPr>
        <w:spacing w:before="0" w:after="80" w:line="360" w:lineRule="auto"/>
        <w:ind w:left="113"/>
      </w:pPr>
      <w:r>
        <w:rPr>
          <w:rFonts w:eastAsia="宋体"/>
          <w:b w:val="0"/>
          <w:i w:val="0"/>
          <w:sz w:val="24"/>
        </w:rPr>
        <w:t xml:space="preserve">4. </w:t>
      </w:r>
      <w:r>
        <w:rPr>
          <w:rFonts w:ascii="Times New Roman" w:hAnsi="Times New Roman"/>
          <w:b w:val="0"/>
          <w:i w:val="0"/>
          <w:sz w:val="24"/>
        </w:rPr>
        <w:t>支持门诊退费标准化流程管理，可发起退费申请、流程审核，退费环节全程留痕可追溯。</w:t>
      </w:r>
    </w:p>
    <w:p w14:paraId="39F673C1">
      <w:pPr>
        <w:spacing w:before="0" w:after="80" w:line="360" w:lineRule="auto"/>
        <w:ind w:left="113"/>
      </w:pPr>
      <w:r>
        <w:rPr>
          <w:rFonts w:eastAsia="宋体"/>
          <w:b w:val="0"/>
          <w:i w:val="0"/>
          <w:sz w:val="24"/>
        </w:rPr>
        <w:t xml:space="preserve">5. </w:t>
      </w:r>
      <w:r>
        <w:rPr>
          <w:rFonts w:ascii="Times New Roman" w:hAnsi="Times New Roman"/>
          <w:b w:val="0"/>
          <w:i w:val="0"/>
          <w:sz w:val="24"/>
        </w:rPr>
        <w:t>支持智能退费规则，可根据原账单支付方式，自动匹配退费退回规则，精准计算本次退费对应方式及金额。</w:t>
      </w:r>
    </w:p>
    <w:p w14:paraId="2D335353">
      <w:pPr>
        <w:spacing w:before="0" w:after="80" w:line="360" w:lineRule="auto"/>
        <w:ind w:left="113"/>
      </w:pPr>
      <w:r>
        <w:rPr>
          <w:rFonts w:eastAsia="宋体"/>
          <w:b w:val="0"/>
          <w:i w:val="0"/>
          <w:sz w:val="24"/>
        </w:rPr>
        <w:t xml:space="preserve">6. </w:t>
      </w:r>
      <w:r>
        <w:rPr>
          <w:rFonts w:ascii="Times New Roman" w:hAnsi="Times New Roman"/>
          <w:b w:val="0"/>
          <w:i w:val="0"/>
          <w:sz w:val="24"/>
        </w:rPr>
        <w:t>支持账单折扣智能计算，可在账单生成、费用结算环节，依据预设折扣规则自动核算折扣金额，并将折扣明细精准分配至各收费项目，留存完整折扣记录。</w:t>
      </w:r>
    </w:p>
    <w:p w14:paraId="5A8320DE">
      <w:pPr>
        <w:spacing w:before="0" w:after="80" w:line="360" w:lineRule="auto"/>
        <w:ind w:left="113"/>
      </w:pPr>
      <w:r>
        <w:rPr>
          <w:rFonts w:eastAsia="宋体"/>
          <w:b w:val="0"/>
          <w:i w:val="0"/>
          <w:sz w:val="24"/>
        </w:rPr>
        <w:t xml:space="preserve">7. </w:t>
      </w:r>
      <w:r>
        <w:rPr>
          <w:rFonts w:ascii="Times New Roman" w:hAnsi="Times New Roman"/>
          <w:b w:val="0"/>
          <w:i w:val="0"/>
          <w:sz w:val="24"/>
        </w:rPr>
        <w:t>支持患者个人账户支付功能，可自定义账户资金使用范围、使用场景，管控账户支付权限。</w:t>
      </w:r>
    </w:p>
    <w:p w14:paraId="6788A4BD">
      <w:pPr>
        <w:spacing w:before="0" w:after="80" w:line="360" w:lineRule="auto"/>
        <w:ind w:left="113"/>
      </w:pPr>
      <w:r>
        <w:rPr>
          <w:rFonts w:eastAsia="宋体"/>
          <w:b w:val="0"/>
          <w:i w:val="0"/>
          <w:sz w:val="24"/>
        </w:rPr>
        <w:t xml:space="preserve">8. </w:t>
      </w:r>
      <w:r>
        <w:rPr>
          <w:rFonts w:ascii="Times New Roman" w:hAnsi="Times New Roman"/>
          <w:b w:val="0"/>
          <w:i w:val="0"/>
          <w:sz w:val="24"/>
        </w:rPr>
        <w:t>支持一次结算、多次组合支付模式，兼容支付宝、微信、医保支付、聚合支付、个人账户、现金、消费卡等多种支付渠道。</w:t>
      </w:r>
    </w:p>
    <w:p w14:paraId="0AACA2C7">
      <w:pPr>
        <w:spacing w:before="0" w:after="80" w:line="360" w:lineRule="auto"/>
        <w:ind w:left="113"/>
      </w:pPr>
      <w:r>
        <w:rPr>
          <w:rFonts w:eastAsia="宋体"/>
          <w:b w:val="0"/>
          <w:i w:val="0"/>
          <w:sz w:val="24"/>
        </w:rPr>
        <w:t xml:space="preserve">9. </w:t>
      </w:r>
      <w:r>
        <w:rPr>
          <w:rFonts w:ascii="Times New Roman" w:hAnsi="Times New Roman"/>
          <w:b w:val="0"/>
          <w:i w:val="0"/>
          <w:sz w:val="24"/>
        </w:rPr>
        <w:t>支持普通收费完成后，可二次发起医保补充结算，适配医保差异化报销业务场景。</w:t>
      </w:r>
    </w:p>
    <w:p w14:paraId="6A35DA15">
      <w:pPr>
        <w:spacing w:before="0" w:after="80" w:line="360" w:lineRule="auto"/>
        <w:ind w:left="113"/>
      </w:pPr>
      <w:r>
        <w:rPr>
          <w:rFonts w:eastAsia="宋体"/>
          <w:b w:val="0"/>
          <w:i w:val="0"/>
          <w:sz w:val="24"/>
        </w:rPr>
        <w:t xml:space="preserve">10. </w:t>
      </w:r>
      <w:r>
        <w:rPr>
          <w:rFonts w:ascii="Times New Roman" w:hAnsi="Times New Roman"/>
          <w:b w:val="0"/>
          <w:i w:val="0"/>
          <w:sz w:val="24"/>
        </w:rPr>
        <w:t>支持结算过程撤销功能，可主动取消未完成的结算订单，支持异常结算、未完结支付订单继续支付或作废重结。</w:t>
      </w:r>
    </w:p>
    <w:p w14:paraId="3D6C0347">
      <w:pPr>
        <w:spacing w:before="0" w:after="80" w:line="360" w:lineRule="auto"/>
        <w:ind w:left="113"/>
      </w:pPr>
      <w:r>
        <w:rPr>
          <w:rFonts w:eastAsia="宋体"/>
          <w:b w:val="0"/>
          <w:i w:val="0"/>
          <w:sz w:val="24"/>
        </w:rPr>
        <w:t xml:space="preserve">11. </w:t>
      </w:r>
      <w:r>
        <w:rPr>
          <w:rFonts w:ascii="Times New Roman" w:hAnsi="Times New Roman"/>
          <w:b w:val="0"/>
          <w:i w:val="0"/>
          <w:sz w:val="24"/>
        </w:rPr>
        <w:t>支持电子票据、收费清单打印功能，可后台自定义绑定默认打印机、设置纸张打印方向，支持票据重打、补打。</w:t>
      </w:r>
    </w:p>
    <w:p w14:paraId="4F161C00">
      <w:pPr>
        <w:spacing w:before="0" w:after="80" w:line="360" w:lineRule="auto"/>
        <w:ind w:left="113"/>
      </w:pPr>
      <w:r>
        <w:rPr>
          <w:rFonts w:eastAsia="宋体"/>
          <w:b w:val="0"/>
          <w:i w:val="0"/>
          <w:sz w:val="24"/>
        </w:rPr>
        <w:t xml:space="preserve">12. </w:t>
      </w:r>
      <w:r>
        <w:rPr>
          <w:rFonts w:ascii="Times New Roman" w:hAnsi="Times New Roman"/>
          <w:b w:val="0"/>
          <w:i w:val="0"/>
          <w:sz w:val="24"/>
        </w:rPr>
        <w:t>支持多条件结算记录查询，可按时间、收费员、结算单号、患者信息等维度，查询已结算账单、支付记录、电子票据开具状态及明细。</w:t>
      </w:r>
    </w:p>
    <w:p w14:paraId="34310648">
      <w:pPr>
        <w:spacing w:before="0" w:after="80" w:line="360" w:lineRule="auto"/>
        <w:ind w:left="113"/>
      </w:pPr>
      <w:r>
        <w:rPr>
          <w:rFonts w:eastAsia="宋体"/>
          <w:b w:val="0"/>
          <w:i w:val="0"/>
          <w:sz w:val="24"/>
        </w:rPr>
        <w:t xml:space="preserve">13. </w:t>
      </w:r>
      <w:r>
        <w:rPr>
          <w:rFonts w:ascii="Times New Roman" w:hAnsi="Times New Roman"/>
          <w:b w:val="0"/>
          <w:i w:val="0"/>
          <w:sz w:val="24"/>
        </w:rPr>
        <w:t>支持电子票据补开功能，可对结算完成但未开票、开票失败的订单手动补开票据；支持作废结算单据后重新发起结算。</w:t>
      </w:r>
    </w:p>
    <w:p w14:paraId="14555EBF">
      <w:pPr>
        <w:pStyle w:val="5"/>
        <w:spacing w:before="200" w:after="140" w:line="312" w:lineRule="auto"/>
      </w:pPr>
      <w:r>
        <w:rPr>
          <w:rFonts w:ascii="Times New Roman" w:hAnsi="Times New Roman" w:eastAsia="黑体"/>
          <w:b/>
          <w:i w:val="0"/>
          <w:color w:val="000000"/>
          <w:sz w:val="26"/>
        </w:rPr>
        <w:t>4.2 费用流转与审批管理模块</w:t>
      </w:r>
    </w:p>
    <w:p w14:paraId="3EA699C7">
      <w:pPr>
        <w:pStyle w:val="6"/>
        <w:spacing w:before="120" w:after="100" w:line="312" w:lineRule="auto"/>
      </w:pPr>
      <w:r>
        <w:rPr>
          <w:rFonts w:ascii="Times New Roman" w:hAnsi="Times New Roman" w:eastAsia="黑体"/>
          <w:b/>
          <w:i w:val="0"/>
          <w:color w:val="000000"/>
          <w:sz w:val="24"/>
        </w:rPr>
        <w:t>4.2.1 门诊费用转住院</w:t>
      </w:r>
    </w:p>
    <w:p w14:paraId="15E7CCA1">
      <w:pPr>
        <w:spacing w:before="0" w:after="60" w:line="360" w:lineRule="auto"/>
        <w:ind w:left="227"/>
      </w:pPr>
      <w:r>
        <w:rPr>
          <w:rFonts w:eastAsia="宋体"/>
          <w:b w:val="0"/>
          <w:i w:val="0"/>
          <w:sz w:val="24"/>
        </w:rPr>
        <w:t xml:space="preserve">1. </w:t>
      </w:r>
      <w:r>
        <w:rPr>
          <w:rFonts w:ascii="Times New Roman" w:hAnsi="Times New Roman"/>
          <w:b w:val="0"/>
          <w:i w:val="0"/>
          <w:sz w:val="24"/>
        </w:rPr>
        <w:t>支持后台自定义门诊费用转住院审核限制规则，可灵活配置准入、驳回条件。</w:t>
      </w:r>
    </w:p>
    <w:p w14:paraId="447D57E0">
      <w:pPr>
        <w:spacing w:before="0" w:after="60" w:line="360" w:lineRule="auto"/>
        <w:ind w:left="227"/>
      </w:pPr>
      <w:r>
        <w:rPr>
          <w:rFonts w:eastAsia="宋体"/>
          <w:b w:val="0"/>
          <w:i w:val="0"/>
          <w:sz w:val="24"/>
        </w:rPr>
        <w:t xml:space="preserve">2. </w:t>
      </w:r>
      <w:r>
        <w:rPr>
          <w:rFonts w:ascii="Times New Roman" w:hAnsi="Times New Roman"/>
          <w:b w:val="0"/>
          <w:i w:val="0"/>
          <w:sz w:val="24"/>
        </w:rPr>
        <w:t>支持按审核时间、审核人员、患者信息等多条件查询已审核门诊转住院费用明细，数据可追溯。</w:t>
      </w:r>
    </w:p>
    <w:p w14:paraId="3DE4323D">
      <w:pPr>
        <w:spacing w:before="0" w:after="60" w:line="360" w:lineRule="auto"/>
        <w:ind w:left="227"/>
      </w:pPr>
      <w:r>
        <w:rPr>
          <w:rFonts w:eastAsia="宋体"/>
          <w:b w:val="0"/>
          <w:i w:val="0"/>
          <w:sz w:val="24"/>
        </w:rPr>
        <w:t xml:space="preserve">3. </w:t>
      </w:r>
      <w:r>
        <w:rPr>
          <w:rFonts w:ascii="Times New Roman" w:hAnsi="Times New Roman"/>
          <w:b w:val="0"/>
          <w:i w:val="0"/>
          <w:sz w:val="24"/>
        </w:rPr>
        <w:t>支持依据转住院规则对门诊账单进行审核标记，允许合规门诊费用合并至住院结算。</w:t>
      </w:r>
    </w:p>
    <w:p w14:paraId="686ADDC1">
      <w:pPr>
        <w:spacing w:before="0" w:after="60" w:line="360" w:lineRule="auto"/>
        <w:ind w:left="227"/>
      </w:pPr>
      <w:r>
        <w:rPr>
          <w:rFonts w:eastAsia="宋体"/>
          <w:b w:val="0"/>
          <w:i w:val="0"/>
          <w:sz w:val="24"/>
        </w:rPr>
        <w:t xml:space="preserve">4. </w:t>
      </w:r>
      <w:r>
        <w:rPr>
          <w:rFonts w:ascii="Times New Roman" w:hAnsi="Times New Roman"/>
          <w:b w:val="0"/>
          <w:i w:val="0"/>
          <w:sz w:val="24"/>
        </w:rPr>
        <w:t>支持对已审核未结算的转住院账单取消审核，已完成结算的账单禁止撤销审核，保证数据严谨性。</w:t>
      </w:r>
    </w:p>
    <w:p w14:paraId="7728C6DF">
      <w:pPr>
        <w:pStyle w:val="6"/>
        <w:spacing w:before="120" w:after="100" w:line="312" w:lineRule="auto"/>
      </w:pPr>
      <w:r>
        <w:rPr>
          <w:rFonts w:ascii="Times New Roman" w:hAnsi="Times New Roman" w:eastAsia="黑体"/>
          <w:b/>
          <w:i w:val="0"/>
          <w:color w:val="000000"/>
          <w:sz w:val="24"/>
        </w:rPr>
        <w:t>4.2.2 费用审批管理</w:t>
      </w:r>
    </w:p>
    <w:p w14:paraId="7A640452">
      <w:pPr>
        <w:spacing w:before="0" w:after="60" w:line="360" w:lineRule="auto"/>
        <w:ind w:left="227"/>
      </w:pPr>
      <w:r>
        <w:rPr>
          <w:rFonts w:eastAsia="宋体"/>
          <w:b w:val="0"/>
          <w:i w:val="0"/>
          <w:sz w:val="24"/>
        </w:rPr>
        <w:t xml:space="preserve">1. </w:t>
      </w:r>
      <w:r>
        <w:rPr>
          <w:rFonts w:ascii="Times New Roman" w:hAnsi="Times New Roman"/>
          <w:b w:val="0"/>
          <w:i w:val="0"/>
          <w:sz w:val="24"/>
        </w:rPr>
        <w:t>支持按保险类别、业务类型、账单类型、时间范围等多条件筛选医保待审核账单，精准定位审核任务。</w:t>
      </w:r>
    </w:p>
    <w:p w14:paraId="7D41D026">
      <w:pPr>
        <w:spacing w:before="0" w:after="60" w:line="360" w:lineRule="auto"/>
        <w:ind w:left="227"/>
      </w:pPr>
      <w:r>
        <w:rPr>
          <w:rFonts w:eastAsia="宋体"/>
          <w:b w:val="0"/>
          <w:i w:val="0"/>
          <w:sz w:val="24"/>
        </w:rPr>
        <w:t xml:space="preserve">2. </w:t>
      </w:r>
      <w:r>
        <w:rPr>
          <w:rFonts w:ascii="Times New Roman" w:hAnsi="Times New Roman"/>
          <w:b w:val="0"/>
          <w:i w:val="0"/>
          <w:sz w:val="24"/>
        </w:rPr>
        <w:t>支持医保账单批量审核、单人单条审核两种模式，提升医保账单审核效率。</w:t>
      </w:r>
    </w:p>
    <w:p w14:paraId="1BE310AC">
      <w:pPr>
        <w:spacing w:before="0" w:after="60" w:line="360" w:lineRule="auto"/>
        <w:ind w:left="227"/>
      </w:pPr>
      <w:r>
        <w:rPr>
          <w:rFonts w:eastAsia="宋体"/>
          <w:b w:val="0"/>
          <w:i w:val="0"/>
          <w:sz w:val="24"/>
        </w:rPr>
        <w:t xml:space="preserve">3. </w:t>
      </w:r>
      <w:r>
        <w:rPr>
          <w:rFonts w:ascii="Times New Roman" w:hAnsi="Times New Roman"/>
          <w:b w:val="0"/>
          <w:i w:val="0"/>
          <w:sz w:val="24"/>
        </w:rPr>
        <w:t>支持已审核记录全程查询、审核撤销回退操作，审核流程全程留痕。</w:t>
      </w:r>
    </w:p>
    <w:p w14:paraId="502C7930">
      <w:pPr>
        <w:pStyle w:val="5"/>
        <w:spacing w:before="200" w:after="140" w:line="312" w:lineRule="auto"/>
      </w:pPr>
      <w:r>
        <w:rPr>
          <w:rFonts w:ascii="Times New Roman" w:hAnsi="Times New Roman" w:eastAsia="黑体"/>
          <w:b/>
          <w:i w:val="0"/>
          <w:color w:val="000000"/>
          <w:sz w:val="26"/>
        </w:rPr>
        <w:t>4.3 账户与预交存款管理模块</w:t>
      </w:r>
    </w:p>
    <w:p w14:paraId="1A5ABC4B">
      <w:pPr>
        <w:pStyle w:val="6"/>
        <w:spacing w:before="120" w:after="100" w:line="312" w:lineRule="auto"/>
      </w:pPr>
      <w:r>
        <w:rPr>
          <w:rFonts w:ascii="Times New Roman" w:hAnsi="Times New Roman" w:eastAsia="黑体"/>
          <w:b/>
          <w:i w:val="0"/>
          <w:color w:val="000000"/>
          <w:sz w:val="24"/>
        </w:rPr>
        <w:t>4.3.1 账户管理</w:t>
      </w:r>
    </w:p>
    <w:p w14:paraId="18512746">
      <w:pPr>
        <w:spacing w:before="0" w:after="60" w:line="360" w:lineRule="auto"/>
        <w:ind w:left="227"/>
      </w:pPr>
      <w:r>
        <w:rPr>
          <w:rFonts w:eastAsia="宋体"/>
          <w:b w:val="0"/>
          <w:i w:val="0"/>
          <w:sz w:val="24"/>
        </w:rPr>
        <w:t xml:space="preserve">1. </w:t>
      </w:r>
      <w:r>
        <w:rPr>
          <w:rFonts w:ascii="Times New Roman" w:hAnsi="Times New Roman"/>
          <w:b w:val="0"/>
          <w:i w:val="0"/>
          <w:sz w:val="24"/>
        </w:rPr>
        <w:t>支持全院统一账户管控，集中管理个人账户、团队账户的存款、预交、记账、押金等各类余额数据。</w:t>
      </w:r>
    </w:p>
    <w:p w14:paraId="04AA00CA">
      <w:pPr>
        <w:spacing w:before="0" w:after="60" w:line="360" w:lineRule="auto"/>
        <w:ind w:left="227"/>
      </w:pPr>
      <w:r>
        <w:rPr>
          <w:rFonts w:eastAsia="宋体"/>
          <w:b w:val="0"/>
          <w:i w:val="0"/>
          <w:sz w:val="24"/>
        </w:rPr>
        <w:t xml:space="preserve">2. </w:t>
      </w:r>
      <w:r>
        <w:rPr>
          <w:rFonts w:ascii="Times New Roman" w:hAnsi="Times New Roman"/>
          <w:b w:val="0"/>
          <w:i w:val="0"/>
          <w:sz w:val="24"/>
        </w:rPr>
        <w:t>支持患者个人账户信息维护，支持个人账户绑定家庭成员，实现家庭账户关联管理。</w:t>
      </w:r>
    </w:p>
    <w:p w14:paraId="23E03561">
      <w:pPr>
        <w:spacing w:before="0" w:after="60" w:line="360" w:lineRule="auto"/>
        <w:ind w:left="227"/>
      </w:pPr>
      <w:r>
        <w:rPr>
          <w:rFonts w:eastAsia="宋体"/>
          <w:b w:val="0"/>
          <w:i w:val="0"/>
          <w:sz w:val="24"/>
        </w:rPr>
        <w:t xml:space="preserve">3. </w:t>
      </w:r>
      <w:r>
        <w:rPr>
          <w:rFonts w:ascii="Times New Roman" w:hAnsi="Times New Roman"/>
          <w:b w:val="0"/>
          <w:i w:val="0"/>
          <w:sz w:val="24"/>
        </w:rPr>
        <w:t>支持合约单位团队账户维护，支持按均分、定额、自定义比例多种方式，分配团队成员可用额度。</w:t>
      </w:r>
    </w:p>
    <w:p w14:paraId="78A3F2BB">
      <w:pPr>
        <w:spacing w:before="0" w:after="60" w:line="360" w:lineRule="auto"/>
        <w:ind w:left="227"/>
      </w:pPr>
      <w:r>
        <w:rPr>
          <w:rFonts w:eastAsia="宋体"/>
          <w:b w:val="0"/>
          <w:i w:val="0"/>
          <w:sz w:val="24"/>
        </w:rPr>
        <w:t xml:space="preserve">4. </w:t>
      </w:r>
      <w:r>
        <w:rPr>
          <w:rFonts w:ascii="Times New Roman" w:hAnsi="Times New Roman"/>
          <w:b w:val="0"/>
          <w:i w:val="0"/>
          <w:sz w:val="24"/>
        </w:rPr>
        <w:t>支持自定义账户存款使用规则、使用场景、抵扣优先级，实现账户资金精细化管控。</w:t>
      </w:r>
    </w:p>
    <w:p w14:paraId="0154CA99">
      <w:pPr>
        <w:spacing w:before="0" w:after="60" w:line="360" w:lineRule="auto"/>
        <w:ind w:left="227"/>
      </w:pPr>
      <w:r>
        <w:rPr>
          <w:rFonts w:eastAsia="宋体"/>
          <w:b w:val="0"/>
          <w:i w:val="0"/>
          <w:sz w:val="24"/>
        </w:rPr>
        <w:t xml:space="preserve">5. </w:t>
      </w:r>
      <w:r>
        <w:rPr>
          <w:rFonts w:ascii="Times New Roman" w:hAnsi="Times New Roman"/>
          <w:b w:val="0"/>
          <w:i w:val="0"/>
          <w:sz w:val="24"/>
        </w:rPr>
        <w:t>支持账户预交、存款的收款、退款全流程操作，资金流转记录可查可溯。</w:t>
      </w:r>
    </w:p>
    <w:p w14:paraId="3578D35D">
      <w:pPr>
        <w:pStyle w:val="6"/>
        <w:spacing w:before="120" w:after="100" w:line="312" w:lineRule="auto"/>
      </w:pPr>
      <w:r>
        <w:rPr>
          <w:rFonts w:ascii="Times New Roman" w:hAnsi="Times New Roman" w:eastAsia="黑体"/>
          <w:b/>
          <w:i w:val="0"/>
          <w:color w:val="000000"/>
          <w:sz w:val="24"/>
        </w:rPr>
        <w:t>4.3.2 预交管理</w:t>
      </w:r>
    </w:p>
    <w:p w14:paraId="4C495F5B">
      <w:pPr>
        <w:spacing w:before="0" w:after="60" w:line="360" w:lineRule="auto"/>
        <w:ind w:left="227"/>
      </w:pPr>
      <w:r>
        <w:rPr>
          <w:rFonts w:eastAsia="宋体"/>
          <w:b w:val="0"/>
          <w:i w:val="0"/>
          <w:sz w:val="24"/>
        </w:rPr>
        <w:t xml:space="preserve">1. </w:t>
      </w:r>
      <w:r>
        <w:rPr>
          <w:rFonts w:ascii="Times New Roman" w:hAnsi="Times New Roman"/>
          <w:b w:val="0"/>
          <w:i w:val="0"/>
          <w:sz w:val="24"/>
        </w:rPr>
        <w:t>支持多条件查询预交记录、预交电子凭证开具及核销信息。</w:t>
      </w:r>
    </w:p>
    <w:p w14:paraId="7B1659EB">
      <w:pPr>
        <w:spacing w:before="0" w:after="60" w:line="360" w:lineRule="auto"/>
        <w:ind w:left="227"/>
      </w:pPr>
      <w:r>
        <w:rPr>
          <w:rFonts w:eastAsia="宋体"/>
          <w:b w:val="0"/>
          <w:i w:val="0"/>
          <w:sz w:val="24"/>
        </w:rPr>
        <w:t xml:space="preserve">2. </w:t>
      </w:r>
      <w:r>
        <w:rPr>
          <w:rFonts w:ascii="Times New Roman" w:hAnsi="Times New Roman"/>
          <w:b w:val="0"/>
          <w:i w:val="0"/>
          <w:sz w:val="24"/>
        </w:rPr>
        <w:t>支持个人账户多场景预交充值，覆盖门诊、住院、体检等业务，支持预交退款原路退回。</w:t>
      </w:r>
    </w:p>
    <w:p w14:paraId="18BCD21C">
      <w:pPr>
        <w:spacing w:before="0" w:after="60" w:line="360" w:lineRule="auto"/>
        <w:ind w:left="227"/>
      </w:pPr>
      <w:r>
        <w:rPr>
          <w:rFonts w:eastAsia="宋体"/>
          <w:b w:val="0"/>
          <w:i w:val="0"/>
          <w:sz w:val="24"/>
        </w:rPr>
        <w:t xml:space="preserve">3. </w:t>
      </w:r>
      <w:r>
        <w:rPr>
          <w:rFonts w:ascii="Times New Roman" w:hAnsi="Times New Roman"/>
          <w:b w:val="0"/>
          <w:i w:val="0"/>
          <w:sz w:val="24"/>
        </w:rPr>
        <w:t>支持异常预交支付记录重新支付、异常收款记录作废处理，支持预交单据作废、金额原路退回。</w:t>
      </w:r>
    </w:p>
    <w:p w14:paraId="26AD1B4A">
      <w:pPr>
        <w:spacing w:before="0" w:after="60" w:line="360" w:lineRule="auto"/>
        <w:ind w:left="227"/>
      </w:pPr>
      <w:r>
        <w:rPr>
          <w:rFonts w:eastAsia="宋体"/>
          <w:b w:val="0"/>
          <w:i w:val="0"/>
          <w:sz w:val="24"/>
        </w:rPr>
        <w:t xml:space="preserve">4. </w:t>
      </w:r>
      <w:r>
        <w:rPr>
          <w:rFonts w:ascii="Times New Roman" w:hAnsi="Times New Roman"/>
          <w:b w:val="0"/>
          <w:i w:val="0"/>
          <w:sz w:val="24"/>
        </w:rPr>
        <w:t>支持预交电子凭证开具、补打，支持预交凭条打印机、纸张方向自定义配置及结算后自动打印。</w:t>
      </w:r>
    </w:p>
    <w:p w14:paraId="7BD1E77A">
      <w:pPr>
        <w:pStyle w:val="6"/>
        <w:spacing w:before="120" w:after="100" w:line="312" w:lineRule="auto"/>
      </w:pPr>
      <w:r>
        <w:rPr>
          <w:rFonts w:ascii="Times New Roman" w:hAnsi="Times New Roman" w:eastAsia="黑体"/>
          <w:b/>
          <w:i w:val="0"/>
          <w:color w:val="000000"/>
          <w:sz w:val="24"/>
        </w:rPr>
        <w:t>4.3.3 存款管理</w:t>
      </w:r>
    </w:p>
    <w:p w14:paraId="54FC4F38">
      <w:pPr>
        <w:spacing w:before="0" w:after="60" w:line="360" w:lineRule="auto"/>
        <w:ind w:left="227"/>
      </w:pPr>
      <w:r>
        <w:rPr>
          <w:rFonts w:eastAsia="宋体"/>
          <w:b w:val="0"/>
          <w:i w:val="0"/>
          <w:sz w:val="24"/>
        </w:rPr>
        <w:t xml:space="preserve">1. </w:t>
      </w:r>
      <w:r>
        <w:rPr>
          <w:rFonts w:ascii="Times New Roman" w:hAnsi="Times New Roman"/>
          <w:b w:val="0"/>
          <w:i w:val="0"/>
          <w:sz w:val="24"/>
        </w:rPr>
        <w:t>支持多条件查询个人、团队账户存款明细、收支记录。</w:t>
      </w:r>
    </w:p>
    <w:p w14:paraId="4BC7031D">
      <w:pPr>
        <w:spacing w:before="0" w:after="60" w:line="360" w:lineRule="auto"/>
        <w:ind w:left="227"/>
      </w:pPr>
      <w:r>
        <w:rPr>
          <w:rFonts w:eastAsia="宋体"/>
          <w:b w:val="0"/>
          <w:i w:val="0"/>
          <w:sz w:val="24"/>
        </w:rPr>
        <w:t xml:space="preserve">2. </w:t>
      </w:r>
      <w:r>
        <w:rPr>
          <w:rFonts w:ascii="Times New Roman" w:hAnsi="Times New Roman"/>
          <w:b w:val="0"/>
          <w:i w:val="0"/>
          <w:sz w:val="24"/>
        </w:rPr>
        <w:t>支持账户存款收款、退款操作，退款时自动匹配原支付方式，精准计算退款金额及回流路径。</w:t>
      </w:r>
    </w:p>
    <w:p w14:paraId="28CF734C">
      <w:pPr>
        <w:spacing w:before="0" w:after="60" w:line="360" w:lineRule="auto"/>
        <w:ind w:left="227"/>
      </w:pPr>
      <w:r>
        <w:rPr>
          <w:rFonts w:eastAsia="宋体"/>
          <w:b w:val="0"/>
          <w:i w:val="0"/>
          <w:sz w:val="24"/>
        </w:rPr>
        <w:t xml:space="preserve">3. </w:t>
      </w:r>
      <w:r>
        <w:rPr>
          <w:rFonts w:ascii="Times New Roman" w:hAnsi="Times New Roman"/>
          <w:b w:val="0"/>
          <w:i w:val="0"/>
          <w:sz w:val="24"/>
        </w:rPr>
        <w:t>支持异常存款支付记录重付、作废处理，支持存款单据作废、资金原路退回。</w:t>
      </w:r>
    </w:p>
    <w:p w14:paraId="5C1AD5A8">
      <w:pPr>
        <w:spacing w:before="0" w:after="60" w:line="360" w:lineRule="auto"/>
        <w:ind w:left="227"/>
      </w:pPr>
      <w:r>
        <w:rPr>
          <w:rFonts w:eastAsia="宋体"/>
          <w:b w:val="0"/>
          <w:i w:val="0"/>
          <w:sz w:val="24"/>
        </w:rPr>
        <w:t xml:space="preserve">4. </w:t>
      </w:r>
      <w:r>
        <w:rPr>
          <w:rFonts w:ascii="Times New Roman" w:hAnsi="Times New Roman"/>
          <w:b w:val="0"/>
          <w:i w:val="0"/>
          <w:sz w:val="24"/>
        </w:rPr>
        <w:t>支持存款凭条自定义打印配置及自动打印功能。</w:t>
      </w:r>
    </w:p>
    <w:p w14:paraId="5FE30601">
      <w:pPr>
        <w:pStyle w:val="6"/>
        <w:spacing w:before="120" w:after="100" w:line="312" w:lineRule="auto"/>
      </w:pPr>
      <w:r>
        <w:rPr>
          <w:rFonts w:ascii="Times New Roman" w:hAnsi="Times New Roman" w:eastAsia="黑体"/>
          <w:b/>
          <w:i w:val="0"/>
          <w:color w:val="000000"/>
          <w:sz w:val="24"/>
        </w:rPr>
        <w:t>4.3.4 押金管理</w:t>
      </w:r>
    </w:p>
    <w:p w14:paraId="556696B8">
      <w:pPr>
        <w:spacing w:before="0" w:after="60" w:line="360" w:lineRule="auto"/>
        <w:ind w:left="227"/>
      </w:pPr>
      <w:r>
        <w:rPr>
          <w:rFonts w:eastAsia="宋体"/>
          <w:b w:val="0"/>
          <w:i w:val="0"/>
          <w:sz w:val="24"/>
        </w:rPr>
        <w:t xml:space="preserve">1. </w:t>
      </w:r>
      <w:r>
        <w:rPr>
          <w:rFonts w:ascii="Times New Roman" w:hAnsi="Times New Roman"/>
          <w:b w:val="0"/>
          <w:i w:val="0"/>
          <w:sz w:val="24"/>
        </w:rPr>
        <w:t>支持多条件查询押金收取、押金退回全量记录。</w:t>
      </w:r>
    </w:p>
    <w:p w14:paraId="5D050036">
      <w:pPr>
        <w:spacing w:before="0" w:after="60" w:line="360" w:lineRule="auto"/>
        <w:ind w:left="227"/>
      </w:pPr>
      <w:r>
        <w:rPr>
          <w:rFonts w:eastAsia="宋体"/>
          <w:b w:val="0"/>
          <w:i w:val="0"/>
          <w:sz w:val="24"/>
        </w:rPr>
        <w:t xml:space="preserve">2. </w:t>
      </w:r>
      <w:r>
        <w:rPr>
          <w:rFonts w:ascii="Times New Roman" w:hAnsi="Times New Roman"/>
          <w:b w:val="0"/>
          <w:i w:val="0"/>
          <w:sz w:val="24"/>
        </w:rPr>
        <w:t>支持个人账户押金缴纳、单笔押金部分退回、全额退回操作。</w:t>
      </w:r>
    </w:p>
    <w:p w14:paraId="0DD86C8C">
      <w:pPr>
        <w:spacing w:before="0" w:after="60" w:line="360" w:lineRule="auto"/>
        <w:ind w:left="227"/>
      </w:pPr>
      <w:r>
        <w:rPr>
          <w:rFonts w:eastAsia="宋体"/>
          <w:b w:val="0"/>
          <w:i w:val="0"/>
          <w:sz w:val="24"/>
        </w:rPr>
        <w:t xml:space="preserve">3. </w:t>
      </w:r>
      <w:r>
        <w:rPr>
          <w:rFonts w:ascii="Times New Roman" w:hAnsi="Times New Roman"/>
          <w:b w:val="0"/>
          <w:i w:val="0"/>
          <w:sz w:val="24"/>
        </w:rPr>
        <w:t>支持异常押金支付记录重付、作废，支持押金单据作废、资金原路退回。</w:t>
      </w:r>
    </w:p>
    <w:p w14:paraId="72DD8BF5">
      <w:pPr>
        <w:spacing w:before="0" w:after="60" w:line="360" w:lineRule="auto"/>
        <w:ind w:left="227"/>
      </w:pPr>
      <w:r>
        <w:rPr>
          <w:rFonts w:eastAsia="宋体"/>
          <w:b w:val="0"/>
          <w:i w:val="0"/>
          <w:sz w:val="24"/>
        </w:rPr>
        <w:t xml:space="preserve">4. </w:t>
      </w:r>
      <w:r>
        <w:rPr>
          <w:rFonts w:ascii="Times New Roman" w:hAnsi="Times New Roman"/>
          <w:b w:val="0"/>
          <w:i w:val="0"/>
          <w:sz w:val="24"/>
        </w:rPr>
        <w:t>支持押金凭条打印参数自定义配置及自动打印功能。</w:t>
      </w:r>
    </w:p>
    <w:p w14:paraId="0B025854">
      <w:pPr>
        <w:pStyle w:val="5"/>
        <w:spacing w:before="200" w:after="140" w:line="312" w:lineRule="auto"/>
      </w:pPr>
      <w:r>
        <w:rPr>
          <w:rFonts w:ascii="Times New Roman" w:hAnsi="Times New Roman" w:eastAsia="黑体"/>
          <w:b/>
          <w:i w:val="0"/>
          <w:color w:val="000000"/>
          <w:sz w:val="26"/>
        </w:rPr>
        <w:t>4.4 催款与消费卡管理模块</w:t>
      </w:r>
    </w:p>
    <w:p w14:paraId="674C03F6">
      <w:pPr>
        <w:pStyle w:val="6"/>
        <w:spacing w:before="120" w:after="100" w:line="312" w:lineRule="auto"/>
      </w:pPr>
      <w:r>
        <w:rPr>
          <w:rFonts w:ascii="Times New Roman" w:hAnsi="Times New Roman" w:eastAsia="黑体"/>
          <w:b/>
          <w:i w:val="0"/>
          <w:color w:val="000000"/>
          <w:sz w:val="24"/>
        </w:rPr>
        <w:t>4.4.1 催款管理</w:t>
      </w:r>
    </w:p>
    <w:p w14:paraId="111BECB3">
      <w:pPr>
        <w:spacing w:before="0" w:after="60" w:line="360" w:lineRule="auto"/>
        <w:ind w:left="227"/>
      </w:pPr>
      <w:r>
        <w:rPr>
          <w:rFonts w:eastAsia="宋体"/>
          <w:b w:val="0"/>
          <w:i w:val="0"/>
          <w:sz w:val="24"/>
        </w:rPr>
        <w:t xml:space="preserve">1. </w:t>
      </w:r>
      <w:r>
        <w:rPr>
          <w:rFonts w:ascii="Times New Roman" w:hAnsi="Times New Roman"/>
          <w:b w:val="0"/>
          <w:i w:val="0"/>
          <w:sz w:val="24"/>
        </w:rPr>
        <w:t>支持按科室、时间、患者维度查询催款记录，支持催款表单预览、打印导出。</w:t>
      </w:r>
    </w:p>
    <w:p w14:paraId="5A081598">
      <w:pPr>
        <w:spacing w:before="0" w:after="60" w:line="360" w:lineRule="auto"/>
        <w:ind w:left="227"/>
      </w:pPr>
      <w:r>
        <w:rPr>
          <w:rFonts w:eastAsia="宋体"/>
          <w:b w:val="0"/>
          <w:i w:val="0"/>
          <w:sz w:val="24"/>
        </w:rPr>
        <w:t xml:space="preserve">2. </w:t>
      </w:r>
      <w:r>
        <w:rPr>
          <w:rFonts w:ascii="Times New Roman" w:hAnsi="Times New Roman"/>
          <w:b w:val="0"/>
          <w:i w:val="0"/>
          <w:sz w:val="24"/>
        </w:rPr>
        <w:t>支持系统依据预设规则自动生成催款清单，支持后台自定义催款规则、催款金额阈值、预警规则。</w:t>
      </w:r>
    </w:p>
    <w:p w14:paraId="1B00E142">
      <w:pPr>
        <w:spacing w:before="0" w:after="60" w:line="360" w:lineRule="auto"/>
        <w:ind w:left="227"/>
      </w:pPr>
      <w:r>
        <w:rPr>
          <w:rFonts w:eastAsia="宋体"/>
          <w:b w:val="0"/>
          <w:i w:val="0"/>
          <w:sz w:val="24"/>
        </w:rPr>
        <w:t xml:space="preserve">3. </w:t>
      </w:r>
      <w:r>
        <w:rPr>
          <w:rFonts w:ascii="Times New Roman" w:hAnsi="Times New Roman"/>
          <w:b w:val="0"/>
          <w:i w:val="0"/>
          <w:sz w:val="24"/>
        </w:rPr>
        <w:t>支持账单生成环节智能预警，按配置规则自动识别欠费、异常账单并触发预警提示。</w:t>
      </w:r>
    </w:p>
    <w:p w14:paraId="5B077942">
      <w:pPr>
        <w:pStyle w:val="6"/>
        <w:spacing w:before="120" w:after="100" w:line="312" w:lineRule="auto"/>
      </w:pPr>
      <w:r>
        <w:rPr>
          <w:rFonts w:ascii="Times New Roman" w:hAnsi="Times New Roman" w:eastAsia="黑体"/>
          <w:b/>
          <w:i w:val="0"/>
          <w:color w:val="000000"/>
          <w:sz w:val="24"/>
        </w:rPr>
        <w:t>4.4.2 消费卡管理</w:t>
      </w:r>
    </w:p>
    <w:p w14:paraId="6ADEE3B1">
      <w:pPr>
        <w:spacing w:before="0" w:after="60" w:line="360" w:lineRule="auto"/>
        <w:ind w:left="227"/>
      </w:pPr>
      <w:r>
        <w:rPr>
          <w:rFonts w:eastAsia="宋体"/>
          <w:b w:val="0"/>
          <w:i w:val="0"/>
          <w:sz w:val="24"/>
        </w:rPr>
        <w:t xml:space="preserve">1. </w:t>
      </w:r>
      <w:r>
        <w:rPr>
          <w:rFonts w:ascii="Times New Roman" w:hAnsi="Times New Roman"/>
          <w:b w:val="0"/>
          <w:i w:val="0"/>
          <w:sz w:val="24"/>
        </w:rPr>
        <w:t>支持自定义各类消费卡充值规则、消费使用范围、抵扣规则、优惠规则。</w:t>
      </w:r>
    </w:p>
    <w:p w14:paraId="1412A414">
      <w:pPr>
        <w:spacing w:before="0" w:after="60" w:line="360" w:lineRule="auto"/>
        <w:ind w:left="227"/>
      </w:pPr>
      <w:r>
        <w:rPr>
          <w:rFonts w:eastAsia="宋体"/>
          <w:b w:val="0"/>
          <w:i w:val="0"/>
          <w:sz w:val="24"/>
        </w:rPr>
        <w:t xml:space="preserve">2. </w:t>
      </w:r>
      <w:r>
        <w:rPr>
          <w:rFonts w:ascii="Times New Roman" w:hAnsi="Times New Roman"/>
          <w:b w:val="0"/>
          <w:i w:val="0"/>
          <w:sz w:val="24"/>
        </w:rPr>
        <w:t>支持患者消费卡发卡、发卡同步充值，系统按规则自动核算卡面支付优惠金额。</w:t>
      </w:r>
    </w:p>
    <w:p w14:paraId="595280FE">
      <w:pPr>
        <w:spacing w:before="0" w:after="60" w:line="360" w:lineRule="auto"/>
        <w:ind w:left="227"/>
      </w:pPr>
      <w:r>
        <w:rPr>
          <w:rFonts w:eastAsia="宋体"/>
          <w:b w:val="0"/>
          <w:i w:val="0"/>
          <w:sz w:val="24"/>
        </w:rPr>
        <w:t xml:space="preserve">3. </w:t>
      </w:r>
      <w:r>
        <w:rPr>
          <w:rFonts w:ascii="Times New Roman" w:hAnsi="Times New Roman"/>
          <w:b w:val="0"/>
          <w:i w:val="0"/>
          <w:sz w:val="24"/>
        </w:rPr>
        <w:t>支持已发卡单独充值、批量无记名消费卡发放，充值过程自动匹配折扣规则核算金额。</w:t>
      </w:r>
    </w:p>
    <w:p w14:paraId="2C7F09C0">
      <w:pPr>
        <w:spacing w:before="0" w:after="60" w:line="360" w:lineRule="auto"/>
        <w:ind w:left="227"/>
      </w:pPr>
      <w:r>
        <w:rPr>
          <w:rFonts w:eastAsia="宋体"/>
          <w:b w:val="0"/>
          <w:i w:val="0"/>
          <w:sz w:val="24"/>
        </w:rPr>
        <w:t xml:space="preserve">4. </w:t>
      </w:r>
      <w:r>
        <w:rPr>
          <w:rFonts w:ascii="Times New Roman" w:hAnsi="Times New Roman"/>
          <w:b w:val="0"/>
          <w:i w:val="0"/>
          <w:sz w:val="24"/>
        </w:rPr>
        <w:t>支持消费卡作废、充值记录作废、卡片回收管理，支持发卡凭条自定义打印及自动打印。</w:t>
      </w:r>
    </w:p>
    <w:p w14:paraId="4021178C">
      <w:pPr>
        <w:pStyle w:val="5"/>
        <w:spacing w:before="200" w:after="140" w:line="312" w:lineRule="auto"/>
      </w:pPr>
      <w:r>
        <w:rPr>
          <w:rFonts w:ascii="Times New Roman" w:hAnsi="Times New Roman" w:eastAsia="黑体"/>
          <w:b/>
          <w:i w:val="0"/>
          <w:color w:val="000000"/>
          <w:sz w:val="26"/>
        </w:rPr>
        <w:t>4.5 担保管理模块</w:t>
      </w:r>
    </w:p>
    <w:p w14:paraId="1F210B1B">
      <w:pPr>
        <w:pStyle w:val="6"/>
        <w:spacing w:before="120" w:after="100" w:line="312" w:lineRule="auto"/>
      </w:pPr>
      <w:r>
        <w:rPr>
          <w:rFonts w:ascii="Times New Roman" w:hAnsi="Times New Roman" w:eastAsia="黑体"/>
          <w:b/>
          <w:i w:val="0"/>
          <w:color w:val="000000"/>
          <w:sz w:val="24"/>
        </w:rPr>
        <w:t>4.5.1 担保业务管理</w:t>
      </w:r>
    </w:p>
    <w:p w14:paraId="13B4EB65">
      <w:pPr>
        <w:spacing w:before="0" w:after="60" w:line="360" w:lineRule="auto"/>
        <w:ind w:left="227"/>
      </w:pPr>
      <w:r>
        <w:rPr>
          <w:rFonts w:eastAsia="宋体"/>
          <w:b w:val="0"/>
          <w:i w:val="0"/>
          <w:sz w:val="24"/>
        </w:rPr>
        <w:t xml:space="preserve">1. </w:t>
      </w:r>
      <w:r>
        <w:rPr>
          <w:rFonts w:ascii="Times New Roman" w:hAnsi="Times New Roman"/>
          <w:b w:val="0"/>
          <w:i w:val="0"/>
          <w:sz w:val="24"/>
        </w:rPr>
        <w:t>支持个人单次就诊担保管理，可自定义担保金额、担保规则、担保有效期。</w:t>
      </w:r>
    </w:p>
    <w:p w14:paraId="04284454">
      <w:pPr>
        <w:spacing w:before="0" w:after="60" w:line="360" w:lineRule="auto"/>
        <w:ind w:left="227"/>
      </w:pPr>
      <w:r>
        <w:rPr>
          <w:rFonts w:eastAsia="宋体"/>
          <w:b w:val="0"/>
          <w:i w:val="0"/>
          <w:sz w:val="24"/>
        </w:rPr>
        <w:t xml:space="preserve">2. </w:t>
      </w:r>
      <w:r>
        <w:rPr>
          <w:rFonts w:ascii="Times New Roman" w:hAnsi="Times New Roman"/>
          <w:b w:val="0"/>
          <w:i w:val="0"/>
          <w:sz w:val="24"/>
        </w:rPr>
        <w:t>支持团队担保管理，可分配团队成员担保额度、管控担保使用范围。</w:t>
      </w:r>
    </w:p>
    <w:p w14:paraId="3BD8272B">
      <w:pPr>
        <w:spacing w:before="0" w:after="60" w:line="360" w:lineRule="auto"/>
        <w:ind w:left="227"/>
      </w:pPr>
      <w:r>
        <w:rPr>
          <w:rFonts w:eastAsia="宋体"/>
          <w:b w:val="0"/>
          <w:i w:val="0"/>
          <w:sz w:val="24"/>
        </w:rPr>
        <w:t xml:space="preserve">3. </w:t>
      </w:r>
      <w:r>
        <w:rPr>
          <w:rFonts w:ascii="Times New Roman" w:hAnsi="Times New Roman"/>
          <w:b w:val="0"/>
          <w:i w:val="0"/>
          <w:sz w:val="24"/>
        </w:rPr>
        <w:t>支持担保额度预警，当可用担保金额扣除已用担保金额低于预警阈值时，自动触发预警提醒。</w:t>
      </w:r>
    </w:p>
    <w:p w14:paraId="6CECC947">
      <w:pPr>
        <w:spacing w:before="0" w:after="60" w:line="360" w:lineRule="auto"/>
        <w:ind w:left="227"/>
      </w:pPr>
      <w:r>
        <w:rPr>
          <w:rFonts w:eastAsia="宋体"/>
          <w:b w:val="0"/>
          <w:i w:val="0"/>
          <w:sz w:val="24"/>
        </w:rPr>
        <w:t xml:space="preserve">4. </w:t>
      </w:r>
      <w:r>
        <w:rPr>
          <w:rFonts w:ascii="Times New Roman" w:hAnsi="Times New Roman"/>
          <w:b w:val="0"/>
          <w:i w:val="0"/>
          <w:sz w:val="24"/>
        </w:rPr>
        <w:t>支持多担保记录优先级排序，系统按预设优先级自动匹配可用担保额度抵扣费用。</w:t>
      </w:r>
    </w:p>
    <w:p w14:paraId="130CDF71">
      <w:pPr>
        <w:pStyle w:val="6"/>
        <w:spacing w:before="120" w:after="100" w:line="312" w:lineRule="auto"/>
      </w:pPr>
      <w:r>
        <w:rPr>
          <w:rFonts w:ascii="Times New Roman" w:hAnsi="Times New Roman" w:eastAsia="黑体"/>
          <w:b/>
          <w:i w:val="0"/>
          <w:color w:val="000000"/>
          <w:sz w:val="24"/>
        </w:rPr>
        <w:t>4.5.2 担保人管理</w:t>
      </w:r>
    </w:p>
    <w:p w14:paraId="57998B2A">
      <w:pPr>
        <w:spacing w:before="0" w:after="60" w:line="360" w:lineRule="auto"/>
        <w:ind w:left="227"/>
      </w:pPr>
      <w:r>
        <w:rPr>
          <w:rFonts w:eastAsia="宋体"/>
          <w:b w:val="0"/>
          <w:i w:val="0"/>
          <w:sz w:val="24"/>
        </w:rPr>
        <w:t xml:space="preserve">1. </w:t>
      </w:r>
      <w:r>
        <w:rPr>
          <w:rFonts w:ascii="Times New Roman" w:hAnsi="Times New Roman"/>
          <w:b w:val="0"/>
          <w:i w:val="0"/>
          <w:sz w:val="24"/>
        </w:rPr>
        <w:t>支持担保人信息新增、修改、启用、停用全流程管理。</w:t>
      </w:r>
    </w:p>
    <w:p w14:paraId="12DE85F9">
      <w:pPr>
        <w:spacing w:before="0" w:after="60" w:line="360" w:lineRule="auto"/>
        <w:ind w:left="227"/>
      </w:pPr>
      <w:r>
        <w:rPr>
          <w:rFonts w:eastAsia="宋体"/>
          <w:b w:val="0"/>
          <w:i w:val="0"/>
          <w:sz w:val="24"/>
        </w:rPr>
        <w:t xml:space="preserve">2. </w:t>
      </w:r>
      <w:r>
        <w:rPr>
          <w:rFonts w:ascii="Times New Roman" w:hAnsi="Times New Roman"/>
          <w:b w:val="0"/>
          <w:i w:val="0"/>
          <w:sz w:val="24"/>
        </w:rPr>
        <w:t>支持内部担保、团队担保、私人担保多种担保类型。</w:t>
      </w:r>
    </w:p>
    <w:p w14:paraId="76F3489D">
      <w:pPr>
        <w:spacing w:before="0" w:after="60" w:line="360" w:lineRule="auto"/>
        <w:ind w:left="227"/>
      </w:pPr>
      <w:r>
        <w:rPr>
          <w:rFonts w:eastAsia="宋体"/>
          <w:b w:val="0"/>
          <w:i w:val="0"/>
          <w:sz w:val="24"/>
        </w:rPr>
        <w:t xml:space="preserve">3. </w:t>
      </w:r>
      <w:r>
        <w:rPr>
          <w:rFonts w:ascii="Times New Roman" w:hAnsi="Times New Roman"/>
          <w:b w:val="0"/>
          <w:i w:val="0"/>
          <w:sz w:val="24"/>
        </w:rPr>
        <w:t>支持自定义担保人可担保总额、可担保人数、担保场景限制条件。</w:t>
      </w:r>
    </w:p>
    <w:p w14:paraId="3AB0F4CD">
      <w:pPr>
        <w:pStyle w:val="5"/>
        <w:spacing w:before="200" w:after="140" w:line="312" w:lineRule="auto"/>
      </w:pPr>
      <w:r>
        <w:rPr>
          <w:rFonts w:ascii="Times New Roman" w:hAnsi="Times New Roman" w:eastAsia="黑体"/>
          <w:b/>
          <w:i w:val="0"/>
          <w:color w:val="000000"/>
          <w:sz w:val="26"/>
        </w:rPr>
        <w:t>4.6 财务日结与上缴审核模块</w:t>
      </w:r>
    </w:p>
    <w:p w14:paraId="3DD0D0BB">
      <w:pPr>
        <w:pStyle w:val="6"/>
        <w:spacing w:before="120" w:after="100" w:line="312" w:lineRule="auto"/>
      </w:pPr>
      <w:r>
        <w:rPr>
          <w:rFonts w:ascii="Times New Roman" w:hAnsi="Times New Roman" w:eastAsia="黑体"/>
          <w:b/>
          <w:i w:val="0"/>
          <w:color w:val="000000"/>
          <w:sz w:val="24"/>
        </w:rPr>
        <w:t>4.6.1 费用日结</w:t>
      </w:r>
    </w:p>
    <w:p w14:paraId="7613FEB5">
      <w:pPr>
        <w:spacing w:before="0" w:after="60" w:line="360" w:lineRule="auto"/>
        <w:ind w:left="227"/>
      </w:pPr>
      <w:r>
        <w:rPr>
          <w:rFonts w:eastAsia="宋体"/>
          <w:b w:val="0"/>
          <w:i w:val="0"/>
          <w:sz w:val="24"/>
        </w:rPr>
        <w:t xml:space="preserve">1. </w:t>
      </w:r>
      <w:r>
        <w:rPr>
          <w:rFonts w:ascii="Times New Roman" w:hAnsi="Times New Roman"/>
          <w:b w:val="0"/>
          <w:i w:val="0"/>
          <w:sz w:val="24"/>
        </w:rPr>
        <w:t>支持图形化可视化展示各支付方式收支数据、收费员待日结费用汇总，数据直观清晰。</w:t>
      </w:r>
    </w:p>
    <w:p w14:paraId="1B9DF6A9">
      <w:pPr>
        <w:spacing w:before="0" w:after="60" w:line="360" w:lineRule="auto"/>
        <w:ind w:left="227"/>
      </w:pPr>
      <w:r>
        <w:rPr>
          <w:rFonts w:eastAsia="宋体"/>
          <w:b w:val="0"/>
          <w:i w:val="0"/>
          <w:sz w:val="24"/>
        </w:rPr>
        <w:t xml:space="preserve">2. </w:t>
      </w:r>
      <w:r>
        <w:rPr>
          <w:rFonts w:ascii="Times New Roman" w:hAnsi="Times New Roman"/>
          <w:b w:val="0"/>
          <w:i w:val="0"/>
          <w:sz w:val="24"/>
        </w:rPr>
        <w:t>支持两种日结上缴模式：收费员上缴组长、收费员直接上缴财务。</w:t>
      </w:r>
    </w:p>
    <w:p w14:paraId="6DF9F763">
      <w:pPr>
        <w:spacing w:before="0" w:after="60" w:line="360" w:lineRule="auto"/>
        <w:ind w:left="227"/>
      </w:pPr>
      <w:r>
        <w:rPr>
          <w:rFonts w:eastAsia="宋体"/>
          <w:b w:val="0"/>
          <w:i w:val="0"/>
          <w:sz w:val="24"/>
        </w:rPr>
        <w:t xml:space="preserve">3. </w:t>
      </w:r>
      <w:r>
        <w:rPr>
          <w:rFonts w:ascii="Times New Roman" w:hAnsi="Times New Roman"/>
          <w:b w:val="0"/>
          <w:i w:val="0"/>
          <w:sz w:val="24"/>
        </w:rPr>
        <w:t>支持多条件查询历史日结上缴记录，支持日结取消、上缴回退撤销操作。</w:t>
      </w:r>
    </w:p>
    <w:p w14:paraId="60535D07">
      <w:pPr>
        <w:pStyle w:val="6"/>
        <w:spacing w:before="120" w:after="100" w:line="312" w:lineRule="auto"/>
      </w:pPr>
      <w:r>
        <w:rPr>
          <w:rFonts w:ascii="Times New Roman" w:hAnsi="Times New Roman" w:eastAsia="黑体"/>
          <w:b/>
          <w:i w:val="0"/>
          <w:color w:val="000000"/>
          <w:sz w:val="24"/>
        </w:rPr>
        <w:t>4.6.2 财务组长上缴</w:t>
      </w:r>
    </w:p>
    <w:p w14:paraId="2FB4A115">
      <w:pPr>
        <w:spacing w:before="0" w:after="60" w:line="360" w:lineRule="auto"/>
        <w:ind w:left="227"/>
      </w:pPr>
      <w:r>
        <w:rPr>
          <w:rFonts w:eastAsia="宋体"/>
          <w:b w:val="0"/>
          <w:i w:val="0"/>
          <w:sz w:val="24"/>
        </w:rPr>
        <w:t xml:space="preserve">1. </w:t>
      </w:r>
      <w:r>
        <w:rPr>
          <w:rFonts w:ascii="Times New Roman" w:hAnsi="Times New Roman"/>
          <w:b w:val="0"/>
          <w:i w:val="0"/>
          <w:sz w:val="24"/>
        </w:rPr>
        <w:t>支持财务组长审核收费员上缴单据、核对收支数据。</w:t>
      </w:r>
    </w:p>
    <w:p w14:paraId="0B9F7A8C">
      <w:pPr>
        <w:spacing w:before="0" w:after="60" w:line="360" w:lineRule="auto"/>
        <w:ind w:left="227"/>
      </w:pPr>
      <w:r>
        <w:rPr>
          <w:rFonts w:eastAsia="宋体"/>
          <w:b w:val="0"/>
          <w:i w:val="0"/>
          <w:sz w:val="24"/>
        </w:rPr>
        <w:t xml:space="preserve">2. </w:t>
      </w:r>
      <w:r>
        <w:rPr>
          <w:rFonts w:ascii="Times New Roman" w:hAnsi="Times New Roman"/>
          <w:b w:val="0"/>
          <w:i w:val="0"/>
          <w:sz w:val="24"/>
        </w:rPr>
        <w:t>支持组长统一汇总后上缴财务，支持上缴记录查询、取消上缴回退操作。</w:t>
      </w:r>
    </w:p>
    <w:p w14:paraId="04C6028F">
      <w:pPr>
        <w:pStyle w:val="6"/>
        <w:spacing w:before="120" w:after="100" w:line="312" w:lineRule="auto"/>
      </w:pPr>
      <w:r>
        <w:rPr>
          <w:rFonts w:ascii="Times New Roman" w:hAnsi="Times New Roman" w:eastAsia="黑体"/>
          <w:b/>
          <w:i w:val="0"/>
          <w:color w:val="000000"/>
          <w:sz w:val="24"/>
        </w:rPr>
        <w:t>4.6.3 财务审核</w:t>
      </w:r>
    </w:p>
    <w:p w14:paraId="08AE037B">
      <w:pPr>
        <w:spacing w:before="0" w:after="60" w:line="360" w:lineRule="auto"/>
        <w:ind w:left="227"/>
      </w:pPr>
      <w:r>
        <w:rPr>
          <w:rFonts w:eastAsia="宋体"/>
          <w:b w:val="0"/>
          <w:i w:val="0"/>
          <w:sz w:val="24"/>
        </w:rPr>
        <w:t xml:space="preserve">1. </w:t>
      </w:r>
      <w:r>
        <w:rPr>
          <w:rFonts w:ascii="Times New Roman" w:hAnsi="Times New Roman"/>
          <w:b w:val="0"/>
          <w:i w:val="0"/>
          <w:sz w:val="24"/>
        </w:rPr>
        <w:t>支持财务人员审核组长上缴、收费员直接上缴的全部结算记录。</w:t>
      </w:r>
    </w:p>
    <w:p w14:paraId="5B7CC071">
      <w:pPr>
        <w:spacing w:before="0" w:after="60" w:line="360" w:lineRule="auto"/>
        <w:ind w:left="227"/>
      </w:pPr>
      <w:r>
        <w:rPr>
          <w:rFonts w:eastAsia="宋体"/>
          <w:b w:val="0"/>
          <w:i w:val="0"/>
          <w:sz w:val="24"/>
        </w:rPr>
        <w:t xml:space="preserve">2. </w:t>
      </w:r>
      <w:r>
        <w:rPr>
          <w:rFonts w:ascii="Times New Roman" w:hAnsi="Times New Roman"/>
          <w:b w:val="0"/>
          <w:i w:val="0"/>
          <w:sz w:val="24"/>
        </w:rPr>
        <w:t>支持单条审核、批量审核，支持已审核记录查询、审核回退撤销。</w:t>
      </w:r>
    </w:p>
    <w:p w14:paraId="1728969C">
      <w:pPr>
        <w:pStyle w:val="5"/>
        <w:spacing w:before="200" w:after="140" w:line="312" w:lineRule="auto"/>
      </w:pPr>
      <w:r>
        <w:rPr>
          <w:rFonts w:ascii="Times New Roman" w:hAnsi="Times New Roman" w:eastAsia="黑体"/>
          <w:b/>
          <w:i w:val="0"/>
          <w:color w:val="000000"/>
          <w:sz w:val="26"/>
        </w:rPr>
        <w:t>4.7 电子票据与报表查询模块</w:t>
      </w:r>
    </w:p>
    <w:p w14:paraId="31704CA0">
      <w:pPr>
        <w:pStyle w:val="6"/>
        <w:spacing w:before="120" w:after="100" w:line="312" w:lineRule="auto"/>
      </w:pPr>
      <w:r>
        <w:rPr>
          <w:rFonts w:ascii="Times New Roman" w:hAnsi="Times New Roman" w:eastAsia="黑体"/>
          <w:b/>
          <w:i w:val="0"/>
          <w:color w:val="000000"/>
          <w:sz w:val="24"/>
        </w:rPr>
        <w:t>4.7.1 电子票据管理</w:t>
      </w:r>
    </w:p>
    <w:p w14:paraId="1D981DFE">
      <w:pPr>
        <w:spacing w:before="0" w:after="60" w:line="360" w:lineRule="auto"/>
        <w:ind w:left="227"/>
      </w:pPr>
      <w:r>
        <w:rPr>
          <w:rFonts w:eastAsia="宋体"/>
          <w:b w:val="0"/>
          <w:i w:val="0"/>
          <w:sz w:val="24"/>
        </w:rPr>
        <w:t xml:space="preserve">1. </w:t>
      </w:r>
      <w:r>
        <w:rPr>
          <w:rFonts w:ascii="Times New Roman" w:hAnsi="Times New Roman"/>
          <w:b w:val="0"/>
          <w:i w:val="0"/>
          <w:sz w:val="24"/>
        </w:rPr>
        <w:t>支持系统与电子票据平台自动对账，可完成票据开具、作废、退费数据汇总核对、明细核对，支持异常票据数据修正处理。</w:t>
      </w:r>
    </w:p>
    <w:p w14:paraId="4AE6F69C">
      <w:pPr>
        <w:spacing w:before="0" w:after="60" w:line="360" w:lineRule="auto"/>
        <w:ind w:left="227"/>
      </w:pPr>
      <w:r>
        <w:rPr>
          <w:rFonts w:eastAsia="宋体"/>
          <w:b w:val="0"/>
          <w:i w:val="0"/>
          <w:sz w:val="24"/>
        </w:rPr>
        <w:t xml:space="preserve">2. </w:t>
      </w:r>
      <w:r>
        <w:rPr>
          <w:rFonts w:ascii="Times New Roman" w:hAnsi="Times New Roman"/>
          <w:b w:val="0"/>
          <w:i w:val="0"/>
          <w:sz w:val="24"/>
        </w:rPr>
        <w:t>支持未开票业务批量补开电子票据，支持开票成功后打印、重复打印。</w:t>
      </w:r>
    </w:p>
    <w:p w14:paraId="4C8BEC5F">
      <w:pPr>
        <w:pStyle w:val="6"/>
        <w:spacing w:before="120" w:after="100" w:line="312" w:lineRule="auto"/>
      </w:pPr>
      <w:r>
        <w:rPr>
          <w:rFonts w:ascii="Times New Roman" w:hAnsi="Times New Roman" w:eastAsia="黑体"/>
          <w:b/>
          <w:i w:val="0"/>
          <w:color w:val="000000"/>
          <w:sz w:val="24"/>
        </w:rPr>
        <w:t>4.7.2 报表查询</w:t>
      </w:r>
    </w:p>
    <w:p w14:paraId="62AB9C5E">
      <w:pPr>
        <w:spacing w:before="0" w:after="60" w:line="360" w:lineRule="auto"/>
        <w:ind w:left="227"/>
      </w:pPr>
      <w:r>
        <w:rPr>
          <w:rFonts w:eastAsia="宋体"/>
          <w:b w:val="0"/>
          <w:i w:val="0"/>
          <w:sz w:val="24"/>
        </w:rPr>
        <w:t xml:space="preserve">1. </w:t>
      </w:r>
      <w:r>
        <w:rPr>
          <w:rFonts w:ascii="Times New Roman" w:hAnsi="Times New Roman"/>
          <w:b w:val="0"/>
          <w:i w:val="0"/>
          <w:sz w:val="24"/>
        </w:rPr>
        <w:t>支持全院业务报表统一在线查询、预览、打印、导出。</w:t>
      </w:r>
    </w:p>
    <w:p w14:paraId="0E8C0DFA">
      <w:pPr>
        <w:spacing w:before="0" w:after="60" w:line="360" w:lineRule="auto"/>
        <w:ind w:left="227"/>
      </w:pPr>
      <w:r>
        <w:rPr>
          <w:rFonts w:eastAsia="宋体"/>
          <w:b w:val="0"/>
          <w:i w:val="0"/>
          <w:sz w:val="24"/>
        </w:rPr>
        <w:t xml:space="preserve">2. </w:t>
      </w:r>
      <w:r>
        <w:rPr>
          <w:rFonts w:ascii="Times New Roman" w:hAnsi="Times New Roman"/>
          <w:b w:val="0"/>
          <w:i w:val="0"/>
          <w:sz w:val="24"/>
        </w:rPr>
        <w:t>支持报表分类分组展示，按业务模块、岗位权限精准展示对应报表数据。</w:t>
      </w:r>
    </w:p>
    <w:p w14:paraId="6AFD8009">
      <w:pPr>
        <w:pStyle w:val="6"/>
        <w:spacing w:before="120" w:after="100" w:line="312" w:lineRule="auto"/>
      </w:pPr>
      <w:r>
        <w:rPr>
          <w:rFonts w:ascii="Times New Roman" w:hAnsi="Times New Roman" w:eastAsia="黑体"/>
          <w:b/>
          <w:i w:val="0"/>
          <w:color w:val="000000"/>
          <w:sz w:val="24"/>
        </w:rPr>
        <w:t>4.7.3 费用查询</w:t>
      </w:r>
    </w:p>
    <w:p w14:paraId="354418CD">
      <w:pPr>
        <w:spacing w:before="0" w:after="60" w:line="360" w:lineRule="auto"/>
        <w:ind w:left="227"/>
      </w:pPr>
      <w:r>
        <w:rPr>
          <w:rFonts w:eastAsia="宋体"/>
          <w:b w:val="0"/>
          <w:i w:val="0"/>
          <w:sz w:val="24"/>
        </w:rPr>
        <w:t xml:space="preserve">1. </w:t>
      </w:r>
      <w:r>
        <w:rPr>
          <w:rFonts w:ascii="Times New Roman" w:hAnsi="Times New Roman"/>
          <w:b w:val="0"/>
          <w:i w:val="0"/>
          <w:sz w:val="24"/>
        </w:rPr>
        <w:t>支持多条件查询患者全量账单、收支、结算、退费明细数据。</w:t>
      </w:r>
    </w:p>
    <w:p w14:paraId="032C1B4D">
      <w:pPr>
        <w:spacing w:before="0" w:after="60" w:line="360" w:lineRule="auto"/>
        <w:ind w:left="227"/>
      </w:pPr>
      <w:r>
        <w:rPr>
          <w:rFonts w:eastAsia="宋体"/>
          <w:b w:val="0"/>
          <w:i w:val="0"/>
          <w:sz w:val="24"/>
        </w:rPr>
        <w:t xml:space="preserve">2. </w:t>
      </w:r>
      <w:r>
        <w:rPr>
          <w:rFonts w:ascii="Times New Roman" w:hAnsi="Times New Roman"/>
          <w:b w:val="0"/>
          <w:i w:val="0"/>
          <w:sz w:val="24"/>
        </w:rPr>
        <w:t>支持门诊患者记账、住院患者费用划价业务操作。</w:t>
      </w:r>
    </w:p>
    <w:p w14:paraId="24EB60CD">
      <w:pPr>
        <w:spacing w:before="0" w:after="60" w:line="360" w:lineRule="auto"/>
        <w:ind w:left="227"/>
      </w:pPr>
      <w:r>
        <w:rPr>
          <w:rFonts w:eastAsia="宋体"/>
          <w:b w:val="0"/>
          <w:i w:val="0"/>
          <w:sz w:val="24"/>
        </w:rPr>
        <w:t xml:space="preserve">3. </w:t>
      </w:r>
      <w:r>
        <w:rPr>
          <w:rFonts w:ascii="Times New Roman" w:hAnsi="Times New Roman"/>
          <w:b w:val="0"/>
          <w:i w:val="0"/>
          <w:sz w:val="24"/>
        </w:rPr>
        <w:t>支持账单销账申请、销账审核全流程管理，销账记录全程留痕。</w:t>
      </w:r>
    </w:p>
    <w:p w14:paraId="017A3CEB">
      <w:pPr>
        <w:pStyle w:val="5"/>
        <w:spacing w:before="200" w:after="140" w:line="312" w:lineRule="auto"/>
      </w:pPr>
      <w:r>
        <w:rPr>
          <w:rFonts w:ascii="Times New Roman" w:hAnsi="Times New Roman" w:eastAsia="黑体"/>
          <w:b/>
          <w:i w:val="0"/>
          <w:color w:val="000000"/>
          <w:sz w:val="26"/>
        </w:rPr>
        <w:t>4.8 医保配置与工具模块</w:t>
      </w:r>
    </w:p>
    <w:p w14:paraId="77BC1F56">
      <w:pPr>
        <w:pStyle w:val="6"/>
        <w:spacing w:before="120" w:after="100" w:line="312" w:lineRule="auto"/>
      </w:pPr>
      <w:r>
        <w:rPr>
          <w:rFonts w:ascii="Times New Roman" w:hAnsi="Times New Roman" w:eastAsia="黑体"/>
          <w:b/>
          <w:i w:val="0"/>
          <w:color w:val="000000"/>
          <w:sz w:val="24"/>
        </w:rPr>
        <w:t>4.8.1 医保配置</w:t>
      </w:r>
    </w:p>
    <w:p w14:paraId="26AF68D8">
      <w:pPr>
        <w:spacing w:before="0" w:after="60" w:line="360" w:lineRule="auto"/>
        <w:ind w:left="227"/>
      </w:pPr>
      <w:r>
        <w:rPr>
          <w:rFonts w:eastAsia="宋体"/>
          <w:b w:val="0"/>
          <w:i w:val="0"/>
          <w:sz w:val="24"/>
        </w:rPr>
        <w:t xml:space="preserve">1. </w:t>
      </w:r>
      <w:r>
        <w:rPr>
          <w:rFonts w:ascii="Times New Roman" w:hAnsi="Times New Roman"/>
          <w:b w:val="0"/>
          <w:i w:val="0"/>
          <w:sz w:val="24"/>
        </w:rPr>
        <w:t>支持适配多地医保政策，可后台可视化配置医保对接参数，无需代码改造。</w:t>
      </w:r>
    </w:p>
    <w:p w14:paraId="2B8B218F">
      <w:pPr>
        <w:spacing w:before="0" w:after="60" w:line="360" w:lineRule="auto"/>
        <w:ind w:left="227"/>
      </w:pPr>
      <w:r>
        <w:rPr>
          <w:rFonts w:eastAsia="宋体"/>
          <w:b w:val="0"/>
          <w:i w:val="0"/>
          <w:sz w:val="24"/>
        </w:rPr>
        <w:t xml:space="preserve">2. </w:t>
      </w:r>
      <w:r>
        <w:rPr>
          <w:rFonts w:ascii="Times New Roman" w:hAnsi="Times New Roman"/>
          <w:b w:val="0"/>
          <w:i w:val="0"/>
          <w:sz w:val="24"/>
        </w:rPr>
        <w:t>支持医保接口处理流程、接口服务参数自定义配置，适配各地医保接口规范。</w:t>
      </w:r>
    </w:p>
    <w:p w14:paraId="0A4FE3D2">
      <w:pPr>
        <w:pStyle w:val="6"/>
        <w:spacing w:before="120" w:after="100" w:line="312" w:lineRule="auto"/>
      </w:pPr>
      <w:r>
        <w:rPr>
          <w:rFonts w:ascii="Times New Roman" w:hAnsi="Times New Roman" w:eastAsia="黑体"/>
          <w:b/>
          <w:i w:val="0"/>
          <w:color w:val="000000"/>
          <w:sz w:val="24"/>
        </w:rPr>
        <w:t>4.8.2 医保工具</w:t>
      </w:r>
    </w:p>
    <w:p w14:paraId="4CBC5930">
      <w:pPr>
        <w:spacing w:before="0" w:after="60" w:line="360" w:lineRule="auto"/>
        <w:ind w:left="227"/>
      </w:pPr>
      <w:r>
        <w:rPr>
          <w:rFonts w:eastAsia="宋体"/>
          <w:b w:val="0"/>
          <w:i w:val="0"/>
          <w:sz w:val="24"/>
        </w:rPr>
        <w:t xml:space="preserve">1. </w:t>
      </w:r>
      <w:r>
        <w:rPr>
          <w:rFonts w:ascii="Times New Roman" w:hAnsi="Times New Roman"/>
          <w:b w:val="0"/>
          <w:i w:val="0"/>
          <w:sz w:val="24"/>
        </w:rPr>
        <w:t>支持医保中心收费项目与医院</w:t>
      </w:r>
      <w:r>
        <w:rPr>
          <w:rFonts w:eastAsia="宋体"/>
          <w:b w:val="0"/>
          <w:i w:val="0"/>
          <w:sz w:val="24"/>
        </w:rPr>
        <w:t>HIS</w:t>
      </w:r>
      <w:r>
        <w:rPr>
          <w:rFonts w:ascii="Times New Roman" w:hAnsi="Times New Roman"/>
          <w:b w:val="0"/>
          <w:i w:val="0"/>
          <w:sz w:val="24"/>
        </w:rPr>
        <w:t>收费项目智能对码、手动校对维护。</w:t>
      </w:r>
    </w:p>
    <w:p w14:paraId="423EF160">
      <w:pPr>
        <w:spacing w:before="0" w:after="60" w:line="360" w:lineRule="auto"/>
        <w:ind w:left="227"/>
      </w:pPr>
      <w:r>
        <w:rPr>
          <w:rFonts w:eastAsia="宋体"/>
          <w:b w:val="0"/>
          <w:i w:val="0"/>
          <w:sz w:val="24"/>
        </w:rPr>
        <w:t xml:space="preserve">2. </w:t>
      </w:r>
      <w:r>
        <w:rPr>
          <w:rFonts w:ascii="Times New Roman" w:hAnsi="Times New Roman"/>
          <w:b w:val="0"/>
          <w:i w:val="0"/>
          <w:sz w:val="24"/>
        </w:rPr>
        <w:t>支持参保患者补充入院登记、撤销登记、补出院登记、撤销出院登记、明细上传撤销等医保登记运维功能。</w:t>
      </w:r>
    </w:p>
    <w:p w14:paraId="74A16FB0">
      <w:pPr>
        <w:spacing w:before="0" w:after="60" w:line="360" w:lineRule="auto"/>
        <w:ind w:left="227"/>
      </w:pPr>
      <w:r>
        <w:rPr>
          <w:rFonts w:eastAsia="宋体"/>
          <w:b w:val="0"/>
          <w:i w:val="0"/>
          <w:sz w:val="24"/>
        </w:rPr>
        <w:t xml:space="preserve">3. </w:t>
      </w:r>
      <w:r>
        <w:rPr>
          <w:rFonts w:ascii="Times New Roman" w:hAnsi="Times New Roman"/>
          <w:b w:val="0"/>
          <w:i w:val="0"/>
          <w:sz w:val="24"/>
        </w:rPr>
        <w:t>支持手动维护医保患者病种、诊断信息，适配医保结算病种匹配要求。</w:t>
      </w:r>
    </w:p>
    <w:p w14:paraId="4B856E3F">
      <w:pPr>
        <w:spacing w:before="0" w:after="60" w:line="360" w:lineRule="auto"/>
        <w:ind w:left="227"/>
      </w:pPr>
      <w:r>
        <w:rPr>
          <w:rFonts w:eastAsia="宋体"/>
          <w:b w:val="0"/>
          <w:i w:val="0"/>
          <w:sz w:val="24"/>
        </w:rPr>
        <w:t xml:space="preserve">4. </w:t>
      </w:r>
      <w:r>
        <w:rPr>
          <w:rFonts w:ascii="Times New Roman" w:hAnsi="Times New Roman"/>
          <w:b w:val="0"/>
          <w:i w:val="0"/>
          <w:sz w:val="24"/>
        </w:rPr>
        <w:t>支持医保单边账、单边登记异常数据查询、修正、核销处理。</w:t>
      </w:r>
    </w:p>
    <w:p w14:paraId="74A349D3">
      <w:pPr>
        <w:spacing w:before="0" w:after="60" w:line="360" w:lineRule="auto"/>
        <w:ind w:left="227"/>
      </w:pPr>
      <w:r>
        <w:rPr>
          <w:rFonts w:eastAsia="宋体"/>
          <w:b w:val="0"/>
          <w:i w:val="0"/>
          <w:sz w:val="24"/>
        </w:rPr>
        <w:t xml:space="preserve">5. </w:t>
      </w:r>
      <w:r>
        <w:rPr>
          <w:rFonts w:ascii="Times New Roman" w:hAnsi="Times New Roman"/>
          <w:b w:val="0"/>
          <w:i w:val="0"/>
          <w:sz w:val="24"/>
        </w:rPr>
        <w:t>支持医保中心基础数据、医保目录数据下载更新，支持医保审批项目、自费转换项目管理。</w:t>
      </w:r>
    </w:p>
    <w:p w14:paraId="6C90C17A">
      <w:pPr>
        <w:spacing w:before="0" w:after="60" w:line="360" w:lineRule="auto"/>
        <w:ind w:left="227"/>
      </w:pPr>
      <w:r>
        <w:rPr>
          <w:rFonts w:eastAsia="宋体"/>
          <w:b w:val="0"/>
          <w:i w:val="0"/>
          <w:sz w:val="24"/>
        </w:rPr>
        <w:t xml:space="preserve">6. </w:t>
      </w:r>
      <w:r>
        <w:rPr>
          <w:rFonts w:ascii="Times New Roman" w:hAnsi="Times New Roman"/>
          <w:b w:val="0"/>
          <w:i w:val="0"/>
          <w:sz w:val="24"/>
        </w:rPr>
        <w:t>支持医保疾病目录、病种、科室与院内</w:t>
      </w:r>
      <w:r>
        <w:rPr>
          <w:rFonts w:eastAsia="宋体"/>
          <w:b w:val="0"/>
          <w:i w:val="0"/>
          <w:sz w:val="24"/>
        </w:rPr>
        <w:t>HIS</w:t>
      </w:r>
      <w:r>
        <w:rPr>
          <w:rFonts w:ascii="Times New Roman" w:hAnsi="Times New Roman"/>
          <w:b w:val="0"/>
          <w:i w:val="0"/>
          <w:sz w:val="24"/>
        </w:rPr>
        <w:t>系统数据对照匹配维护。</w:t>
      </w:r>
    </w:p>
    <w:p w14:paraId="4A5A7ADF">
      <w:pPr>
        <w:spacing w:before="0" w:after="60" w:line="360" w:lineRule="auto"/>
        <w:ind w:left="227"/>
      </w:pPr>
      <w:r>
        <w:rPr>
          <w:rFonts w:eastAsia="宋体"/>
          <w:b w:val="0"/>
          <w:i w:val="0"/>
          <w:sz w:val="24"/>
        </w:rPr>
        <w:t xml:space="preserve">7. </w:t>
      </w:r>
      <w:r>
        <w:rPr>
          <w:rFonts w:ascii="Times New Roman" w:hAnsi="Times New Roman"/>
          <w:b w:val="0"/>
          <w:i w:val="0"/>
          <w:sz w:val="24"/>
        </w:rPr>
        <w:t>支持慢病申报、转院申报线上管理，支持医保对账、医保清算数据统计核对。</w:t>
      </w:r>
    </w:p>
    <w:p w14:paraId="1ED0B056">
      <w:pPr>
        <w:pStyle w:val="4"/>
        <w:spacing w:before="280" w:after="180" w:line="312" w:lineRule="auto"/>
      </w:pPr>
      <w:r>
        <w:rPr>
          <w:rFonts w:ascii="Times New Roman" w:hAnsi="Times New Roman" w:eastAsia="黑体"/>
          <w:b/>
          <w:i w:val="0"/>
          <w:color w:val="000000"/>
          <w:sz w:val="30"/>
        </w:rPr>
        <w:t>5 住院病人入出转管理系统</w:t>
      </w:r>
    </w:p>
    <w:p w14:paraId="3517B191">
      <w:pPr>
        <w:spacing w:before="0" w:after="80" w:line="360" w:lineRule="auto"/>
        <w:ind w:left="113"/>
      </w:pPr>
      <w:r>
        <w:rPr>
          <w:rFonts w:ascii="Times New Roman" w:hAnsi="Times New Roman"/>
          <w:b w:val="0"/>
          <w:i w:val="0"/>
          <w:sz w:val="24"/>
        </w:rPr>
        <w:t>本系统主要用于医院住院病人入、出、转全流程业务智能化管理，全面覆盖入院登记、床位调度管理、住院预交金管控等核心住院业务场景。同时支持医院各病区、业务科室及病人信息管理部门，开展病人身份信息的登记、修改、删除、合并等标准化管理操作，保障住院病人信息准确、业务流程规范、数据管理统一。</w:t>
      </w:r>
    </w:p>
    <w:p w14:paraId="6B4C17BD">
      <w:pPr>
        <w:pStyle w:val="5"/>
        <w:spacing w:before="200" w:after="140" w:line="312" w:lineRule="auto"/>
      </w:pPr>
      <w:r>
        <w:rPr>
          <w:rFonts w:ascii="Times New Roman" w:hAnsi="Times New Roman" w:eastAsia="黑体"/>
          <w:b/>
          <w:i w:val="0"/>
          <w:color w:val="000000"/>
          <w:sz w:val="26"/>
        </w:rPr>
        <w:t>5.1 系统基础架构能力</w:t>
      </w:r>
    </w:p>
    <w:p w14:paraId="77DE008D">
      <w:pPr>
        <w:spacing w:before="0" w:after="80" w:line="360" w:lineRule="auto"/>
        <w:ind w:left="113"/>
      </w:pPr>
      <w:r>
        <w:rPr>
          <w:rFonts w:eastAsia="宋体"/>
          <w:b w:val="0"/>
          <w:i w:val="0"/>
          <w:sz w:val="24"/>
        </w:rPr>
        <w:t xml:space="preserve">1. </w:t>
      </w:r>
      <w:r>
        <w:rPr>
          <w:rFonts w:ascii="Times New Roman" w:hAnsi="Times New Roman"/>
          <w:b w:val="0"/>
          <w:i w:val="0"/>
          <w:sz w:val="24"/>
        </w:rPr>
        <w:t>兼容性与扩展性：支持与医院现有</w:t>
      </w:r>
      <w:r>
        <w:rPr>
          <w:rFonts w:eastAsia="宋体"/>
          <w:b w:val="0"/>
          <w:i w:val="0"/>
          <w:sz w:val="24"/>
        </w:rPr>
        <w:t>HIS</w:t>
      </w:r>
      <w:r>
        <w:rPr>
          <w:rFonts w:ascii="Times New Roman" w:hAnsi="Times New Roman"/>
          <w:b w:val="0"/>
          <w:i w:val="0"/>
          <w:sz w:val="24"/>
        </w:rPr>
        <w:t>系统联动协同运行，同时可实现独立版本升级，不影响原有系统正常业务；预留标准化接口，支持对接院内其他业务系统，具备良好的系统集成拓展能力。</w:t>
      </w:r>
    </w:p>
    <w:p w14:paraId="5FD5D827">
      <w:pPr>
        <w:spacing w:before="0" w:after="80" w:line="360" w:lineRule="auto"/>
        <w:ind w:left="113"/>
      </w:pPr>
      <w:r>
        <w:rPr>
          <w:rFonts w:eastAsia="宋体"/>
          <w:b w:val="0"/>
          <w:i w:val="0"/>
          <w:sz w:val="24"/>
        </w:rPr>
        <w:t xml:space="preserve">2. </w:t>
      </w:r>
      <w:r>
        <w:rPr>
          <w:rFonts w:ascii="Times New Roman" w:hAnsi="Times New Roman"/>
          <w:b w:val="0"/>
          <w:i w:val="0"/>
          <w:sz w:val="24"/>
        </w:rPr>
        <w:t>权限与参数管理：支持精细化权限管控，可针对不同岗位、不同用户群体配置差异化操作权限，保障系统操作安全；支持自定义系统业务参数配置，适配医院个性化运营需求。</w:t>
      </w:r>
    </w:p>
    <w:p w14:paraId="335F6A67">
      <w:pPr>
        <w:pStyle w:val="5"/>
        <w:spacing w:before="200" w:after="140" w:line="312" w:lineRule="auto"/>
      </w:pPr>
      <w:r>
        <w:rPr>
          <w:rFonts w:ascii="Times New Roman" w:hAnsi="Times New Roman" w:eastAsia="黑体"/>
          <w:b/>
          <w:i w:val="0"/>
          <w:color w:val="000000"/>
          <w:sz w:val="26"/>
        </w:rPr>
        <w:t>5.2 基础配置管理功能</w:t>
      </w:r>
    </w:p>
    <w:p w14:paraId="514B2256">
      <w:pPr>
        <w:spacing w:before="0" w:after="80" w:line="360" w:lineRule="auto"/>
        <w:ind w:left="113"/>
      </w:pPr>
      <w:r>
        <w:rPr>
          <w:rFonts w:eastAsia="宋体"/>
          <w:b w:val="0"/>
          <w:i w:val="0"/>
          <w:sz w:val="24"/>
        </w:rPr>
        <w:t xml:space="preserve">1. </w:t>
      </w:r>
      <w:r>
        <w:rPr>
          <w:rFonts w:ascii="Times New Roman" w:hAnsi="Times New Roman"/>
          <w:b w:val="0"/>
          <w:i w:val="0"/>
          <w:sz w:val="24"/>
        </w:rPr>
        <w:t>数据源管理：支持全院统一数据源规范化管理，保障各业务模块数据同源、数据同步、数据一致。</w:t>
      </w:r>
    </w:p>
    <w:p w14:paraId="21A90340">
      <w:pPr>
        <w:spacing w:before="0" w:after="80" w:line="360" w:lineRule="auto"/>
        <w:ind w:left="113"/>
      </w:pPr>
      <w:r>
        <w:rPr>
          <w:rFonts w:eastAsia="宋体"/>
          <w:b w:val="0"/>
          <w:i w:val="0"/>
          <w:sz w:val="24"/>
        </w:rPr>
        <w:t xml:space="preserve">2. </w:t>
      </w:r>
      <w:r>
        <w:rPr>
          <w:rFonts w:ascii="Times New Roman" w:hAnsi="Times New Roman"/>
          <w:b w:val="0"/>
          <w:i w:val="0"/>
          <w:sz w:val="24"/>
        </w:rPr>
        <w:t>数据库连接：支持专用独立账户连接数据库，提升数据库访问安全性，规避数据泄露、非法访问风险。</w:t>
      </w:r>
    </w:p>
    <w:p w14:paraId="5162083A">
      <w:pPr>
        <w:spacing w:before="0" w:after="80" w:line="360" w:lineRule="auto"/>
        <w:ind w:left="113"/>
      </w:pPr>
      <w:r>
        <w:rPr>
          <w:rFonts w:eastAsia="宋体"/>
          <w:b w:val="0"/>
          <w:i w:val="0"/>
          <w:sz w:val="24"/>
        </w:rPr>
        <w:t xml:space="preserve">3. </w:t>
      </w:r>
      <w:r>
        <w:rPr>
          <w:rFonts w:ascii="Times New Roman" w:hAnsi="Times New Roman"/>
          <w:b w:val="0"/>
          <w:i w:val="0"/>
          <w:sz w:val="24"/>
        </w:rPr>
        <w:t>系统参数管控：提供全局统一的系统参数管理模块，支持各类业务参数的配置、修改、保存、启用。</w:t>
      </w:r>
    </w:p>
    <w:p w14:paraId="241164C2">
      <w:pPr>
        <w:spacing w:before="0" w:after="80" w:line="360" w:lineRule="auto"/>
        <w:ind w:left="113"/>
      </w:pPr>
      <w:r>
        <w:rPr>
          <w:rFonts w:eastAsia="宋体"/>
          <w:b w:val="0"/>
          <w:i w:val="0"/>
          <w:sz w:val="24"/>
        </w:rPr>
        <w:t xml:space="preserve">4. </w:t>
      </w:r>
      <w:r>
        <w:rPr>
          <w:rFonts w:ascii="Times New Roman" w:hAnsi="Times New Roman"/>
          <w:b w:val="0"/>
          <w:i w:val="0"/>
          <w:sz w:val="24"/>
        </w:rPr>
        <w:t>报表管理：内置专业报表管理工具，支持各类住院业务数据报表的生成、查看、导出与管理。</w:t>
      </w:r>
    </w:p>
    <w:p w14:paraId="52AC7B35">
      <w:pPr>
        <w:spacing w:before="0" w:after="80" w:line="360" w:lineRule="auto"/>
        <w:ind w:left="113"/>
      </w:pPr>
      <w:r>
        <w:rPr>
          <w:rFonts w:eastAsia="宋体"/>
          <w:b w:val="0"/>
          <w:i w:val="0"/>
          <w:sz w:val="24"/>
        </w:rPr>
        <w:t>5. URL</w:t>
      </w:r>
      <w:r>
        <w:rPr>
          <w:rFonts w:ascii="Times New Roman" w:hAnsi="Times New Roman"/>
          <w:b w:val="0"/>
          <w:i w:val="0"/>
          <w:sz w:val="24"/>
        </w:rPr>
        <w:t>统一配置：支持系统访问</w:t>
      </w:r>
      <w:r>
        <w:rPr>
          <w:rFonts w:eastAsia="宋体"/>
          <w:b w:val="0"/>
          <w:i w:val="0"/>
          <w:sz w:val="24"/>
        </w:rPr>
        <w:t>URL</w:t>
      </w:r>
      <w:r>
        <w:rPr>
          <w:rFonts w:ascii="Times New Roman" w:hAnsi="Times New Roman"/>
          <w:b w:val="0"/>
          <w:i w:val="0"/>
          <w:sz w:val="24"/>
        </w:rPr>
        <w:t>统一配置与管理，适配院内网络部署、多终端访问场景。</w:t>
      </w:r>
    </w:p>
    <w:p w14:paraId="65A9CA05">
      <w:pPr>
        <w:spacing w:before="0" w:after="80" w:line="360" w:lineRule="auto"/>
        <w:ind w:left="113"/>
      </w:pPr>
      <w:r>
        <w:rPr>
          <w:rFonts w:eastAsia="宋体"/>
          <w:b w:val="0"/>
          <w:i w:val="0"/>
          <w:sz w:val="24"/>
        </w:rPr>
        <w:t xml:space="preserve">6. </w:t>
      </w:r>
      <w:r>
        <w:rPr>
          <w:rFonts w:ascii="Times New Roman" w:hAnsi="Times New Roman"/>
          <w:b w:val="0"/>
          <w:i w:val="0"/>
          <w:sz w:val="24"/>
        </w:rPr>
        <w:t>打印功能：支持各类业务单据、报表的打印操作，满足日常办公业务输出需求。</w:t>
      </w:r>
    </w:p>
    <w:p w14:paraId="15C49570">
      <w:pPr>
        <w:pStyle w:val="5"/>
        <w:spacing w:before="200" w:after="140" w:line="312" w:lineRule="auto"/>
      </w:pPr>
      <w:r>
        <w:rPr>
          <w:rFonts w:ascii="Times New Roman" w:hAnsi="Times New Roman" w:eastAsia="黑体"/>
          <w:b/>
          <w:i w:val="0"/>
          <w:color w:val="000000"/>
          <w:sz w:val="26"/>
        </w:rPr>
        <w:t>5.3 病人信息管理功能</w:t>
      </w:r>
    </w:p>
    <w:p w14:paraId="05313922">
      <w:pPr>
        <w:spacing w:before="0" w:after="80" w:line="360" w:lineRule="auto"/>
        <w:ind w:left="113"/>
      </w:pPr>
      <w:r>
        <w:rPr>
          <w:rFonts w:eastAsia="宋体"/>
          <w:b w:val="0"/>
          <w:i w:val="0"/>
          <w:sz w:val="24"/>
        </w:rPr>
        <w:t xml:space="preserve">1. </w:t>
      </w:r>
      <w:r>
        <w:rPr>
          <w:rFonts w:ascii="Times New Roman" w:hAnsi="Times New Roman"/>
          <w:b w:val="0"/>
          <w:i w:val="0"/>
          <w:sz w:val="24"/>
        </w:rPr>
        <w:t>基础信息运维：支持病人信息的全流程管理，包含信息查阅、登记、修改、删除等常规操作。</w:t>
      </w:r>
    </w:p>
    <w:p w14:paraId="43EB9200">
      <w:pPr>
        <w:spacing w:before="0" w:after="80" w:line="360" w:lineRule="auto"/>
        <w:ind w:left="113"/>
      </w:pPr>
      <w:r>
        <w:rPr>
          <w:rFonts w:eastAsia="宋体"/>
          <w:b w:val="0"/>
          <w:i w:val="0"/>
          <w:sz w:val="24"/>
        </w:rPr>
        <w:t xml:space="preserve">2. </w:t>
      </w:r>
      <w:r>
        <w:rPr>
          <w:rFonts w:ascii="Times New Roman" w:hAnsi="Times New Roman"/>
          <w:b w:val="0"/>
          <w:i w:val="0"/>
          <w:sz w:val="24"/>
        </w:rPr>
        <w:t>信息检索与状态管控：支持多条件病人信息精准搜索；支持病人账号</w:t>
      </w:r>
      <w:r>
        <w:rPr>
          <w:rFonts w:eastAsia="宋体"/>
          <w:b w:val="0"/>
          <w:i w:val="0"/>
          <w:sz w:val="24"/>
        </w:rPr>
        <w:t>/</w:t>
      </w:r>
      <w:r>
        <w:rPr>
          <w:rFonts w:ascii="Times New Roman" w:hAnsi="Times New Roman"/>
          <w:b w:val="0"/>
          <w:i w:val="0"/>
          <w:sz w:val="24"/>
        </w:rPr>
        <w:t>信息的停用、启用状态切换管理；支持病人身份信息关联匹配，确保患者信息统一。</w:t>
      </w:r>
    </w:p>
    <w:p w14:paraId="59B7482E">
      <w:pPr>
        <w:spacing w:before="0" w:after="80" w:line="360" w:lineRule="auto"/>
        <w:ind w:left="113"/>
      </w:pPr>
      <w:r>
        <w:rPr>
          <w:rFonts w:eastAsia="宋体"/>
          <w:b w:val="0"/>
          <w:i w:val="0"/>
          <w:sz w:val="24"/>
        </w:rPr>
        <w:t xml:space="preserve">3. </w:t>
      </w:r>
      <w:r>
        <w:rPr>
          <w:rFonts w:ascii="Times New Roman" w:hAnsi="Times New Roman"/>
          <w:b w:val="0"/>
          <w:i w:val="0"/>
          <w:sz w:val="24"/>
        </w:rPr>
        <w:t>数据同步与展示：病人基础信息修改后可自动同步至关联业务模块，保障数据实时更新；支持按科室、病人类型分类展示病人信息，适配科室精细化管理。</w:t>
      </w:r>
    </w:p>
    <w:p w14:paraId="4781D696">
      <w:pPr>
        <w:spacing w:before="0" w:after="80" w:line="360" w:lineRule="auto"/>
        <w:ind w:left="113"/>
      </w:pPr>
      <w:r>
        <w:rPr>
          <w:rFonts w:eastAsia="宋体"/>
          <w:b w:val="0"/>
          <w:i w:val="0"/>
          <w:sz w:val="24"/>
        </w:rPr>
        <w:t xml:space="preserve">4. </w:t>
      </w:r>
      <w:r>
        <w:rPr>
          <w:rFonts w:ascii="Times New Roman" w:hAnsi="Times New Roman"/>
          <w:b w:val="0"/>
          <w:i w:val="0"/>
          <w:sz w:val="24"/>
        </w:rPr>
        <w:t>分页展示：病人列表支持标准分页显示，优化页面加载速度，提升操作便捷性。</w:t>
      </w:r>
    </w:p>
    <w:p w14:paraId="330CDA67">
      <w:pPr>
        <w:pStyle w:val="5"/>
        <w:spacing w:before="200" w:after="140" w:line="312" w:lineRule="auto"/>
      </w:pPr>
      <w:r>
        <w:rPr>
          <w:rFonts w:ascii="Times New Roman" w:hAnsi="Times New Roman" w:eastAsia="黑体"/>
          <w:b/>
          <w:i w:val="0"/>
          <w:color w:val="000000"/>
          <w:sz w:val="26"/>
        </w:rPr>
        <w:t>5.4 病人身份识别功能</w:t>
      </w:r>
    </w:p>
    <w:p w14:paraId="761F9B91">
      <w:pPr>
        <w:spacing w:before="0" w:after="80" w:line="360" w:lineRule="auto"/>
        <w:ind w:left="113"/>
      </w:pPr>
      <w:r>
        <w:rPr>
          <w:rFonts w:eastAsia="宋体"/>
          <w:b w:val="0"/>
          <w:i w:val="0"/>
          <w:sz w:val="24"/>
        </w:rPr>
        <w:t xml:space="preserve">1. </w:t>
      </w:r>
      <w:r>
        <w:rPr>
          <w:rFonts w:ascii="Times New Roman" w:hAnsi="Times New Roman"/>
          <w:b w:val="0"/>
          <w:i w:val="0"/>
          <w:sz w:val="24"/>
        </w:rPr>
        <w:t>识别条件管理：支持对病人身份识别条件进行新增、修改、删除等自定义配置操作。</w:t>
      </w:r>
    </w:p>
    <w:p w14:paraId="69859D8C">
      <w:pPr>
        <w:spacing w:before="0" w:after="80" w:line="360" w:lineRule="auto"/>
        <w:ind w:left="113"/>
      </w:pPr>
      <w:r>
        <w:rPr>
          <w:rFonts w:eastAsia="宋体"/>
          <w:b w:val="0"/>
          <w:i w:val="0"/>
          <w:sz w:val="24"/>
        </w:rPr>
        <w:t xml:space="preserve">2. </w:t>
      </w:r>
      <w:r>
        <w:rPr>
          <w:rFonts w:ascii="Times New Roman" w:hAnsi="Times New Roman"/>
          <w:b w:val="0"/>
          <w:i w:val="0"/>
          <w:sz w:val="24"/>
        </w:rPr>
        <w:t>相似度配置：支持自定义病人身份识别相似度阈值，精准匹配患者身份信息，降低识别误差。</w:t>
      </w:r>
    </w:p>
    <w:p w14:paraId="192DD5B1">
      <w:pPr>
        <w:spacing w:before="0" w:after="80" w:line="360" w:lineRule="auto"/>
        <w:ind w:left="113"/>
      </w:pPr>
      <w:r>
        <w:rPr>
          <w:rFonts w:eastAsia="宋体"/>
          <w:b w:val="0"/>
          <w:i w:val="0"/>
          <w:sz w:val="24"/>
        </w:rPr>
        <w:t xml:space="preserve">3. </w:t>
      </w:r>
      <w:r>
        <w:rPr>
          <w:rFonts w:ascii="Times New Roman" w:hAnsi="Times New Roman"/>
          <w:b w:val="0"/>
          <w:i w:val="0"/>
          <w:sz w:val="24"/>
        </w:rPr>
        <w:t>临时就诊场景适配：支持自定义临时就诊病人的业务应用场景及管控方式，适配急诊、临时就诊等特殊业务场景。</w:t>
      </w:r>
    </w:p>
    <w:p w14:paraId="053EB165">
      <w:pPr>
        <w:spacing w:before="0" w:after="80" w:line="360" w:lineRule="auto"/>
        <w:ind w:left="113"/>
      </w:pPr>
      <w:r>
        <w:rPr>
          <w:rFonts w:eastAsia="宋体"/>
          <w:b w:val="0"/>
          <w:i w:val="0"/>
          <w:sz w:val="24"/>
        </w:rPr>
        <w:t xml:space="preserve">4. </w:t>
      </w:r>
      <w:r>
        <w:rPr>
          <w:rFonts w:ascii="Times New Roman" w:hAnsi="Times New Roman"/>
          <w:b w:val="0"/>
          <w:i w:val="0"/>
          <w:sz w:val="24"/>
        </w:rPr>
        <w:t>重点人群识别：内置重点人群识别机制，可自动甄别重点患者人群，便于医院重点管控与专项服务。</w:t>
      </w:r>
    </w:p>
    <w:p w14:paraId="43BEF749">
      <w:pPr>
        <w:pStyle w:val="5"/>
        <w:spacing w:before="200" w:after="140" w:line="312" w:lineRule="auto"/>
      </w:pPr>
      <w:r>
        <w:rPr>
          <w:rFonts w:ascii="Times New Roman" w:hAnsi="Times New Roman" w:eastAsia="黑体"/>
          <w:b/>
          <w:i w:val="0"/>
          <w:color w:val="000000"/>
          <w:sz w:val="26"/>
        </w:rPr>
        <w:t>5.5 优惠人员管理功能</w:t>
      </w:r>
    </w:p>
    <w:p w14:paraId="512CE805">
      <w:pPr>
        <w:spacing w:before="0" w:after="80" w:line="360" w:lineRule="auto"/>
        <w:ind w:left="113"/>
      </w:pPr>
      <w:r>
        <w:rPr>
          <w:rFonts w:eastAsia="宋体"/>
          <w:b w:val="0"/>
          <w:i w:val="0"/>
          <w:sz w:val="24"/>
        </w:rPr>
        <w:t xml:space="preserve">1. </w:t>
      </w:r>
      <w:r>
        <w:rPr>
          <w:rFonts w:ascii="Times New Roman" w:hAnsi="Times New Roman"/>
          <w:b w:val="0"/>
          <w:i w:val="0"/>
          <w:sz w:val="24"/>
        </w:rPr>
        <w:t>名单自定义管理：支持优惠人员名单的新增、修改、删除、启用、停用全流程操作，灵活适配医院优惠政策调整。</w:t>
      </w:r>
    </w:p>
    <w:p w14:paraId="70489E2E">
      <w:pPr>
        <w:spacing w:before="0" w:after="80" w:line="360" w:lineRule="auto"/>
        <w:ind w:left="113"/>
      </w:pPr>
      <w:r>
        <w:rPr>
          <w:rFonts w:eastAsia="宋体"/>
          <w:b w:val="0"/>
          <w:i w:val="0"/>
          <w:sz w:val="24"/>
        </w:rPr>
        <w:t xml:space="preserve">2. </w:t>
      </w:r>
      <w:r>
        <w:rPr>
          <w:rFonts w:ascii="Times New Roman" w:hAnsi="Times New Roman"/>
          <w:b w:val="0"/>
          <w:i w:val="0"/>
          <w:sz w:val="24"/>
        </w:rPr>
        <w:t>批量导入功能：支持优惠人员名单批量导入，大幅提升人员信息录入效率，减少人工操作误差。</w:t>
      </w:r>
    </w:p>
    <w:p w14:paraId="232FDBCC">
      <w:pPr>
        <w:spacing w:before="0" w:after="80" w:line="360" w:lineRule="auto"/>
        <w:ind w:left="113"/>
      </w:pPr>
      <w:r>
        <w:rPr>
          <w:rFonts w:eastAsia="宋体"/>
          <w:b w:val="0"/>
          <w:i w:val="0"/>
          <w:sz w:val="24"/>
        </w:rPr>
        <w:t xml:space="preserve">3. </w:t>
      </w:r>
      <w:r>
        <w:rPr>
          <w:rFonts w:ascii="Times New Roman" w:hAnsi="Times New Roman"/>
          <w:b w:val="0"/>
          <w:i w:val="0"/>
          <w:sz w:val="24"/>
        </w:rPr>
        <w:t>提示信息配置：支持为优惠人员自定义设置专属提示信息，医护人员操作时可实时查看，规范优惠业务执行。</w:t>
      </w:r>
    </w:p>
    <w:p w14:paraId="4CB7BB3E">
      <w:pPr>
        <w:pStyle w:val="5"/>
        <w:spacing w:before="200" w:after="140" w:line="312" w:lineRule="auto"/>
      </w:pPr>
      <w:r>
        <w:rPr>
          <w:rFonts w:ascii="Times New Roman" w:hAnsi="Times New Roman" w:eastAsia="黑体"/>
          <w:b/>
          <w:i w:val="0"/>
          <w:color w:val="000000"/>
          <w:sz w:val="26"/>
        </w:rPr>
        <w:t>5.6 病人入院管理功能</w:t>
      </w:r>
    </w:p>
    <w:p w14:paraId="6D49D919">
      <w:pPr>
        <w:spacing w:before="0" w:after="80" w:line="360" w:lineRule="auto"/>
        <w:ind w:left="113"/>
      </w:pPr>
      <w:r>
        <w:rPr>
          <w:rFonts w:eastAsia="宋体"/>
          <w:b w:val="0"/>
          <w:i w:val="0"/>
          <w:sz w:val="24"/>
        </w:rPr>
        <w:t xml:space="preserve">1. </w:t>
      </w:r>
      <w:r>
        <w:rPr>
          <w:rFonts w:ascii="Times New Roman" w:hAnsi="Times New Roman"/>
          <w:b w:val="0"/>
          <w:i w:val="0"/>
          <w:sz w:val="24"/>
        </w:rPr>
        <w:t>签到管理</w:t>
      </w:r>
    </w:p>
    <w:p w14:paraId="1322F469">
      <w:pPr>
        <w:spacing w:before="0" w:after="80" w:line="360" w:lineRule="auto"/>
        <w:ind w:left="113"/>
      </w:pPr>
      <w:r>
        <w:rPr>
          <w:rFonts w:eastAsia="宋体"/>
          <w:b w:val="0"/>
          <w:i w:val="0"/>
          <w:sz w:val="24"/>
        </w:rPr>
        <w:t xml:space="preserve">2. </w:t>
      </w:r>
      <w:r>
        <w:rPr>
          <w:rFonts w:ascii="Times New Roman" w:hAnsi="Times New Roman"/>
          <w:b w:val="0"/>
          <w:i w:val="0"/>
          <w:sz w:val="24"/>
        </w:rPr>
        <w:t>支持按院区维度开展病人签到管理，适配多院区、多院区分区运营模式。</w:t>
      </w:r>
    </w:p>
    <w:p w14:paraId="04831A4F">
      <w:pPr>
        <w:spacing w:before="0" w:after="80" w:line="360" w:lineRule="auto"/>
        <w:ind w:left="113"/>
      </w:pPr>
      <w:r>
        <w:rPr>
          <w:rFonts w:eastAsia="宋体"/>
          <w:b w:val="0"/>
          <w:i w:val="0"/>
          <w:sz w:val="24"/>
        </w:rPr>
        <w:t xml:space="preserve">3. </w:t>
      </w:r>
      <w:r>
        <w:rPr>
          <w:rFonts w:ascii="Times New Roman" w:hAnsi="Times New Roman"/>
          <w:b w:val="0"/>
          <w:i w:val="0"/>
          <w:sz w:val="24"/>
        </w:rPr>
        <w:t>入院登记管理</w:t>
      </w:r>
    </w:p>
    <w:p w14:paraId="2E68F30F">
      <w:pPr>
        <w:spacing w:before="0" w:after="80" w:line="360" w:lineRule="auto"/>
        <w:ind w:left="113"/>
      </w:pPr>
      <w:r>
        <w:rPr>
          <w:rFonts w:eastAsia="宋体"/>
          <w:b w:val="0"/>
          <w:i w:val="0"/>
          <w:sz w:val="24"/>
        </w:rPr>
        <w:t xml:space="preserve">4. </w:t>
      </w:r>
      <w:r>
        <w:rPr>
          <w:rFonts w:ascii="Times New Roman" w:hAnsi="Times New Roman"/>
          <w:b w:val="0"/>
          <w:i w:val="0"/>
          <w:sz w:val="24"/>
        </w:rPr>
        <w:t>支持病人常规入院登记、住院预约登记、预约登记接收；支持门诊留观登记、住院留观登记业务办理，且可实现留观病人转住院业务无缝衔接。</w:t>
      </w:r>
    </w:p>
    <w:p w14:paraId="39467ABB">
      <w:pPr>
        <w:spacing w:before="0" w:after="80" w:line="360" w:lineRule="auto"/>
        <w:ind w:left="113"/>
      </w:pPr>
      <w:r>
        <w:rPr>
          <w:rFonts w:eastAsia="宋体"/>
          <w:b w:val="0"/>
          <w:i w:val="0"/>
          <w:sz w:val="24"/>
        </w:rPr>
        <w:t xml:space="preserve">5. </w:t>
      </w:r>
      <w:r>
        <w:rPr>
          <w:rFonts w:ascii="Times New Roman" w:hAnsi="Times New Roman"/>
          <w:b w:val="0"/>
          <w:i w:val="0"/>
          <w:sz w:val="24"/>
        </w:rPr>
        <w:t>支持病人担保业务办理；</w:t>
      </w:r>
    </w:p>
    <w:p w14:paraId="1D92E6E0">
      <w:pPr>
        <w:spacing w:before="0" w:after="80" w:line="360" w:lineRule="auto"/>
        <w:ind w:left="113"/>
      </w:pPr>
      <w:r>
        <w:rPr>
          <w:rFonts w:eastAsia="宋体"/>
          <w:b w:val="0"/>
          <w:i w:val="0"/>
          <w:sz w:val="24"/>
        </w:rPr>
        <w:t xml:space="preserve">6. </w:t>
      </w:r>
      <w:r>
        <w:rPr>
          <w:rFonts w:ascii="Times New Roman" w:hAnsi="Times New Roman"/>
          <w:b w:val="0"/>
          <w:i w:val="0"/>
          <w:sz w:val="24"/>
        </w:rPr>
        <w:t>支持住院预交金收款、预交金明细查询；</w:t>
      </w:r>
    </w:p>
    <w:p w14:paraId="0F34A1B8">
      <w:pPr>
        <w:spacing w:before="0" w:after="80" w:line="360" w:lineRule="auto"/>
        <w:ind w:left="113"/>
      </w:pPr>
      <w:r>
        <w:rPr>
          <w:rFonts w:eastAsia="宋体"/>
          <w:b w:val="0"/>
          <w:i w:val="0"/>
          <w:sz w:val="24"/>
        </w:rPr>
        <w:t xml:space="preserve">7. </w:t>
      </w:r>
      <w:r>
        <w:rPr>
          <w:rFonts w:ascii="Times New Roman" w:hAnsi="Times New Roman"/>
          <w:b w:val="0"/>
          <w:i w:val="0"/>
          <w:sz w:val="24"/>
        </w:rPr>
        <w:t>完美对接医保相关住院业务，适配医保结算规范。</w:t>
      </w:r>
    </w:p>
    <w:p w14:paraId="588C6DBD">
      <w:pPr>
        <w:spacing w:before="0" w:after="80" w:line="360" w:lineRule="auto"/>
        <w:ind w:left="113"/>
      </w:pPr>
      <w:r>
        <w:rPr>
          <w:rFonts w:eastAsia="宋体"/>
          <w:b w:val="0"/>
          <w:i w:val="0"/>
          <w:sz w:val="24"/>
        </w:rPr>
        <w:t xml:space="preserve">8. </w:t>
      </w:r>
      <w:r>
        <w:rPr>
          <w:rFonts w:ascii="Times New Roman" w:hAnsi="Times New Roman"/>
          <w:b w:val="0"/>
          <w:i w:val="0"/>
          <w:sz w:val="24"/>
        </w:rPr>
        <w:t>支持病人快速检索查询，同时支持病人列表自定义字段展示，医护人员可按需调整展示内容，适配个性化工作需求。</w:t>
      </w:r>
    </w:p>
    <w:p w14:paraId="57EED550">
      <w:pPr>
        <w:spacing w:before="0" w:after="80" w:line="360" w:lineRule="auto"/>
        <w:ind w:left="113"/>
      </w:pPr>
      <w:r>
        <w:rPr>
          <w:rFonts w:eastAsia="宋体"/>
          <w:b w:val="0"/>
          <w:i w:val="0"/>
          <w:sz w:val="24"/>
        </w:rPr>
        <w:t xml:space="preserve">9. </w:t>
      </w:r>
      <w:r>
        <w:rPr>
          <w:rFonts w:ascii="Times New Roman" w:hAnsi="Times New Roman"/>
          <w:b w:val="0"/>
          <w:i w:val="0"/>
          <w:sz w:val="24"/>
        </w:rPr>
        <w:t>住院申请管理</w:t>
      </w:r>
    </w:p>
    <w:p w14:paraId="00E7C068">
      <w:pPr>
        <w:spacing w:before="0" w:after="80" w:line="360" w:lineRule="auto"/>
        <w:ind w:left="113"/>
      </w:pPr>
      <w:r>
        <w:rPr>
          <w:rFonts w:eastAsia="宋体"/>
          <w:b w:val="0"/>
          <w:i w:val="0"/>
          <w:sz w:val="24"/>
        </w:rPr>
        <w:t xml:space="preserve">10. </w:t>
      </w:r>
      <w:r>
        <w:rPr>
          <w:rFonts w:ascii="Times New Roman" w:hAnsi="Times New Roman"/>
          <w:b w:val="0"/>
          <w:i w:val="0"/>
          <w:sz w:val="24"/>
        </w:rPr>
        <w:t>支持对接</w:t>
      </w:r>
      <w:r>
        <w:rPr>
          <w:rFonts w:eastAsia="宋体"/>
          <w:b w:val="0"/>
          <w:i w:val="0"/>
          <w:sz w:val="24"/>
        </w:rPr>
        <w:t>HIS</w:t>
      </w:r>
      <w:r>
        <w:rPr>
          <w:rFonts w:ascii="Times New Roman" w:hAnsi="Times New Roman"/>
          <w:b w:val="0"/>
          <w:i w:val="0"/>
          <w:sz w:val="24"/>
        </w:rPr>
        <w:t>系统诊疗项目配置，同步院内标准化诊疗项目；支持住院申请项目的新增、修改、删除维护；支持住院申请单关联预约床位，实现床位资源精准匹配；支持住院申请界面自定义预览设置，优化操作体验。</w:t>
      </w:r>
    </w:p>
    <w:p w14:paraId="51A66242">
      <w:pPr>
        <w:spacing w:before="0" w:after="80" w:line="360" w:lineRule="auto"/>
        <w:ind w:left="113"/>
      </w:pPr>
      <w:r>
        <w:rPr>
          <w:rFonts w:eastAsia="宋体"/>
          <w:b w:val="0"/>
          <w:i w:val="0"/>
          <w:sz w:val="24"/>
        </w:rPr>
        <w:t xml:space="preserve">11. </w:t>
      </w:r>
      <w:r>
        <w:rPr>
          <w:rFonts w:ascii="Times New Roman" w:hAnsi="Times New Roman"/>
          <w:b w:val="0"/>
          <w:i w:val="0"/>
          <w:sz w:val="24"/>
        </w:rPr>
        <w:t>本地集中打印</w:t>
      </w:r>
    </w:p>
    <w:p w14:paraId="0BD7985B">
      <w:pPr>
        <w:spacing w:before="0" w:after="80" w:line="360" w:lineRule="auto"/>
        <w:ind w:left="113"/>
      </w:pPr>
      <w:r>
        <w:rPr>
          <w:rFonts w:eastAsia="宋体"/>
          <w:b w:val="0"/>
          <w:i w:val="0"/>
          <w:sz w:val="24"/>
        </w:rPr>
        <w:t xml:space="preserve">12. </w:t>
      </w:r>
      <w:r>
        <w:rPr>
          <w:rFonts w:ascii="Times New Roman" w:hAnsi="Times New Roman"/>
          <w:b w:val="0"/>
          <w:i w:val="0"/>
          <w:sz w:val="24"/>
        </w:rPr>
        <w:t>支持业务报表批量打印参数配置，可实现批量单据、报表集中打印，提升办公效率。</w:t>
      </w:r>
    </w:p>
    <w:p w14:paraId="0645CB38">
      <w:pPr>
        <w:pStyle w:val="4"/>
        <w:spacing w:before="280" w:after="180" w:line="312" w:lineRule="auto"/>
      </w:pPr>
      <w:r>
        <w:rPr>
          <w:rFonts w:ascii="Times New Roman" w:hAnsi="Times New Roman" w:eastAsia="黑体"/>
          <w:b/>
          <w:i w:val="0"/>
          <w:color w:val="000000"/>
          <w:sz w:val="30"/>
        </w:rPr>
        <w:t>6 住院结算系统</w:t>
      </w:r>
    </w:p>
    <w:p w14:paraId="6C0D54B0">
      <w:pPr>
        <w:spacing w:before="0" w:after="80" w:line="360" w:lineRule="auto"/>
        <w:ind w:left="113"/>
      </w:pPr>
      <w:r>
        <w:rPr>
          <w:rFonts w:ascii="Times New Roman" w:hAnsi="Times New Roman"/>
          <w:b w:val="0"/>
          <w:i w:val="0"/>
          <w:sz w:val="24"/>
        </w:rPr>
        <w:t>医院财务结算与预交押金管理系统公开招标技术参数</w:t>
      </w:r>
    </w:p>
    <w:p w14:paraId="655D602E">
      <w:pPr>
        <w:pStyle w:val="5"/>
        <w:spacing w:before="200" w:after="140" w:line="312" w:lineRule="auto"/>
      </w:pPr>
      <w:r>
        <w:rPr>
          <w:rFonts w:ascii="Times New Roman" w:hAnsi="Times New Roman" w:eastAsia="黑体"/>
          <w:b/>
          <w:i w:val="0"/>
          <w:color w:val="000000"/>
          <w:sz w:val="26"/>
        </w:rPr>
        <w:t>6.1 基础配置运维管理功能</w:t>
      </w:r>
    </w:p>
    <w:p w14:paraId="0565899A">
      <w:pPr>
        <w:spacing w:before="0" w:after="80" w:line="360" w:lineRule="auto"/>
        <w:ind w:left="113"/>
      </w:pPr>
      <w:r>
        <w:rPr>
          <w:rFonts w:eastAsia="宋体"/>
          <w:b w:val="0"/>
          <w:i w:val="0"/>
          <w:sz w:val="24"/>
        </w:rPr>
        <w:t xml:space="preserve">1. </w:t>
      </w:r>
      <w:r>
        <w:rPr>
          <w:rFonts w:ascii="Times New Roman" w:hAnsi="Times New Roman"/>
          <w:b w:val="0"/>
          <w:i w:val="0"/>
          <w:sz w:val="24"/>
        </w:rPr>
        <w:t>支持系统账户全生命周期维护、权限管理及业务规则自定义配置，可完成账户新增、编辑、停用、权限分配及运行规则参数设置。支持折扣体系集中维护管理，可自定义折扣项目、折扣比例、适用场景及执行规则，满足各类优惠计费业务需求。支持担保业务统一维护管理，配置担保类型、担保规则、适用范围及风控条件，规范全院担保业务流程。支持消费卡基础信息、使用规则、抵扣权限、有效期等参数维护与管理，实现消费卡标准化管控。支持支付方信息集中维护管理，统一归集各类支付主体信息，保障支付对账精准规范。支持押金项目、押金标准、退还规则、管控条件的统一维护管理。支持系统工作组、岗位分组、业务班组的新建、编辑、停用等运维管理，适配院内岗位分工需求。支持医保业务全维度参数配置，适配医保结算规则、报销比例、收费项目匹配、医保政策更新等配置需求。支持电子票据、各类结算支付方式、结算应用场景等值集对照维护，统一数据标准，保障结算数据规范互通、精准匹配。</w:t>
      </w:r>
    </w:p>
    <w:p w14:paraId="316D139A">
      <w:pPr>
        <w:pStyle w:val="5"/>
        <w:spacing w:before="200" w:after="140" w:line="312" w:lineRule="auto"/>
      </w:pPr>
      <w:r>
        <w:rPr>
          <w:rFonts w:ascii="Times New Roman" w:hAnsi="Times New Roman" w:eastAsia="黑体"/>
          <w:b/>
          <w:i w:val="0"/>
          <w:color w:val="000000"/>
          <w:sz w:val="26"/>
        </w:rPr>
        <w:t>6.2 服务点考勤运维功能</w:t>
      </w:r>
    </w:p>
    <w:p w14:paraId="66859667">
      <w:pPr>
        <w:spacing w:before="0" w:after="80" w:line="360" w:lineRule="auto"/>
        <w:ind w:left="113"/>
      </w:pPr>
      <w:r>
        <w:rPr>
          <w:rFonts w:eastAsia="宋体"/>
          <w:b w:val="0"/>
          <w:i w:val="0"/>
          <w:sz w:val="24"/>
        </w:rPr>
        <w:t xml:space="preserve">1. </w:t>
      </w:r>
      <w:r>
        <w:rPr>
          <w:rFonts w:ascii="Times New Roman" w:hAnsi="Times New Roman"/>
          <w:b w:val="0"/>
          <w:i w:val="0"/>
          <w:sz w:val="24"/>
        </w:rPr>
        <w:t>支持工作人员按所属服务点位完成线上签到、签退操作，精准记录岗位值守时长与在岗状态。支持多服务点自由切换功能，适配多点位轮岗、跨点值守业务场景，满足窗口灵活办公需求。</w:t>
      </w:r>
    </w:p>
    <w:p w14:paraId="3FF99488">
      <w:pPr>
        <w:pStyle w:val="5"/>
        <w:spacing w:before="200" w:after="140" w:line="312" w:lineRule="auto"/>
      </w:pPr>
      <w:r>
        <w:rPr>
          <w:rFonts w:ascii="Times New Roman" w:hAnsi="Times New Roman" w:eastAsia="黑体"/>
          <w:b/>
          <w:i w:val="0"/>
          <w:color w:val="000000"/>
          <w:sz w:val="26"/>
        </w:rPr>
        <w:t>6.3 门诊预交款管理功能</w:t>
      </w:r>
    </w:p>
    <w:p w14:paraId="3F3A2387">
      <w:pPr>
        <w:spacing w:before="0" w:after="80" w:line="360" w:lineRule="auto"/>
        <w:ind w:left="113"/>
      </w:pPr>
      <w:r>
        <w:rPr>
          <w:rFonts w:eastAsia="宋体"/>
          <w:b w:val="0"/>
          <w:i w:val="0"/>
          <w:sz w:val="24"/>
        </w:rPr>
        <w:t xml:space="preserve">1. </w:t>
      </w:r>
      <w:r>
        <w:rPr>
          <w:rFonts w:ascii="Times New Roman" w:hAnsi="Times New Roman"/>
          <w:b w:val="0"/>
          <w:i w:val="0"/>
          <w:sz w:val="24"/>
        </w:rPr>
        <w:t>支持门诊患者预交款收取、预交款退款全流程标准化操作，规范门诊预缴资金管理。支持门诊预交款明细数据多维度查询，可精准追溯每笔预缴、退款流水记录。支持门诊预交款每日日结汇总、资金对账、台账生成及资金上缴归档，实现门诊预交资金日清日结、闭环管控。</w:t>
      </w:r>
    </w:p>
    <w:p w14:paraId="3E36B845">
      <w:pPr>
        <w:pStyle w:val="5"/>
        <w:spacing w:before="200" w:after="140" w:line="312" w:lineRule="auto"/>
      </w:pPr>
      <w:r>
        <w:rPr>
          <w:rFonts w:ascii="Times New Roman" w:hAnsi="Times New Roman" w:eastAsia="黑体"/>
          <w:b/>
          <w:i w:val="0"/>
          <w:color w:val="000000"/>
          <w:sz w:val="26"/>
        </w:rPr>
        <w:t>6.4 住院押金管理功能</w:t>
      </w:r>
    </w:p>
    <w:p w14:paraId="2A8017C6">
      <w:pPr>
        <w:spacing w:before="0" w:after="80" w:line="360" w:lineRule="auto"/>
        <w:ind w:left="113"/>
      </w:pPr>
      <w:r>
        <w:rPr>
          <w:rFonts w:eastAsia="宋体"/>
          <w:b w:val="0"/>
          <w:i w:val="0"/>
          <w:sz w:val="24"/>
        </w:rPr>
        <w:t xml:space="preserve">1. </w:t>
      </w:r>
      <w:r>
        <w:rPr>
          <w:rFonts w:ascii="Times New Roman" w:hAnsi="Times New Roman"/>
          <w:b w:val="0"/>
          <w:i w:val="0"/>
          <w:sz w:val="24"/>
        </w:rPr>
        <w:t>支持住院患者押金收取、押金退还全流程合规操作，适配住院预缴资金管控要求。支持住院押金每日自动日结、人工对账、台账统计及资金上缴财务，保障住院押金资金账实相符、流水可追溯。</w:t>
      </w:r>
    </w:p>
    <w:p w14:paraId="11695DB5">
      <w:pPr>
        <w:pStyle w:val="5"/>
        <w:spacing w:before="200" w:after="140" w:line="312" w:lineRule="auto"/>
      </w:pPr>
      <w:r>
        <w:rPr>
          <w:rFonts w:ascii="Times New Roman" w:hAnsi="Times New Roman" w:eastAsia="黑体"/>
          <w:b/>
          <w:i w:val="0"/>
          <w:color w:val="000000"/>
          <w:sz w:val="26"/>
        </w:rPr>
        <w:t>6.5 费用催收预警管理功能</w:t>
      </w:r>
    </w:p>
    <w:p w14:paraId="796B8A39">
      <w:pPr>
        <w:spacing w:before="0" w:after="80" w:line="360" w:lineRule="auto"/>
        <w:ind w:left="113"/>
      </w:pPr>
      <w:r>
        <w:rPr>
          <w:rFonts w:eastAsia="宋体"/>
          <w:b w:val="0"/>
          <w:i w:val="0"/>
          <w:sz w:val="24"/>
        </w:rPr>
        <w:t xml:space="preserve">1. </w:t>
      </w:r>
      <w:r>
        <w:rPr>
          <w:rFonts w:ascii="Times New Roman" w:hAnsi="Times New Roman"/>
          <w:b w:val="0"/>
          <w:i w:val="0"/>
          <w:sz w:val="24"/>
        </w:rPr>
        <w:t>支持系统自动识别院内欠费患者、费用高危预警患者，支持人工发起费用催缴操作，全程留存催缴记录、催缴时间、处置状态，实现欠费催收闭环管理，降低医院欠费风险。</w:t>
      </w:r>
    </w:p>
    <w:p w14:paraId="659C3900">
      <w:pPr>
        <w:pStyle w:val="5"/>
        <w:spacing w:before="200" w:after="140" w:line="312" w:lineRule="auto"/>
      </w:pPr>
      <w:r>
        <w:rPr>
          <w:rFonts w:ascii="Times New Roman" w:hAnsi="Times New Roman" w:eastAsia="黑体"/>
          <w:b/>
          <w:i w:val="0"/>
          <w:color w:val="000000"/>
          <w:sz w:val="26"/>
        </w:rPr>
        <w:t>6.6 门诊转住院费用管理功能</w:t>
      </w:r>
    </w:p>
    <w:p w14:paraId="0CD976C5">
      <w:pPr>
        <w:spacing w:before="0" w:after="80" w:line="360" w:lineRule="auto"/>
        <w:ind w:left="113"/>
      </w:pPr>
      <w:r>
        <w:rPr>
          <w:rFonts w:eastAsia="宋体"/>
          <w:b w:val="0"/>
          <w:i w:val="0"/>
          <w:sz w:val="24"/>
        </w:rPr>
        <w:t xml:space="preserve">1. </w:t>
      </w:r>
      <w:r>
        <w:rPr>
          <w:rFonts w:ascii="Times New Roman" w:hAnsi="Times New Roman"/>
          <w:b w:val="0"/>
          <w:i w:val="0"/>
          <w:sz w:val="24"/>
        </w:rPr>
        <w:t>支持门诊已发生费用批量、单项转入住院费用账户，实现门诊费用无缝结转住院结算体系。支持门诊转住院操作专项审核流程，需经权限人员审核通过后方可完成费用结转，杜绝错转、漏转、误转问题，保障费用结转合规可控。</w:t>
      </w:r>
    </w:p>
    <w:p w14:paraId="67BFE94F">
      <w:pPr>
        <w:pStyle w:val="5"/>
        <w:spacing w:before="200" w:after="140" w:line="312" w:lineRule="auto"/>
      </w:pPr>
      <w:r>
        <w:rPr>
          <w:rFonts w:ascii="Times New Roman" w:hAnsi="Times New Roman" w:eastAsia="黑体"/>
          <w:b/>
          <w:i w:val="0"/>
          <w:color w:val="000000"/>
          <w:sz w:val="26"/>
        </w:rPr>
        <w:t>6.7 患者住院担保管理功能</w:t>
      </w:r>
    </w:p>
    <w:p w14:paraId="2A4CF7D6">
      <w:pPr>
        <w:spacing w:before="0" w:after="80" w:line="360" w:lineRule="auto"/>
        <w:ind w:left="113"/>
      </w:pPr>
      <w:r>
        <w:rPr>
          <w:rFonts w:eastAsia="宋体"/>
          <w:b w:val="0"/>
          <w:i w:val="0"/>
          <w:sz w:val="24"/>
        </w:rPr>
        <w:t xml:space="preserve">1. </w:t>
      </w:r>
      <w:r>
        <w:rPr>
          <w:rFonts w:ascii="Times New Roman" w:hAnsi="Times New Roman"/>
          <w:b w:val="0"/>
          <w:i w:val="0"/>
          <w:sz w:val="24"/>
        </w:rPr>
        <w:t>支持住院患者临时担保、长期担保两种担保模式，适配不同病情、不同缴费场景的暂缓缴费需求。支持个人担保、团队集体担保多类型担保方式，可自定义担保主体、担保时效、担保额度，全面覆盖院内各类担保业务场景。</w:t>
      </w:r>
    </w:p>
    <w:p w14:paraId="0FEC9697">
      <w:pPr>
        <w:pStyle w:val="5"/>
        <w:spacing w:before="200" w:after="140" w:line="312" w:lineRule="auto"/>
      </w:pPr>
      <w:r>
        <w:rPr>
          <w:rFonts w:ascii="Times New Roman" w:hAnsi="Times New Roman" w:eastAsia="黑体"/>
          <w:b/>
          <w:i w:val="0"/>
          <w:color w:val="000000"/>
          <w:sz w:val="26"/>
        </w:rPr>
        <w:t>6.8 住院出院结算核心功能</w:t>
      </w:r>
    </w:p>
    <w:p w14:paraId="7293F9A0">
      <w:pPr>
        <w:spacing w:before="0" w:after="80" w:line="360" w:lineRule="auto"/>
        <w:ind w:left="113"/>
      </w:pPr>
      <w:r>
        <w:rPr>
          <w:rFonts w:eastAsia="宋体"/>
          <w:b w:val="0"/>
          <w:i w:val="0"/>
          <w:sz w:val="24"/>
        </w:rPr>
        <w:t xml:space="preserve">1. </w:t>
      </w:r>
      <w:r>
        <w:rPr>
          <w:rFonts w:ascii="Times New Roman" w:hAnsi="Times New Roman"/>
          <w:b w:val="0"/>
          <w:i w:val="0"/>
          <w:sz w:val="24"/>
        </w:rPr>
        <w:t>支持多维度患者身份智能识别，可通过患者姓名、住院号、身份证号、结算卡号等多种方式精准匹配出院患者，自动调取患者全部待结算费用数据。支持住院患者正常出院结算、结算单据作废撤销全流程操作，适配结算纠错、退费重结场景。支持住院患者自费结算、医保合规结算双模式，自动适配不同患者缴费类型。</w:t>
      </w:r>
    </w:p>
    <w:p w14:paraId="68916636">
      <w:pPr>
        <w:spacing w:before="0" w:after="80" w:line="360" w:lineRule="auto"/>
        <w:ind w:left="113"/>
      </w:pPr>
      <w:r>
        <w:rPr>
          <w:rFonts w:eastAsia="宋体"/>
          <w:b w:val="0"/>
          <w:i w:val="0"/>
          <w:sz w:val="24"/>
        </w:rPr>
        <w:t xml:space="preserve">2. </w:t>
      </w:r>
      <w:r>
        <w:rPr>
          <w:rFonts w:ascii="Times New Roman" w:hAnsi="Times New Roman"/>
          <w:b w:val="0"/>
          <w:i w:val="0"/>
          <w:sz w:val="24"/>
        </w:rPr>
        <w:t>针对医保住院患者，支持医保补充入院、医保入院撤销、医保费用预结算、医保费用明细上传撤销等全流程医保专项操作，完全适配医保结算纠错、补录、撤销业务规范。支持门诊转住院结转费用二次精准结算，自动合并结转费用与住院当期费用，保障总费用核算准确。支持出院结算完成后自动生成结算单据、可直接打印纸质结算凭证，同步自动生成、上传合规电子票据，实现票据电子化闭环。支持异常结算记录专项处理，可对结算异常、支付异常单据进行重新结算、取消支付操作，全程留存操作日志与处置记录，保障异常问题可追溯、可复盘。</w:t>
      </w:r>
    </w:p>
    <w:p w14:paraId="4C68B249">
      <w:pPr>
        <w:pStyle w:val="5"/>
        <w:spacing w:before="200" w:after="140" w:line="312" w:lineRule="auto"/>
      </w:pPr>
      <w:r>
        <w:rPr>
          <w:rFonts w:ascii="Times New Roman" w:hAnsi="Times New Roman" w:eastAsia="黑体"/>
          <w:b/>
          <w:i w:val="0"/>
          <w:color w:val="000000"/>
          <w:sz w:val="26"/>
        </w:rPr>
        <w:t>6.9 门诊多元化支付功能</w:t>
      </w:r>
    </w:p>
    <w:p w14:paraId="44C75F19">
      <w:pPr>
        <w:spacing w:before="0" w:after="80" w:line="360" w:lineRule="auto"/>
        <w:ind w:left="113"/>
      </w:pPr>
      <w:r>
        <w:rPr>
          <w:rFonts w:eastAsia="宋体"/>
          <w:b w:val="0"/>
          <w:i w:val="0"/>
          <w:sz w:val="24"/>
        </w:rPr>
        <w:t xml:space="preserve">1. </w:t>
      </w:r>
      <w:r>
        <w:rPr>
          <w:rFonts w:ascii="Times New Roman" w:hAnsi="Times New Roman"/>
          <w:b w:val="0"/>
          <w:i w:val="0"/>
          <w:sz w:val="24"/>
        </w:rPr>
        <w:t>支持门诊场景多渠道支付方式，兼容微信支付、支付宝支付、</w:t>
      </w:r>
      <w:r>
        <w:rPr>
          <w:rFonts w:eastAsia="宋体"/>
          <w:b w:val="0"/>
          <w:i w:val="0"/>
          <w:sz w:val="24"/>
        </w:rPr>
        <w:t>POS</w:t>
      </w:r>
      <w:r>
        <w:rPr>
          <w:rFonts w:ascii="Times New Roman" w:hAnsi="Times New Roman"/>
          <w:b w:val="0"/>
          <w:i w:val="0"/>
          <w:sz w:val="24"/>
        </w:rPr>
        <w:t>机刷卡、院内结算卡支付等主流模式，支持单一支付、多方式组合混合支付，适配患者多样化缴费需求，提升窗口缴费效率。</w:t>
      </w:r>
    </w:p>
    <w:p w14:paraId="568327EA">
      <w:pPr>
        <w:pStyle w:val="5"/>
        <w:spacing w:before="200" w:after="140" w:line="312" w:lineRule="auto"/>
      </w:pPr>
      <w:r>
        <w:rPr>
          <w:rFonts w:ascii="Times New Roman" w:hAnsi="Times New Roman" w:eastAsia="黑体"/>
          <w:b/>
          <w:i w:val="0"/>
          <w:color w:val="000000"/>
          <w:sz w:val="26"/>
        </w:rPr>
        <w:t>6.10 住院中途结算功能</w:t>
      </w:r>
    </w:p>
    <w:p w14:paraId="60EA3E59">
      <w:pPr>
        <w:spacing w:before="0" w:after="80" w:line="360" w:lineRule="auto"/>
        <w:ind w:left="113"/>
      </w:pPr>
      <w:r>
        <w:rPr>
          <w:rFonts w:eastAsia="宋体"/>
          <w:b w:val="0"/>
          <w:i w:val="0"/>
          <w:sz w:val="24"/>
        </w:rPr>
        <w:t xml:space="preserve">1. </w:t>
      </w:r>
      <w:r>
        <w:rPr>
          <w:rFonts w:ascii="Times New Roman" w:hAnsi="Times New Roman"/>
          <w:b w:val="0"/>
          <w:i w:val="0"/>
          <w:sz w:val="24"/>
        </w:rPr>
        <w:t>支持患者住院诊疗周期内中途阶段性结算操作，可分段核算、分段结清住院费用，适配长期住院、分次缴费、阶段性出院结算业务场景。</w:t>
      </w:r>
    </w:p>
    <w:p w14:paraId="69AD3D52">
      <w:pPr>
        <w:pStyle w:val="5"/>
        <w:spacing w:before="200" w:after="140" w:line="312" w:lineRule="auto"/>
      </w:pPr>
      <w:r>
        <w:rPr>
          <w:rFonts w:ascii="Times New Roman" w:hAnsi="Times New Roman" w:eastAsia="黑体"/>
          <w:b/>
          <w:i w:val="0"/>
          <w:color w:val="000000"/>
          <w:sz w:val="26"/>
        </w:rPr>
        <w:t>6.11 全院费用日结上缴管理功能</w:t>
      </w:r>
    </w:p>
    <w:p w14:paraId="028DB38C">
      <w:pPr>
        <w:spacing w:before="0" w:after="80" w:line="360" w:lineRule="auto"/>
        <w:ind w:left="113"/>
      </w:pPr>
      <w:r>
        <w:rPr>
          <w:rFonts w:eastAsia="宋体"/>
          <w:b w:val="0"/>
          <w:i w:val="0"/>
          <w:sz w:val="24"/>
        </w:rPr>
        <w:t xml:space="preserve">1. </w:t>
      </w:r>
      <w:r>
        <w:rPr>
          <w:rFonts w:ascii="Times New Roman" w:hAnsi="Times New Roman"/>
          <w:b w:val="0"/>
          <w:i w:val="0"/>
          <w:sz w:val="24"/>
        </w:rPr>
        <w:t>支持全院各类诊疗结算费用明细多维度查询、流水追溯、台账统计，实现费用数据全程可查、可核、可溯源。支持每日费用自动日结汇总、人工对账，可按流程统一上缴财务部门归档核算。支持日结数据一键直接上缴财务台账，简化财务对账流程，保障每日资金数据精准归集、日清闭环。</w:t>
      </w:r>
    </w:p>
    <w:p w14:paraId="5B66D966">
      <w:pPr>
        <w:pStyle w:val="4"/>
        <w:spacing w:before="280" w:after="180" w:line="312" w:lineRule="auto"/>
      </w:pPr>
      <w:r>
        <w:rPr>
          <w:rFonts w:ascii="Times New Roman" w:hAnsi="Times New Roman" w:eastAsia="黑体"/>
          <w:b/>
          <w:i w:val="0"/>
          <w:color w:val="000000"/>
          <w:sz w:val="30"/>
        </w:rPr>
        <w:t>7 中/西药库管理系统</w:t>
      </w:r>
    </w:p>
    <w:p w14:paraId="0331893A">
      <w:pPr>
        <w:pStyle w:val="5"/>
        <w:spacing w:before="200" w:after="140" w:line="312" w:lineRule="auto"/>
      </w:pPr>
      <w:r>
        <w:rPr>
          <w:rFonts w:ascii="Times New Roman" w:hAnsi="Times New Roman" w:eastAsia="黑体"/>
          <w:b/>
          <w:i w:val="0"/>
          <w:color w:val="000000"/>
          <w:sz w:val="26"/>
        </w:rPr>
        <w:t>7.1 采购计划管理</w:t>
      </w:r>
    </w:p>
    <w:p w14:paraId="39B447F5">
      <w:pPr>
        <w:spacing w:before="0" w:after="80" w:line="360" w:lineRule="auto"/>
        <w:ind w:left="113"/>
      </w:pPr>
      <w:r>
        <w:rPr>
          <w:rFonts w:eastAsia="宋体"/>
          <w:b w:val="0"/>
          <w:i w:val="0"/>
          <w:sz w:val="24"/>
        </w:rPr>
        <w:t xml:space="preserve">1. </w:t>
      </w:r>
      <w:r>
        <w:rPr>
          <w:rFonts w:ascii="Times New Roman" w:hAnsi="Times New Roman"/>
          <w:b w:val="0"/>
          <w:i w:val="0"/>
          <w:sz w:val="24"/>
        </w:rPr>
        <w:t>支持依据药品销量、库存储备上下限自动提取药品数据，生成采购计划；</w:t>
      </w:r>
    </w:p>
    <w:p w14:paraId="6D82F0EC">
      <w:pPr>
        <w:spacing w:before="0" w:after="80" w:line="360" w:lineRule="auto"/>
        <w:ind w:left="113"/>
      </w:pPr>
      <w:r>
        <w:rPr>
          <w:rFonts w:eastAsia="宋体"/>
          <w:b w:val="0"/>
          <w:i w:val="0"/>
          <w:sz w:val="24"/>
        </w:rPr>
        <w:t xml:space="preserve">2. </w:t>
      </w:r>
      <w:r>
        <w:rPr>
          <w:rFonts w:ascii="Times New Roman" w:hAnsi="Times New Roman"/>
          <w:b w:val="0"/>
          <w:i w:val="0"/>
          <w:sz w:val="24"/>
        </w:rPr>
        <w:t>支持导入药房申购单生成采购计划；</w:t>
      </w:r>
    </w:p>
    <w:p w14:paraId="131E1A06">
      <w:pPr>
        <w:spacing w:before="0" w:after="80" w:line="360" w:lineRule="auto"/>
        <w:ind w:left="113"/>
      </w:pPr>
      <w:r>
        <w:rPr>
          <w:rFonts w:eastAsia="宋体"/>
          <w:b w:val="0"/>
          <w:i w:val="0"/>
          <w:sz w:val="24"/>
        </w:rPr>
        <w:t xml:space="preserve">3. </w:t>
      </w:r>
      <w:r>
        <w:rPr>
          <w:rFonts w:ascii="Times New Roman" w:hAnsi="Times New Roman"/>
          <w:b w:val="0"/>
          <w:i w:val="0"/>
          <w:sz w:val="24"/>
        </w:rPr>
        <w:t>支持调取历史采购计划（上次采购计划）；</w:t>
      </w:r>
    </w:p>
    <w:p w14:paraId="026DF316">
      <w:pPr>
        <w:spacing w:before="0" w:after="80" w:line="360" w:lineRule="auto"/>
        <w:ind w:left="113"/>
      </w:pPr>
      <w:r>
        <w:rPr>
          <w:rFonts w:eastAsia="宋体"/>
          <w:b w:val="0"/>
          <w:i w:val="0"/>
          <w:sz w:val="24"/>
        </w:rPr>
        <w:t xml:space="preserve">4. </w:t>
      </w:r>
      <w:r>
        <w:rPr>
          <w:rFonts w:ascii="Times New Roman" w:hAnsi="Times New Roman"/>
          <w:b w:val="0"/>
          <w:i w:val="0"/>
          <w:sz w:val="24"/>
        </w:rPr>
        <w:t>支持采购计划单手工新增、修改、删除、审核、取消审核。</w:t>
      </w:r>
    </w:p>
    <w:p w14:paraId="5C940B1B">
      <w:pPr>
        <w:pStyle w:val="5"/>
        <w:spacing w:before="200" w:after="140" w:line="312" w:lineRule="auto"/>
      </w:pPr>
      <w:r>
        <w:rPr>
          <w:rFonts w:ascii="Times New Roman" w:hAnsi="Times New Roman" w:eastAsia="黑体"/>
          <w:b/>
          <w:i w:val="0"/>
          <w:color w:val="000000"/>
          <w:sz w:val="26"/>
        </w:rPr>
        <w:t>7.2 采购订单管理</w:t>
      </w:r>
    </w:p>
    <w:p w14:paraId="12A7D7A6">
      <w:pPr>
        <w:spacing w:before="0" w:after="80" w:line="360" w:lineRule="auto"/>
        <w:ind w:left="113"/>
      </w:pPr>
      <w:r>
        <w:rPr>
          <w:rFonts w:eastAsia="宋体"/>
          <w:b w:val="0"/>
          <w:i w:val="0"/>
          <w:sz w:val="24"/>
        </w:rPr>
        <w:t xml:space="preserve">1. </w:t>
      </w:r>
      <w:r>
        <w:rPr>
          <w:rFonts w:ascii="Times New Roman" w:hAnsi="Times New Roman"/>
          <w:b w:val="0"/>
          <w:i w:val="0"/>
          <w:sz w:val="24"/>
        </w:rPr>
        <w:t>支持由采购计划单导入生成采购订单；</w:t>
      </w:r>
    </w:p>
    <w:p w14:paraId="67214907">
      <w:pPr>
        <w:spacing w:before="0" w:after="80" w:line="360" w:lineRule="auto"/>
        <w:ind w:left="113"/>
      </w:pPr>
      <w:r>
        <w:rPr>
          <w:rFonts w:eastAsia="宋体"/>
          <w:b w:val="0"/>
          <w:i w:val="0"/>
          <w:sz w:val="24"/>
        </w:rPr>
        <w:t xml:space="preserve">2. </w:t>
      </w:r>
      <w:r>
        <w:rPr>
          <w:rFonts w:ascii="Times New Roman" w:hAnsi="Times New Roman"/>
          <w:b w:val="0"/>
          <w:i w:val="0"/>
          <w:sz w:val="24"/>
        </w:rPr>
        <w:t>支持采购订单新增、修改、删除、审核、取消审核。</w:t>
      </w:r>
    </w:p>
    <w:p w14:paraId="22B5AAB9">
      <w:pPr>
        <w:pStyle w:val="5"/>
        <w:spacing w:before="200" w:after="140" w:line="312" w:lineRule="auto"/>
      </w:pPr>
      <w:r>
        <w:rPr>
          <w:rFonts w:ascii="Times New Roman" w:hAnsi="Times New Roman" w:eastAsia="黑体"/>
          <w:b/>
          <w:i w:val="0"/>
          <w:color w:val="000000"/>
          <w:sz w:val="26"/>
        </w:rPr>
        <w:t>7.3 入库验收管理</w:t>
      </w:r>
    </w:p>
    <w:p w14:paraId="1AF3DDF8">
      <w:pPr>
        <w:spacing w:before="0" w:after="80" w:line="360" w:lineRule="auto"/>
        <w:ind w:left="113"/>
      </w:pPr>
      <w:r>
        <w:rPr>
          <w:rFonts w:eastAsia="宋体"/>
          <w:b w:val="0"/>
          <w:i w:val="0"/>
          <w:sz w:val="24"/>
        </w:rPr>
        <w:t xml:space="preserve">1. </w:t>
      </w:r>
      <w:r>
        <w:rPr>
          <w:rFonts w:ascii="Times New Roman" w:hAnsi="Times New Roman"/>
          <w:b w:val="0"/>
          <w:i w:val="0"/>
          <w:sz w:val="24"/>
        </w:rPr>
        <w:t>支持根据采购订单导入生成验收单；</w:t>
      </w:r>
    </w:p>
    <w:p w14:paraId="3D20EF58">
      <w:pPr>
        <w:spacing w:before="0" w:after="80" w:line="360" w:lineRule="auto"/>
        <w:ind w:left="113"/>
      </w:pPr>
      <w:r>
        <w:rPr>
          <w:rFonts w:eastAsia="宋体"/>
          <w:b w:val="0"/>
          <w:i w:val="0"/>
          <w:sz w:val="24"/>
        </w:rPr>
        <w:t xml:space="preserve">2. </w:t>
      </w:r>
      <w:r>
        <w:rPr>
          <w:rFonts w:ascii="Times New Roman" w:hAnsi="Times New Roman"/>
          <w:b w:val="0"/>
          <w:i w:val="0"/>
          <w:sz w:val="24"/>
        </w:rPr>
        <w:t>支持验收单手工新增、修改、删除、审核、取消审核。</w:t>
      </w:r>
    </w:p>
    <w:p w14:paraId="6080EFB9">
      <w:pPr>
        <w:pStyle w:val="5"/>
        <w:spacing w:before="200" w:after="140" w:line="312" w:lineRule="auto"/>
      </w:pPr>
      <w:r>
        <w:rPr>
          <w:rFonts w:ascii="Times New Roman" w:hAnsi="Times New Roman" w:eastAsia="黑体"/>
          <w:b/>
          <w:i w:val="0"/>
          <w:color w:val="000000"/>
          <w:sz w:val="26"/>
        </w:rPr>
        <w:t>7.4 外购入库管理</w:t>
      </w:r>
    </w:p>
    <w:p w14:paraId="2AE150D5">
      <w:pPr>
        <w:spacing w:before="0" w:after="80" w:line="360" w:lineRule="auto"/>
        <w:ind w:left="113"/>
      </w:pPr>
      <w:r>
        <w:rPr>
          <w:rFonts w:eastAsia="宋体"/>
          <w:b w:val="0"/>
          <w:i w:val="0"/>
          <w:sz w:val="24"/>
        </w:rPr>
        <w:t xml:space="preserve">1. </w:t>
      </w:r>
      <w:r>
        <w:rPr>
          <w:rFonts w:ascii="Times New Roman" w:hAnsi="Times New Roman"/>
          <w:b w:val="0"/>
          <w:i w:val="0"/>
          <w:sz w:val="24"/>
        </w:rPr>
        <w:t>支持依据采购订单导入外购入库单；</w:t>
      </w:r>
    </w:p>
    <w:p w14:paraId="3DA1D71E">
      <w:pPr>
        <w:spacing w:before="0" w:after="80" w:line="360" w:lineRule="auto"/>
        <w:ind w:left="113"/>
      </w:pPr>
      <w:r>
        <w:rPr>
          <w:rFonts w:eastAsia="宋体"/>
          <w:b w:val="0"/>
          <w:i w:val="0"/>
          <w:sz w:val="24"/>
        </w:rPr>
        <w:t xml:space="preserve">2. </w:t>
      </w:r>
      <w:r>
        <w:rPr>
          <w:rFonts w:ascii="Times New Roman" w:hAnsi="Times New Roman"/>
          <w:b w:val="0"/>
          <w:i w:val="0"/>
          <w:sz w:val="24"/>
        </w:rPr>
        <w:t>支持依据验收单导入外购入库单；</w:t>
      </w:r>
    </w:p>
    <w:p w14:paraId="64CDD2BA">
      <w:pPr>
        <w:spacing w:before="0" w:after="80" w:line="360" w:lineRule="auto"/>
        <w:ind w:left="113"/>
      </w:pPr>
      <w:r>
        <w:rPr>
          <w:rFonts w:eastAsia="宋体"/>
          <w:b w:val="0"/>
          <w:i w:val="0"/>
          <w:sz w:val="24"/>
        </w:rPr>
        <w:t xml:space="preserve">3. </w:t>
      </w:r>
      <w:r>
        <w:rPr>
          <w:rFonts w:ascii="Times New Roman" w:hAnsi="Times New Roman"/>
          <w:b w:val="0"/>
          <w:i w:val="0"/>
          <w:sz w:val="24"/>
        </w:rPr>
        <w:t>支持外购入库单手工新增、修改、删除、核查、审核、冲销；</w:t>
      </w:r>
    </w:p>
    <w:p w14:paraId="5C9342A5">
      <w:pPr>
        <w:spacing w:before="0" w:after="80" w:line="360" w:lineRule="auto"/>
        <w:ind w:left="113"/>
      </w:pPr>
      <w:r>
        <w:rPr>
          <w:rFonts w:eastAsia="宋体"/>
          <w:b w:val="0"/>
          <w:i w:val="0"/>
          <w:sz w:val="24"/>
        </w:rPr>
        <w:t xml:space="preserve">4. </w:t>
      </w:r>
      <w:r>
        <w:rPr>
          <w:rFonts w:ascii="Times New Roman" w:hAnsi="Times New Roman"/>
          <w:b w:val="0"/>
          <w:i w:val="0"/>
          <w:sz w:val="24"/>
        </w:rPr>
        <w:t>支持入库单批量标记操作；</w:t>
      </w:r>
    </w:p>
    <w:p w14:paraId="41F7CC71">
      <w:pPr>
        <w:spacing w:before="0" w:after="80" w:line="360" w:lineRule="auto"/>
        <w:ind w:left="113"/>
      </w:pPr>
      <w:r>
        <w:rPr>
          <w:rFonts w:eastAsia="宋体"/>
          <w:b w:val="0"/>
          <w:i w:val="0"/>
          <w:sz w:val="24"/>
        </w:rPr>
        <w:t xml:space="preserve">5. </w:t>
      </w:r>
      <w:r>
        <w:rPr>
          <w:rFonts w:ascii="Times New Roman" w:hAnsi="Times New Roman"/>
          <w:b w:val="0"/>
          <w:i w:val="0"/>
          <w:sz w:val="24"/>
        </w:rPr>
        <w:t>支持单据审核完成后补充发票信息。</w:t>
      </w:r>
    </w:p>
    <w:p w14:paraId="122AACF7">
      <w:pPr>
        <w:pStyle w:val="5"/>
        <w:spacing w:before="200" w:after="140" w:line="312" w:lineRule="auto"/>
      </w:pPr>
      <w:r>
        <w:rPr>
          <w:rFonts w:ascii="Times New Roman" w:hAnsi="Times New Roman" w:eastAsia="黑体"/>
          <w:b/>
          <w:i w:val="0"/>
          <w:color w:val="000000"/>
          <w:sz w:val="26"/>
        </w:rPr>
        <w:t>7.5 外购退货管理</w:t>
      </w:r>
    </w:p>
    <w:p w14:paraId="539D7FDD">
      <w:pPr>
        <w:spacing w:before="0" w:after="80" w:line="360" w:lineRule="auto"/>
        <w:ind w:left="113"/>
      </w:pPr>
      <w:r>
        <w:rPr>
          <w:rFonts w:eastAsia="宋体"/>
          <w:b w:val="0"/>
          <w:i w:val="0"/>
          <w:sz w:val="24"/>
        </w:rPr>
        <w:t xml:space="preserve">1. </w:t>
      </w:r>
      <w:r>
        <w:rPr>
          <w:rFonts w:ascii="Times New Roman" w:hAnsi="Times New Roman"/>
          <w:b w:val="0"/>
          <w:i w:val="0"/>
          <w:sz w:val="24"/>
        </w:rPr>
        <w:t>支持依据入库单导入生成退货单；</w:t>
      </w:r>
    </w:p>
    <w:p w14:paraId="45A9DE03">
      <w:pPr>
        <w:spacing w:before="0" w:after="80" w:line="360" w:lineRule="auto"/>
        <w:ind w:left="113"/>
      </w:pPr>
      <w:r>
        <w:rPr>
          <w:rFonts w:eastAsia="宋体"/>
          <w:b w:val="0"/>
          <w:i w:val="0"/>
          <w:sz w:val="24"/>
        </w:rPr>
        <w:t xml:space="preserve">2. </w:t>
      </w:r>
      <w:r>
        <w:rPr>
          <w:rFonts w:ascii="Times New Roman" w:hAnsi="Times New Roman"/>
          <w:b w:val="0"/>
          <w:i w:val="0"/>
          <w:sz w:val="24"/>
        </w:rPr>
        <w:t>支持退货单手工新增、修改、删除、审核、冲销。</w:t>
      </w:r>
    </w:p>
    <w:p w14:paraId="50E9600A">
      <w:pPr>
        <w:pStyle w:val="5"/>
        <w:spacing w:before="200" w:after="140" w:line="312" w:lineRule="auto"/>
      </w:pPr>
      <w:r>
        <w:rPr>
          <w:rFonts w:ascii="Times New Roman" w:hAnsi="Times New Roman" w:eastAsia="黑体"/>
          <w:b/>
          <w:i w:val="0"/>
          <w:color w:val="000000"/>
          <w:sz w:val="26"/>
        </w:rPr>
        <w:t>7.6 其他入库管理</w:t>
      </w:r>
    </w:p>
    <w:p w14:paraId="511755BA">
      <w:pPr>
        <w:spacing w:before="0" w:after="80" w:line="360" w:lineRule="auto"/>
        <w:ind w:left="113"/>
      </w:pPr>
      <w:r>
        <w:rPr>
          <w:rFonts w:eastAsia="宋体"/>
          <w:b w:val="0"/>
          <w:i w:val="0"/>
          <w:sz w:val="24"/>
        </w:rPr>
        <w:t xml:space="preserve">1. </w:t>
      </w:r>
      <w:r>
        <w:rPr>
          <w:rFonts w:ascii="Times New Roman" w:hAnsi="Times New Roman"/>
          <w:b w:val="0"/>
          <w:i w:val="0"/>
          <w:sz w:val="24"/>
        </w:rPr>
        <w:t>支持按不同入库类型手工新增、修改、删除、审核、冲销其他入库单据。</w:t>
      </w:r>
    </w:p>
    <w:p w14:paraId="6D70A8D4">
      <w:pPr>
        <w:pStyle w:val="5"/>
        <w:spacing w:before="200" w:after="140" w:line="312" w:lineRule="auto"/>
      </w:pPr>
      <w:r>
        <w:rPr>
          <w:rFonts w:ascii="Times New Roman" w:hAnsi="Times New Roman" w:eastAsia="黑体"/>
          <w:b/>
          <w:i w:val="0"/>
          <w:color w:val="000000"/>
          <w:sz w:val="26"/>
        </w:rPr>
        <w:t>7.7 其他出库管理</w:t>
      </w:r>
    </w:p>
    <w:p w14:paraId="0F3B05BF">
      <w:pPr>
        <w:spacing w:before="0" w:after="80" w:line="360" w:lineRule="auto"/>
        <w:ind w:left="113"/>
      </w:pPr>
      <w:r>
        <w:rPr>
          <w:rFonts w:eastAsia="宋体"/>
          <w:b w:val="0"/>
          <w:i w:val="0"/>
          <w:sz w:val="24"/>
        </w:rPr>
        <w:t xml:space="preserve">1. </w:t>
      </w:r>
      <w:r>
        <w:rPr>
          <w:rFonts w:ascii="Times New Roman" w:hAnsi="Times New Roman"/>
          <w:b w:val="0"/>
          <w:i w:val="0"/>
          <w:sz w:val="24"/>
        </w:rPr>
        <w:t>支持按不同出库类型手工新增、修改、删除、审核、冲销其他出库单据。</w:t>
      </w:r>
    </w:p>
    <w:p w14:paraId="32336232">
      <w:pPr>
        <w:pStyle w:val="5"/>
        <w:spacing w:before="200" w:after="140" w:line="312" w:lineRule="auto"/>
      </w:pPr>
      <w:r>
        <w:rPr>
          <w:rFonts w:ascii="Times New Roman" w:hAnsi="Times New Roman" w:eastAsia="黑体"/>
          <w:b/>
          <w:i w:val="0"/>
          <w:color w:val="000000"/>
          <w:sz w:val="26"/>
        </w:rPr>
        <w:t>7.8 工作台预警中心</w:t>
      </w:r>
    </w:p>
    <w:p w14:paraId="0BBE22E0">
      <w:pPr>
        <w:spacing w:before="0" w:after="80" w:line="360" w:lineRule="auto"/>
        <w:ind w:left="113"/>
      </w:pPr>
      <w:r>
        <w:rPr>
          <w:rFonts w:eastAsia="宋体"/>
          <w:b w:val="0"/>
          <w:i w:val="0"/>
          <w:sz w:val="24"/>
        </w:rPr>
        <w:t xml:space="preserve">1. </w:t>
      </w:r>
      <w:r>
        <w:rPr>
          <w:rFonts w:ascii="Times New Roman" w:hAnsi="Times New Roman"/>
          <w:b w:val="0"/>
          <w:i w:val="0"/>
          <w:sz w:val="24"/>
        </w:rPr>
        <w:t>系统右下角自动弹出库存预警清单；</w:t>
      </w:r>
    </w:p>
    <w:p w14:paraId="0B583573">
      <w:pPr>
        <w:spacing w:before="0" w:after="80" w:line="360" w:lineRule="auto"/>
        <w:ind w:left="113"/>
      </w:pPr>
      <w:r>
        <w:rPr>
          <w:rFonts w:eastAsia="宋体"/>
          <w:b w:val="0"/>
          <w:i w:val="0"/>
          <w:sz w:val="24"/>
        </w:rPr>
        <w:t xml:space="preserve">2. </w:t>
      </w:r>
      <w:r>
        <w:rPr>
          <w:rFonts w:ascii="Times New Roman" w:hAnsi="Times New Roman"/>
          <w:b w:val="0"/>
          <w:i w:val="0"/>
          <w:sz w:val="24"/>
        </w:rPr>
        <w:t>支持查询毒麻精药品当日动态；</w:t>
      </w:r>
    </w:p>
    <w:p w14:paraId="121F26A7">
      <w:pPr>
        <w:spacing w:before="0" w:after="80" w:line="360" w:lineRule="auto"/>
        <w:ind w:left="113"/>
      </w:pPr>
      <w:r>
        <w:rPr>
          <w:rFonts w:eastAsia="宋体"/>
          <w:b w:val="0"/>
          <w:i w:val="0"/>
          <w:sz w:val="24"/>
        </w:rPr>
        <w:t xml:space="preserve">3. </w:t>
      </w:r>
      <w:r>
        <w:rPr>
          <w:rFonts w:ascii="Times New Roman" w:hAnsi="Times New Roman"/>
          <w:b w:val="0"/>
          <w:i w:val="0"/>
          <w:sz w:val="24"/>
        </w:rPr>
        <w:t>支持查看待审核单据任务清单；</w:t>
      </w:r>
    </w:p>
    <w:p w14:paraId="097E6BD7">
      <w:pPr>
        <w:spacing w:before="0" w:after="80" w:line="360" w:lineRule="auto"/>
        <w:ind w:left="113"/>
      </w:pPr>
      <w:r>
        <w:rPr>
          <w:rFonts w:eastAsia="宋体"/>
          <w:b w:val="0"/>
          <w:i w:val="0"/>
          <w:sz w:val="24"/>
        </w:rPr>
        <w:t xml:space="preserve">4. </w:t>
      </w:r>
      <w:r>
        <w:rPr>
          <w:rFonts w:ascii="Times New Roman" w:hAnsi="Times New Roman"/>
          <w:b w:val="0"/>
          <w:i w:val="0"/>
          <w:sz w:val="24"/>
        </w:rPr>
        <w:t>支持统计查询各类入出库单据数量；</w:t>
      </w:r>
    </w:p>
    <w:p w14:paraId="26497160">
      <w:pPr>
        <w:spacing w:before="0" w:after="80" w:line="360" w:lineRule="auto"/>
        <w:ind w:left="113"/>
      </w:pPr>
      <w:r>
        <w:rPr>
          <w:rFonts w:eastAsia="宋体"/>
          <w:b w:val="0"/>
          <w:i w:val="0"/>
          <w:sz w:val="24"/>
        </w:rPr>
        <w:t xml:space="preserve">5. </w:t>
      </w:r>
      <w:r>
        <w:rPr>
          <w:rFonts w:ascii="Times New Roman" w:hAnsi="Times New Roman"/>
          <w:b w:val="0"/>
          <w:i w:val="0"/>
          <w:sz w:val="24"/>
        </w:rPr>
        <w:t>支持按药品销量、库存上下限查询库存不足药品，并可一键生成采购计划单；</w:t>
      </w:r>
    </w:p>
    <w:p w14:paraId="4F1420F2">
      <w:pPr>
        <w:spacing w:before="0" w:after="80" w:line="360" w:lineRule="auto"/>
        <w:ind w:left="113"/>
      </w:pPr>
      <w:r>
        <w:rPr>
          <w:rFonts w:eastAsia="宋体"/>
          <w:b w:val="0"/>
          <w:i w:val="0"/>
          <w:sz w:val="24"/>
        </w:rPr>
        <w:t xml:space="preserve">6. </w:t>
      </w:r>
      <w:r>
        <w:rPr>
          <w:rFonts w:ascii="Times New Roman" w:hAnsi="Times New Roman"/>
          <w:b w:val="0"/>
          <w:i w:val="0"/>
          <w:sz w:val="24"/>
        </w:rPr>
        <w:t>支持按时间段查询近期低使用率药品，可直接生成退货单、退库单；</w:t>
      </w:r>
    </w:p>
    <w:p w14:paraId="78D212A6">
      <w:pPr>
        <w:spacing w:before="0" w:after="80" w:line="360" w:lineRule="auto"/>
        <w:ind w:left="113"/>
      </w:pPr>
      <w:r>
        <w:rPr>
          <w:rFonts w:eastAsia="宋体"/>
          <w:b w:val="0"/>
          <w:i w:val="0"/>
          <w:sz w:val="24"/>
        </w:rPr>
        <w:t xml:space="preserve">7. </w:t>
      </w:r>
      <w:r>
        <w:rPr>
          <w:rFonts w:ascii="Times New Roman" w:hAnsi="Times New Roman"/>
          <w:b w:val="0"/>
          <w:i w:val="0"/>
          <w:sz w:val="24"/>
        </w:rPr>
        <w:t>支持按时间段查询近效期药品，可直接生成退货单、退库单、报损单。</w:t>
      </w:r>
    </w:p>
    <w:p w14:paraId="2B6C5997">
      <w:pPr>
        <w:pStyle w:val="5"/>
        <w:spacing w:before="200" w:after="140" w:line="312" w:lineRule="auto"/>
      </w:pPr>
      <w:r>
        <w:rPr>
          <w:rFonts w:ascii="Times New Roman" w:hAnsi="Times New Roman" w:eastAsia="黑体"/>
          <w:b/>
          <w:i w:val="0"/>
          <w:color w:val="000000"/>
          <w:sz w:val="26"/>
        </w:rPr>
        <w:t>7.9 药品申领管理</w:t>
      </w:r>
    </w:p>
    <w:p w14:paraId="32E5C18A">
      <w:pPr>
        <w:spacing w:before="0" w:after="80" w:line="360" w:lineRule="auto"/>
        <w:ind w:left="113"/>
      </w:pPr>
      <w:r>
        <w:rPr>
          <w:rFonts w:eastAsia="宋体"/>
          <w:b w:val="0"/>
          <w:i w:val="0"/>
          <w:sz w:val="24"/>
        </w:rPr>
        <w:t xml:space="preserve">1. </w:t>
      </w:r>
      <w:r>
        <w:rPr>
          <w:rFonts w:ascii="Times New Roman" w:hAnsi="Times New Roman"/>
          <w:b w:val="0"/>
          <w:i w:val="0"/>
          <w:sz w:val="24"/>
        </w:rPr>
        <w:t>药房根据药库库存情况提交补货申请：</w:t>
      </w:r>
    </w:p>
    <w:p w14:paraId="55AA830E">
      <w:pPr>
        <w:spacing w:before="0" w:after="80" w:line="360" w:lineRule="auto"/>
        <w:ind w:left="113"/>
      </w:pPr>
      <w:r>
        <w:rPr>
          <w:rFonts w:eastAsia="宋体"/>
          <w:b w:val="0"/>
          <w:i w:val="0"/>
          <w:sz w:val="24"/>
        </w:rPr>
        <w:t xml:space="preserve">2. </w:t>
      </w:r>
      <w:r>
        <w:rPr>
          <w:rFonts w:ascii="Times New Roman" w:hAnsi="Times New Roman"/>
          <w:b w:val="0"/>
          <w:i w:val="0"/>
          <w:sz w:val="24"/>
        </w:rPr>
        <w:t>支持申领单新增、修改、删除、审核、申请冲销、接收确认；</w:t>
      </w:r>
    </w:p>
    <w:p w14:paraId="621FF53C">
      <w:pPr>
        <w:spacing w:before="0" w:after="80" w:line="360" w:lineRule="auto"/>
        <w:ind w:left="113"/>
      </w:pPr>
      <w:r>
        <w:rPr>
          <w:rFonts w:eastAsia="宋体"/>
          <w:b w:val="0"/>
          <w:i w:val="0"/>
          <w:sz w:val="24"/>
        </w:rPr>
        <w:t xml:space="preserve">3. </w:t>
      </w:r>
      <w:r>
        <w:rPr>
          <w:rFonts w:ascii="Times New Roman" w:hAnsi="Times New Roman"/>
          <w:b w:val="0"/>
          <w:i w:val="0"/>
          <w:sz w:val="24"/>
        </w:rPr>
        <w:t>支持依据销量自动提取申领药品；</w:t>
      </w:r>
    </w:p>
    <w:p w14:paraId="37D8CBE7">
      <w:pPr>
        <w:spacing w:before="0" w:after="80" w:line="360" w:lineRule="auto"/>
        <w:ind w:left="113"/>
      </w:pPr>
      <w:r>
        <w:rPr>
          <w:rFonts w:eastAsia="宋体"/>
          <w:b w:val="0"/>
          <w:i w:val="0"/>
          <w:sz w:val="24"/>
        </w:rPr>
        <w:t xml:space="preserve">4. </w:t>
      </w:r>
      <w:r>
        <w:rPr>
          <w:rFonts w:ascii="Times New Roman" w:hAnsi="Times New Roman"/>
          <w:b w:val="0"/>
          <w:i w:val="0"/>
          <w:sz w:val="24"/>
        </w:rPr>
        <w:t>支持依据库存上下限自动提取申领药品。</w:t>
      </w:r>
    </w:p>
    <w:p w14:paraId="1065603D">
      <w:pPr>
        <w:pStyle w:val="5"/>
        <w:spacing w:before="200" w:after="140" w:line="312" w:lineRule="auto"/>
      </w:pPr>
      <w:r>
        <w:rPr>
          <w:rFonts w:ascii="Times New Roman" w:hAnsi="Times New Roman" w:eastAsia="黑体"/>
          <w:b/>
          <w:i w:val="0"/>
          <w:color w:val="000000"/>
          <w:sz w:val="26"/>
        </w:rPr>
        <w:t>7.10 药品申购管理</w:t>
      </w:r>
    </w:p>
    <w:p w14:paraId="1771585B">
      <w:pPr>
        <w:spacing w:before="0" w:after="80" w:line="360" w:lineRule="auto"/>
        <w:ind w:left="113"/>
      </w:pPr>
      <w:r>
        <w:rPr>
          <w:rFonts w:eastAsia="宋体"/>
          <w:b w:val="0"/>
          <w:i w:val="0"/>
          <w:sz w:val="24"/>
        </w:rPr>
        <w:t xml:space="preserve">1. </w:t>
      </w:r>
      <w:r>
        <w:rPr>
          <w:rFonts w:ascii="Times New Roman" w:hAnsi="Times New Roman"/>
          <w:b w:val="0"/>
          <w:i w:val="0"/>
          <w:sz w:val="24"/>
        </w:rPr>
        <w:t>药房自主提交药品需求，无需校验药库现有库存，零库存亦可提交申购：</w:t>
      </w:r>
    </w:p>
    <w:p w14:paraId="6F4F9EFF">
      <w:pPr>
        <w:spacing w:before="0" w:after="80" w:line="360" w:lineRule="auto"/>
        <w:ind w:left="113"/>
      </w:pPr>
      <w:r>
        <w:rPr>
          <w:rFonts w:eastAsia="宋体"/>
          <w:b w:val="0"/>
          <w:i w:val="0"/>
          <w:sz w:val="24"/>
        </w:rPr>
        <w:t xml:space="preserve">2. </w:t>
      </w:r>
      <w:r>
        <w:rPr>
          <w:rFonts w:ascii="Times New Roman" w:hAnsi="Times New Roman"/>
          <w:b w:val="0"/>
          <w:i w:val="0"/>
          <w:sz w:val="24"/>
        </w:rPr>
        <w:t>支持申购单新增、修改、删除、审核、申请冲销、接收确认；</w:t>
      </w:r>
    </w:p>
    <w:p w14:paraId="7C3F0B88">
      <w:pPr>
        <w:spacing w:before="0" w:after="80" w:line="360" w:lineRule="auto"/>
        <w:ind w:left="113"/>
      </w:pPr>
      <w:r>
        <w:rPr>
          <w:rFonts w:eastAsia="宋体"/>
          <w:b w:val="0"/>
          <w:i w:val="0"/>
          <w:sz w:val="24"/>
        </w:rPr>
        <w:t xml:space="preserve">3. </w:t>
      </w:r>
      <w:r>
        <w:rPr>
          <w:rFonts w:ascii="Times New Roman" w:hAnsi="Times New Roman"/>
          <w:b w:val="0"/>
          <w:i w:val="0"/>
          <w:sz w:val="24"/>
        </w:rPr>
        <w:t>支持依据销量自动提取申购药品；</w:t>
      </w:r>
    </w:p>
    <w:p w14:paraId="31987521">
      <w:pPr>
        <w:spacing w:before="0" w:after="80" w:line="360" w:lineRule="auto"/>
        <w:ind w:left="113"/>
      </w:pPr>
      <w:r>
        <w:rPr>
          <w:rFonts w:eastAsia="宋体"/>
          <w:b w:val="0"/>
          <w:i w:val="0"/>
          <w:sz w:val="24"/>
        </w:rPr>
        <w:t xml:space="preserve">4. </w:t>
      </w:r>
      <w:r>
        <w:rPr>
          <w:rFonts w:ascii="Times New Roman" w:hAnsi="Times New Roman"/>
          <w:b w:val="0"/>
          <w:i w:val="0"/>
          <w:sz w:val="24"/>
        </w:rPr>
        <w:t>支持依据库存上下限自动提取申购药品。</w:t>
      </w:r>
    </w:p>
    <w:p w14:paraId="32B71A3E">
      <w:pPr>
        <w:pStyle w:val="5"/>
        <w:spacing w:before="200" w:after="140" w:line="312" w:lineRule="auto"/>
      </w:pPr>
      <w:r>
        <w:rPr>
          <w:rFonts w:ascii="Times New Roman" w:hAnsi="Times New Roman" w:eastAsia="黑体"/>
          <w:b/>
          <w:i w:val="0"/>
          <w:color w:val="000000"/>
          <w:sz w:val="26"/>
        </w:rPr>
        <w:t>7.11 药品退药管理</w:t>
      </w:r>
    </w:p>
    <w:p w14:paraId="27DF9B2E">
      <w:pPr>
        <w:spacing w:before="0" w:after="80" w:line="360" w:lineRule="auto"/>
        <w:ind w:left="113"/>
      </w:pPr>
      <w:r>
        <w:rPr>
          <w:rFonts w:eastAsia="宋体"/>
          <w:b w:val="0"/>
          <w:i w:val="0"/>
          <w:sz w:val="24"/>
        </w:rPr>
        <w:t xml:space="preserve">1. </w:t>
      </w:r>
      <w:r>
        <w:rPr>
          <w:rFonts w:ascii="Times New Roman" w:hAnsi="Times New Roman"/>
          <w:b w:val="0"/>
          <w:i w:val="0"/>
          <w:sz w:val="24"/>
        </w:rPr>
        <w:t>满足药房退药至药库业务场景： 支持退药单新增、修改、删除、审核、申请冲销。</w:t>
      </w:r>
    </w:p>
    <w:p w14:paraId="6F14312E">
      <w:pPr>
        <w:pStyle w:val="5"/>
        <w:spacing w:before="200" w:after="140" w:line="312" w:lineRule="auto"/>
      </w:pPr>
      <w:r>
        <w:rPr>
          <w:rFonts w:ascii="Times New Roman" w:hAnsi="Times New Roman" w:eastAsia="黑体"/>
          <w:b/>
          <w:i w:val="0"/>
          <w:color w:val="000000"/>
          <w:sz w:val="26"/>
        </w:rPr>
        <w:t>7.12 药品移库管理</w:t>
      </w:r>
    </w:p>
    <w:p w14:paraId="3A051ECA">
      <w:pPr>
        <w:spacing w:before="0" w:after="80" w:line="360" w:lineRule="auto"/>
        <w:ind w:left="113"/>
      </w:pPr>
      <w:r>
        <w:rPr>
          <w:rFonts w:eastAsia="宋体"/>
          <w:b w:val="0"/>
          <w:i w:val="0"/>
          <w:sz w:val="24"/>
        </w:rPr>
        <w:t xml:space="preserve">1. </w:t>
      </w:r>
      <w:r>
        <w:rPr>
          <w:rFonts w:ascii="Times New Roman" w:hAnsi="Times New Roman"/>
          <w:b w:val="0"/>
          <w:i w:val="0"/>
          <w:sz w:val="24"/>
        </w:rPr>
        <w:t>药房提交的申领单、申购单、退药单可在此模块完成发送、审核冲销；</w:t>
      </w:r>
    </w:p>
    <w:p w14:paraId="2082815E">
      <w:pPr>
        <w:spacing w:before="0" w:after="80" w:line="360" w:lineRule="auto"/>
        <w:ind w:left="113"/>
      </w:pPr>
      <w:r>
        <w:rPr>
          <w:rFonts w:eastAsia="宋体"/>
          <w:b w:val="0"/>
          <w:i w:val="0"/>
          <w:sz w:val="24"/>
        </w:rPr>
        <w:t xml:space="preserve">2. </w:t>
      </w:r>
      <w:r>
        <w:rPr>
          <w:rFonts w:ascii="Times New Roman" w:hAnsi="Times New Roman"/>
          <w:b w:val="0"/>
          <w:i w:val="0"/>
          <w:sz w:val="24"/>
        </w:rPr>
        <w:t>支持药库手工填制移库单，提供修改、删除、发送、接收、申请冲销、审核冲销功能。</w:t>
      </w:r>
    </w:p>
    <w:p w14:paraId="262396A0">
      <w:pPr>
        <w:pStyle w:val="5"/>
        <w:spacing w:before="200" w:after="140" w:line="312" w:lineRule="auto"/>
      </w:pPr>
      <w:r>
        <w:rPr>
          <w:rFonts w:ascii="Times New Roman" w:hAnsi="Times New Roman" w:eastAsia="黑体"/>
          <w:b/>
          <w:i w:val="0"/>
          <w:color w:val="000000"/>
          <w:sz w:val="26"/>
        </w:rPr>
        <w:t>7.13 药品盘点管理</w:t>
      </w:r>
    </w:p>
    <w:p w14:paraId="7B635B15">
      <w:pPr>
        <w:spacing w:before="0" w:after="80" w:line="360" w:lineRule="auto"/>
        <w:ind w:left="113"/>
      </w:pPr>
      <w:r>
        <w:rPr>
          <w:rFonts w:eastAsia="宋体"/>
          <w:b w:val="0"/>
          <w:i w:val="0"/>
          <w:sz w:val="24"/>
        </w:rPr>
        <w:t xml:space="preserve">1. </w:t>
      </w:r>
      <w:r>
        <w:rPr>
          <w:rFonts w:ascii="Times New Roman" w:hAnsi="Times New Roman"/>
          <w:b w:val="0"/>
          <w:i w:val="0"/>
          <w:sz w:val="24"/>
        </w:rPr>
        <w:t>支持多人分头录入盘点记录，汇总统一生成盘点表；</w:t>
      </w:r>
    </w:p>
    <w:p w14:paraId="7B566A76">
      <w:pPr>
        <w:spacing w:before="0" w:after="80" w:line="360" w:lineRule="auto"/>
        <w:ind w:left="113"/>
      </w:pPr>
      <w:r>
        <w:rPr>
          <w:rFonts w:eastAsia="宋体"/>
          <w:b w:val="0"/>
          <w:i w:val="0"/>
          <w:sz w:val="24"/>
        </w:rPr>
        <w:t xml:space="preserve">2. </w:t>
      </w:r>
      <w:r>
        <w:rPr>
          <w:rFonts w:ascii="Times New Roman" w:hAnsi="Times New Roman"/>
          <w:b w:val="0"/>
          <w:i w:val="0"/>
          <w:sz w:val="24"/>
        </w:rPr>
        <w:t>支持系统自动生成盘点表，可按药品分类、库存范围、货位、盘点周期批量提取盘点药品；</w:t>
      </w:r>
    </w:p>
    <w:p w14:paraId="4FE3EFF5">
      <w:pPr>
        <w:spacing w:before="0" w:after="80" w:line="360" w:lineRule="auto"/>
        <w:ind w:left="113"/>
      </w:pPr>
      <w:r>
        <w:rPr>
          <w:rFonts w:eastAsia="宋体"/>
          <w:b w:val="0"/>
          <w:i w:val="0"/>
          <w:sz w:val="24"/>
        </w:rPr>
        <w:t xml:space="preserve">3. </w:t>
      </w:r>
      <w:r>
        <w:rPr>
          <w:rFonts w:ascii="Times New Roman" w:hAnsi="Times New Roman"/>
          <w:b w:val="0"/>
          <w:i w:val="0"/>
          <w:sz w:val="24"/>
        </w:rPr>
        <w:t>支持效期药品独立盘点、毒麻精药品专项独立盘点。</w:t>
      </w:r>
    </w:p>
    <w:p w14:paraId="293BA1EE">
      <w:pPr>
        <w:pStyle w:val="5"/>
        <w:spacing w:before="200" w:after="140" w:line="312" w:lineRule="auto"/>
      </w:pPr>
      <w:r>
        <w:rPr>
          <w:rFonts w:ascii="Times New Roman" w:hAnsi="Times New Roman" w:eastAsia="黑体"/>
          <w:b/>
          <w:i w:val="0"/>
          <w:color w:val="000000"/>
          <w:sz w:val="26"/>
        </w:rPr>
        <w:t>7.14 药品报损管理</w:t>
      </w:r>
    </w:p>
    <w:p w14:paraId="0261F779">
      <w:pPr>
        <w:spacing w:before="0" w:after="80" w:line="360" w:lineRule="auto"/>
        <w:ind w:left="113"/>
      </w:pPr>
      <w:r>
        <w:rPr>
          <w:rFonts w:eastAsia="宋体"/>
          <w:b w:val="0"/>
          <w:i w:val="0"/>
          <w:sz w:val="24"/>
        </w:rPr>
        <w:t xml:space="preserve">1. </w:t>
      </w:r>
      <w:r>
        <w:rPr>
          <w:rFonts w:ascii="Times New Roman" w:hAnsi="Times New Roman"/>
          <w:b w:val="0"/>
          <w:i w:val="0"/>
          <w:sz w:val="24"/>
        </w:rPr>
        <w:t>支持按药品效期提取待报损药品，可按不同过期时间段筛选；</w:t>
      </w:r>
    </w:p>
    <w:p w14:paraId="51B201BF">
      <w:pPr>
        <w:spacing w:before="0" w:after="80" w:line="360" w:lineRule="auto"/>
        <w:ind w:left="113"/>
      </w:pPr>
      <w:r>
        <w:rPr>
          <w:rFonts w:eastAsia="宋体"/>
          <w:b w:val="0"/>
          <w:i w:val="0"/>
          <w:sz w:val="24"/>
        </w:rPr>
        <w:t xml:space="preserve">2. </w:t>
      </w:r>
      <w:r>
        <w:rPr>
          <w:rFonts w:ascii="Times New Roman" w:hAnsi="Times New Roman"/>
          <w:b w:val="0"/>
          <w:i w:val="0"/>
          <w:sz w:val="24"/>
        </w:rPr>
        <w:t>支持手工填制报损单，提供修改、删除、审核、冲销功能。</w:t>
      </w:r>
    </w:p>
    <w:p w14:paraId="045A8C6D">
      <w:pPr>
        <w:pStyle w:val="5"/>
        <w:spacing w:before="200" w:after="140" w:line="312" w:lineRule="auto"/>
      </w:pPr>
      <w:r>
        <w:rPr>
          <w:rFonts w:ascii="Times New Roman" w:hAnsi="Times New Roman" w:eastAsia="黑体"/>
          <w:b/>
          <w:i w:val="0"/>
          <w:color w:val="000000"/>
          <w:sz w:val="26"/>
        </w:rPr>
        <w:t>7.15 药品调价管理</w:t>
      </w:r>
    </w:p>
    <w:p w14:paraId="3038E705">
      <w:pPr>
        <w:spacing w:before="0" w:after="80" w:line="360" w:lineRule="auto"/>
        <w:ind w:left="113"/>
      </w:pPr>
      <w:r>
        <w:rPr>
          <w:rFonts w:eastAsia="宋体"/>
          <w:b w:val="0"/>
          <w:i w:val="0"/>
          <w:sz w:val="24"/>
        </w:rPr>
        <w:t xml:space="preserve">1. </w:t>
      </w:r>
      <w:r>
        <w:rPr>
          <w:rFonts w:ascii="Times New Roman" w:hAnsi="Times New Roman"/>
          <w:b w:val="0"/>
          <w:i w:val="0"/>
          <w:sz w:val="24"/>
        </w:rPr>
        <w:t>支持按库房、药品批次分别调整成本价、销售价；</w:t>
      </w:r>
    </w:p>
    <w:p w14:paraId="69F92518">
      <w:pPr>
        <w:spacing w:before="0" w:after="80" w:line="360" w:lineRule="auto"/>
        <w:ind w:left="113"/>
      </w:pPr>
      <w:r>
        <w:rPr>
          <w:rFonts w:eastAsia="宋体"/>
          <w:b w:val="0"/>
          <w:i w:val="0"/>
          <w:sz w:val="24"/>
        </w:rPr>
        <w:t xml:space="preserve">2. </w:t>
      </w:r>
      <w:r>
        <w:rPr>
          <w:rFonts w:ascii="Times New Roman" w:hAnsi="Times New Roman"/>
          <w:b w:val="0"/>
          <w:i w:val="0"/>
          <w:sz w:val="24"/>
        </w:rPr>
        <w:t>支持调价单立即生效、指定时间定时执行两种模式。</w:t>
      </w:r>
    </w:p>
    <w:p w14:paraId="23BF1D64">
      <w:pPr>
        <w:pStyle w:val="5"/>
        <w:spacing w:before="200" w:after="140" w:line="312" w:lineRule="auto"/>
      </w:pPr>
      <w:r>
        <w:rPr>
          <w:rFonts w:ascii="Times New Roman" w:hAnsi="Times New Roman" w:eastAsia="黑体"/>
          <w:b/>
          <w:i w:val="0"/>
          <w:color w:val="000000"/>
          <w:sz w:val="26"/>
        </w:rPr>
        <w:t>7.16 病区领用管理</w:t>
      </w:r>
    </w:p>
    <w:p w14:paraId="68B27BA9">
      <w:pPr>
        <w:spacing w:before="0" w:after="80" w:line="360" w:lineRule="auto"/>
        <w:ind w:left="113"/>
      </w:pPr>
      <w:r>
        <w:rPr>
          <w:rFonts w:eastAsia="宋体"/>
          <w:b w:val="0"/>
          <w:i w:val="0"/>
          <w:sz w:val="24"/>
        </w:rPr>
        <w:t xml:space="preserve">1. </w:t>
      </w:r>
      <w:r>
        <w:rPr>
          <w:rFonts w:ascii="Times New Roman" w:hAnsi="Times New Roman"/>
          <w:b w:val="0"/>
          <w:i w:val="0"/>
          <w:sz w:val="24"/>
        </w:rPr>
        <w:t>支持临床病区向药库申领药品业务，单据支持新增、修改、删除、审核、冲销。</w:t>
      </w:r>
    </w:p>
    <w:p w14:paraId="22A84E62">
      <w:pPr>
        <w:pStyle w:val="5"/>
        <w:spacing w:before="200" w:after="140" w:line="312" w:lineRule="auto"/>
      </w:pPr>
      <w:r>
        <w:rPr>
          <w:rFonts w:ascii="Times New Roman" w:hAnsi="Times New Roman" w:eastAsia="黑体"/>
          <w:b/>
          <w:i w:val="0"/>
          <w:color w:val="000000"/>
          <w:sz w:val="26"/>
        </w:rPr>
        <w:t>7.17 药品结存管理</w:t>
      </w:r>
    </w:p>
    <w:p w14:paraId="6502B7AB">
      <w:pPr>
        <w:spacing w:before="0" w:after="80" w:line="360" w:lineRule="auto"/>
        <w:ind w:left="113"/>
      </w:pPr>
      <w:r>
        <w:rPr>
          <w:rFonts w:eastAsia="宋体"/>
          <w:b w:val="0"/>
          <w:i w:val="0"/>
          <w:sz w:val="24"/>
        </w:rPr>
        <w:t xml:space="preserve">1. </w:t>
      </w:r>
      <w:r>
        <w:rPr>
          <w:rFonts w:ascii="Times New Roman" w:hAnsi="Times New Roman"/>
          <w:b w:val="0"/>
          <w:i w:val="0"/>
          <w:sz w:val="24"/>
        </w:rPr>
        <w:t>支持月度手工结存、系统自动结存两种模式；</w:t>
      </w:r>
    </w:p>
    <w:p w14:paraId="1B49492B">
      <w:pPr>
        <w:spacing w:before="0" w:after="80" w:line="360" w:lineRule="auto"/>
        <w:ind w:left="113"/>
      </w:pPr>
      <w:r>
        <w:rPr>
          <w:rFonts w:eastAsia="宋体"/>
          <w:b w:val="0"/>
          <w:i w:val="0"/>
          <w:sz w:val="24"/>
        </w:rPr>
        <w:t xml:space="preserve">2. </w:t>
      </w:r>
      <w:r>
        <w:rPr>
          <w:rFonts w:ascii="Times New Roman" w:hAnsi="Times New Roman"/>
          <w:b w:val="0"/>
          <w:i w:val="0"/>
          <w:sz w:val="24"/>
        </w:rPr>
        <w:t>结存完成后支持作废并重新结存。</w:t>
      </w:r>
    </w:p>
    <w:p w14:paraId="77302D48">
      <w:pPr>
        <w:pStyle w:val="5"/>
        <w:spacing w:before="200" w:after="140" w:line="312" w:lineRule="auto"/>
      </w:pPr>
      <w:r>
        <w:rPr>
          <w:rFonts w:ascii="Times New Roman" w:hAnsi="Times New Roman" w:eastAsia="黑体"/>
          <w:b/>
          <w:i w:val="0"/>
          <w:color w:val="000000"/>
          <w:sz w:val="26"/>
        </w:rPr>
        <w:t>7.18 药品应付款查询</w:t>
      </w:r>
    </w:p>
    <w:p w14:paraId="5EE1B032">
      <w:pPr>
        <w:spacing w:before="0" w:after="80" w:line="360" w:lineRule="auto"/>
        <w:ind w:left="113"/>
      </w:pPr>
      <w:r>
        <w:rPr>
          <w:rFonts w:eastAsia="宋体"/>
          <w:b w:val="0"/>
          <w:i w:val="0"/>
          <w:sz w:val="24"/>
        </w:rPr>
        <w:t xml:space="preserve">1. </w:t>
      </w:r>
      <w:r>
        <w:rPr>
          <w:rFonts w:ascii="Times New Roman" w:hAnsi="Times New Roman"/>
          <w:b w:val="0"/>
          <w:i w:val="0"/>
          <w:sz w:val="24"/>
        </w:rPr>
        <w:t>支持按供应商筛选所有待付款入库记录；</w:t>
      </w:r>
    </w:p>
    <w:p w14:paraId="1E288D32">
      <w:pPr>
        <w:spacing w:before="0" w:after="80" w:line="360" w:lineRule="auto"/>
        <w:ind w:left="113"/>
      </w:pPr>
      <w:r>
        <w:rPr>
          <w:rFonts w:eastAsia="宋体"/>
          <w:b w:val="0"/>
          <w:i w:val="0"/>
          <w:sz w:val="24"/>
        </w:rPr>
        <w:t xml:space="preserve">2. </w:t>
      </w:r>
      <w:r>
        <w:rPr>
          <w:rFonts w:ascii="Times New Roman" w:hAnsi="Times New Roman"/>
          <w:b w:val="0"/>
          <w:i w:val="0"/>
          <w:sz w:val="24"/>
        </w:rPr>
        <w:t>支持按有发票、无发票条件过滤查询。</w:t>
      </w:r>
    </w:p>
    <w:p w14:paraId="21FA8A03">
      <w:pPr>
        <w:pStyle w:val="5"/>
        <w:spacing w:before="200" w:after="140" w:line="312" w:lineRule="auto"/>
      </w:pPr>
      <w:r>
        <w:rPr>
          <w:rFonts w:ascii="Times New Roman" w:hAnsi="Times New Roman" w:eastAsia="黑体"/>
          <w:b/>
          <w:i w:val="0"/>
          <w:color w:val="000000"/>
          <w:sz w:val="26"/>
        </w:rPr>
        <w:t>7.19 药品付款管理</w:t>
      </w:r>
    </w:p>
    <w:p w14:paraId="7D3BA8D1">
      <w:pPr>
        <w:spacing w:before="0" w:after="80" w:line="360" w:lineRule="auto"/>
        <w:ind w:left="113"/>
      </w:pPr>
      <w:r>
        <w:rPr>
          <w:rFonts w:eastAsia="宋体"/>
          <w:b w:val="0"/>
          <w:i w:val="0"/>
          <w:sz w:val="24"/>
        </w:rPr>
        <w:t xml:space="preserve">1. </w:t>
      </w:r>
      <w:r>
        <w:rPr>
          <w:rFonts w:ascii="Times New Roman" w:hAnsi="Times New Roman"/>
          <w:b w:val="0"/>
          <w:i w:val="0"/>
          <w:sz w:val="24"/>
        </w:rPr>
        <w:t>支持依据发票办理付款；</w:t>
      </w:r>
    </w:p>
    <w:p w14:paraId="7723D5D0">
      <w:pPr>
        <w:spacing w:before="0" w:after="80" w:line="360" w:lineRule="auto"/>
        <w:ind w:left="113"/>
      </w:pPr>
      <w:r>
        <w:rPr>
          <w:rFonts w:eastAsia="宋体"/>
          <w:b w:val="0"/>
          <w:i w:val="0"/>
          <w:sz w:val="24"/>
        </w:rPr>
        <w:t xml:space="preserve">2. </w:t>
      </w:r>
      <w:r>
        <w:rPr>
          <w:rFonts w:ascii="Times New Roman" w:hAnsi="Times New Roman"/>
          <w:b w:val="0"/>
          <w:i w:val="0"/>
          <w:sz w:val="24"/>
        </w:rPr>
        <w:t>支持带量采购药品单独付款处理。</w:t>
      </w:r>
    </w:p>
    <w:p w14:paraId="564A5CD8">
      <w:pPr>
        <w:pStyle w:val="5"/>
        <w:spacing w:before="200" w:after="140" w:line="312" w:lineRule="auto"/>
      </w:pPr>
      <w:r>
        <w:rPr>
          <w:rFonts w:ascii="Times New Roman" w:hAnsi="Times New Roman" w:eastAsia="黑体"/>
          <w:b/>
          <w:i w:val="0"/>
          <w:color w:val="000000"/>
          <w:sz w:val="26"/>
        </w:rPr>
        <w:t>7.20 药品库存查询</w:t>
      </w:r>
    </w:p>
    <w:p w14:paraId="571BF53A">
      <w:pPr>
        <w:spacing w:before="0" w:after="80" w:line="360" w:lineRule="auto"/>
        <w:ind w:left="113"/>
      </w:pPr>
      <w:r>
        <w:rPr>
          <w:rFonts w:eastAsia="宋体"/>
          <w:b w:val="0"/>
          <w:i w:val="0"/>
          <w:sz w:val="24"/>
        </w:rPr>
        <w:t xml:space="preserve">1. </w:t>
      </w:r>
      <w:r>
        <w:rPr>
          <w:rFonts w:ascii="Times New Roman" w:hAnsi="Times New Roman"/>
          <w:b w:val="0"/>
          <w:i w:val="0"/>
          <w:sz w:val="24"/>
        </w:rPr>
        <w:t>支持无库存药品查询；</w:t>
      </w:r>
    </w:p>
    <w:p w14:paraId="742B7349">
      <w:pPr>
        <w:spacing w:before="0" w:after="80" w:line="360" w:lineRule="auto"/>
        <w:ind w:left="113"/>
      </w:pPr>
      <w:r>
        <w:rPr>
          <w:rFonts w:eastAsia="宋体"/>
          <w:b w:val="0"/>
          <w:i w:val="0"/>
          <w:sz w:val="24"/>
        </w:rPr>
        <w:t xml:space="preserve">2. </w:t>
      </w:r>
      <w:r>
        <w:rPr>
          <w:rFonts w:ascii="Times New Roman" w:hAnsi="Times New Roman"/>
          <w:b w:val="0"/>
          <w:i w:val="0"/>
          <w:sz w:val="24"/>
        </w:rPr>
        <w:t>支持有库存药品多条件库存查询；</w:t>
      </w:r>
    </w:p>
    <w:p w14:paraId="581A4003">
      <w:pPr>
        <w:spacing w:before="0" w:after="80" w:line="360" w:lineRule="auto"/>
        <w:ind w:left="113"/>
      </w:pPr>
      <w:r>
        <w:rPr>
          <w:rFonts w:eastAsia="宋体"/>
          <w:b w:val="0"/>
          <w:i w:val="0"/>
          <w:sz w:val="24"/>
        </w:rPr>
        <w:t xml:space="preserve">3. </w:t>
      </w:r>
      <w:r>
        <w:rPr>
          <w:rFonts w:ascii="Times New Roman" w:hAnsi="Times New Roman"/>
          <w:b w:val="0"/>
          <w:i w:val="0"/>
          <w:sz w:val="24"/>
        </w:rPr>
        <w:t>失效药品、库存不足药品系统进行特殊标识提醒；</w:t>
      </w:r>
    </w:p>
    <w:p w14:paraId="1149ACAA">
      <w:pPr>
        <w:spacing w:before="0" w:after="80" w:line="360" w:lineRule="auto"/>
        <w:ind w:left="113"/>
      </w:pPr>
      <w:r>
        <w:rPr>
          <w:rFonts w:eastAsia="宋体"/>
          <w:b w:val="0"/>
          <w:i w:val="0"/>
          <w:sz w:val="24"/>
        </w:rPr>
        <w:t xml:space="preserve">4. </w:t>
      </w:r>
      <w:r>
        <w:rPr>
          <w:rFonts w:ascii="Times New Roman" w:hAnsi="Times New Roman"/>
          <w:b w:val="0"/>
          <w:i w:val="0"/>
          <w:sz w:val="24"/>
        </w:rPr>
        <w:t>支持药品明细账查询；</w:t>
      </w:r>
    </w:p>
    <w:p w14:paraId="72B9363B">
      <w:pPr>
        <w:spacing w:before="0" w:after="80" w:line="360" w:lineRule="auto"/>
        <w:ind w:left="113"/>
      </w:pPr>
      <w:r>
        <w:rPr>
          <w:rFonts w:eastAsia="宋体"/>
          <w:b w:val="0"/>
          <w:i w:val="0"/>
          <w:sz w:val="24"/>
        </w:rPr>
        <w:t xml:space="preserve">5. </w:t>
      </w:r>
      <w:r>
        <w:rPr>
          <w:rFonts w:ascii="Times New Roman" w:hAnsi="Times New Roman"/>
          <w:b w:val="0"/>
          <w:i w:val="0"/>
          <w:sz w:val="24"/>
        </w:rPr>
        <w:t>支持查询所有未审核业务单据。</w:t>
      </w:r>
    </w:p>
    <w:p w14:paraId="43235E50">
      <w:pPr>
        <w:pStyle w:val="5"/>
        <w:spacing w:before="200" w:after="140" w:line="312" w:lineRule="auto"/>
      </w:pPr>
      <w:r>
        <w:rPr>
          <w:rFonts w:ascii="Times New Roman" w:hAnsi="Times New Roman" w:eastAsia="黑体"/>
          <w:b/>
          <w:i w:val="0"/>
          <w:color w:val="000000"/>
          <w:sz w:val="26"/>
        </w:rPr>
        <w:t>7.21 药品报表查询</w:t>
      </w:r>
    </w:p>
    <w:p w14:paraId="25E8A7E6">
      <w:pPr>
        <w:spacing w:before="0" w:after="80" w:line="360" w:lineRule="auto"/>
        <w:ind w:left="113"/>
      </w:pPr>
      <w:r>
        <w:rPr>
          <w:rFonts w:eastAsia="宋体"/>
          <w:b w:val="0"/>
          <w:i w:val="0"/>
          <w:sz w:val="24"/>
        </w:rPr>
        <w:t xml:space="preserve">1. </w:t>
      </w:r>
      <w:r>
        <w:rPr>
          <w:rFonts w:ascii="Times New Roman" w:hAnsi="Times New Roman"/>
          <w:b w:val="0"/>
          <w:i w:val="0"/>
          <w:sz w:val="24"/>
        </w:rPr>
        <w:t>支持自定义报表查询；</w:t>
      </w:r>
    </w:p>
    <w:p w14:paraId="3D5E3A2E">
      <w:pPr>
        <w:spacing w:before="0" w:after="80" w:line="360" w:lineRule="auto"/>
        <w:ind w:left="113"/>
      </w:pPr>
      <w:r>
        <w:rPr>
          <w:rFonts w:eastAsia="宋体"/>
          <w:b w:val="0"/>
          <w:i w:val="0"/>
          <w:sz w:val="24"/>
        </w:rPr>
        <w:t xml:space="preserve">2. </w:t>
      </w:r>
      <w:r>
        <w:rPr>
          <w:rFonts w:ascii="Times New Roman" w:hAnsi="Times New Roman"/>
          <w:b w:val="0"/>
          <w:i w:val="0"/>
          <w:sz w:val="24"/>
        </w:rPr>
        <w:t>支持自定义报表按院区、部门、操作人员进行查看权限管控。</w:t>
      </w:r>
    </w:p>
    <w:p w14:paraId="009E4E01">
      <w:pPr>
        <w:pStyle w:val="4"/>
        <w:spacing w:before="280" w:after="180" w:line="312" w:lineRule="auto"/>
      </w:pPr>
      <w:r>
        <w:rPr>
          <w:rFonts w:ascii="Times New Roman" w:hAnsi="Times New Roman" w:eastAsia="黑体"/>
          <w:b/>
          <w:i w:val="0"/>
          <w:color w:val="000000"/>
          <w:sz w:val="30"/>
        </w:rPr>
        <w:t>8 中/西药房管理系统</w:t>
      </w:r>
    </w:p>
    <w:p w14:paraId="64873B70">
      <w:pPr>
        <w:pStyle w:val="5"/>
        <w:spacing w:before="200" w:after="140" w:line="312" w:lineRule="auto"/>
      </w:pPr>
      <w:r>
        <w:rPr>
          <w:rFonts w:ascii="Times New Roman" w:hAnsi="Times New Roman" w:eastAsia="黑体"/>
          <w:b/>
          <w:i w:val="0"/>
          <w:color w:val="000000"/>
          <w:sz w:val="26"/>
        </w:rPr>
        <w:t>8.1 门诊药房</w:t>
      </w:r>
    </w:p>
    <w:p w14:paraId="0E681FB0">
      <w:pPr>
        <w:pStyle w:val="6"/>
        <w:spacing w:before="120" w:after="100" w:line="312" w:lineRule="auto"/>
      </w:pPr>
      <w:r>
        <w:rPr>
          <w:rFonts w:ascii="Times New Roman" w:hAnsi="Times New Roman" w:eastAsia="黑体"/>
          <w:b/>
          <w:i w:val="0"/>
          <w:color w:val="000000"/>
          <w:sz w:val="24"/>
        </w:rPr>
        <w:t>8.1.1 门诊西药卫材发放</w:t>
      </w:r>
    </w:p>
    <w:p w14:paraId="303416E5">
      <w:pPr>
        <w:pStyle w:val="6"/>
        <w:spacing w:before="120" w:after="100" w:line="312" w:lineRule="auto"/>
      </w:pPr>
      <w:r>
        <w:rPr>
          <w:rFonts w:ascii="Times New Roman" w:hAnsi="Times New Roman" w:eastAsia="黑体"/>
          <w:b/>
          <w:i w:val="0"/>
          <w:color w:val="000000"/>
          <w:sz w:val="24"/>
        </w:rPr>
        <w:t>8.1.2 已发处方列表</w:t>
      </w:r>
    </w:p>
    <w:p w14:paraId="0BD31594">
      <w:pPr>
        <w:pStyle w:val="6"/>
        <w:spacing w:before="120" w:after="100" w:line="312" w:lineRule="auto"/>
      </w:pPr>
      <w:r>
        <w:rPr>
          <w:rFonts w:ascii="Times New Roman" w:hAnsi="Times New Roman" w:eastAsia="黑体"/>
          <w:b/>
          <w:i w:val="0"/>
          <w:color w:val="000000"/>
          <w:sz w:val="24"/>
        </w:rPr>
        <w:t>8.1.3 门诊药房退药审核</w:t>
      </w:r>
    </w:p>
    <w:p w14:paraId="34F058C9">
      <w:pPr>
        <w:spacing w:before="0" w:after="80" w:line="360" w:lineRule="auto"/>
        <w:ind w:left="113"/>
      </w:pPr>
      <w:r>
        <w:rPr>
          <w:rFonts w:eastAsia="宋体"/>
          <w:b w:val="0"/>
          <w:i w:val="0"/>
          <w:sz w:val="24"/>
        </w:rPr>
        <w:t xml:space="preserve">1. </w:t>
      </w:r>
      <w:r>
        <w:rPr>
          <w:rFonts w:ascii="Times New Roman" w:hAnsi="Times New Roman"/>
          <w:b w:val="0"/>
          <w:i w:val="0"/>
          <w:sz w:val="24"/>
        </w:rPr>
        <w:t>门诊西药卫材发放</w:t>
      </w:r>
    </w:p>
    <w:p w14:paraId="4B23DF34">
      <w:pPr>
        <w:spacing w:before="0" w:after="80" w:line="360" w:lineRule="auto"/>
        <w:ind w:left="113"/>
      </w:pPr>
      <w:r>
        <w:rPr>
          <w:rFonts w:eastAsia="宋体"/>
          <w:b w:val="0"/>
          <w:i w:val="0"/>
          <w:sz w:val="24"/>
        </w:rPr>
        <w:t xml:space="preserve">2. </w:t>
      </w:r>
      <w:r>
        <w:rPr>
          <w:rFonts w:ascii="Times New Roman" w:hAnsi="Times New Roman"/>
          <w:b w:val="0"/>
          <w:i w:val="0"/>
          <w:sz w:val="24"/>
        </w:rPr>
        <w:t>可提取临床下达的门诊药品处方，实现自动打印配药单，手工补打配药单、处方签、输液卡，展示处方详细信息，包含病人信息、药品信息、诊断信息</w:t>
      </w:r>
    </w:p>
    <w:p w14:paraId="13DF5246">
      <w:pPr>
        <w:spacing w:before="0" w:after="80" w:line="360" w:lineRule="auto"/>
        <w:ind w:left="113"/>
      </w:pPr>
      <w:r>
        <w:rPr>
          <w:rFonts w:eastAsia="宋体"/>
          <w:b w:val="0"/>
          <w:i w:val="0"/>
          <w:sz w:val="24"/>
        </w:rPr>
        <w:t xml:space="preserve">3. </w:t>
      </w:r>
      <w:r>
        <w:rPr>
          <w:rFonts w:ascii="Times New Roman" w:hAnsi="Times New Roman"/>
          <w:b w:val="0"/>
          <w:i w:val="0"/>
          <w:sz w:val="24"/>
        </w:rPr>
        <w:t>可实现病案查阅、查看病人医嘱信息、检查、检验信息等</w:t>
      </w:r>
    </w:p>
    <w:p w14:paraId="550BCBA6">
      <w:pPr>
        <w:spacing w:before="0" w:after="80" w:line="360" w:lineRule="auto"/>
        <w:ind w:left="113"/>
      </w:pPr>
      <w:r>
        <w:rPr>
          <w:rFonts w:eastAsia="宋体"/>
          <w:b w:val="0"/>
          <w:i w:val="0"/>
          <w:sz w:val="24"/>
        </w:rPr>
        <w:t xml:space="preserve">4. </w:t>
      </w:r>
      <w:r>
        <w:rPr>
          <w:rFonts w:ascii="Times New Roman" w:hAnsi="Times New Roman"/>
          <w:b w:val="0"/>
          <w:i w:val="0"/>
          <w:sz w:val="24"/>
        </w:rPr>
        <w:t>可过滤本药房需要发放的卫材医嘱</w:t>
      </w:r>
    </w:p>
    <w:p w14:paraId="220D0D32">
      <w:pPr>
        <w:spacing w:before="0" w:after="80" w:line="360" w:lineRule="auto"/>
        <w:ind w:left="113"/>
      </w:pPr>
      <w:r>
        <w:rPr>
          <w:rFonts w:eastAsia="宋体"/>
          <w:b w:val="0"/>
          <w:i w:val="0"/>
          <w:sz w:val="24"/>
        </w:rPr>
        <w:t xml:space="preserve">5. </w:t>
      </w:r>
      <w:r>
        <w:rPr>
          <w:rFonts w:ascii="Times New Roman" w:hAnsi="Times New Roman"/>
          <w:b w:val="0"/>
          <w:i w:val="0"/>
          <w:sz w:val="24"/>
        </w:rPr>
        <w:t>可过滤住院医嘱发送到门诊药房的药品医嘱，可对住院药品医嘱进行发放</w:t>
      </w:r>
    </w:p>
    <w:p w14:paraId="27C19454">
      <w:pPr>
        <w:spacing w:before="0" w:after="80" w:line="360" w:lineRule="auto"/>
        <w:ind w:left="113"/>
      </w:pPr>
      <w:r>
        <w:rPr>
          <w:rFonts w:eastAsia="宋体"/>
          <w:b w:val="0"/>
          <w:i w:val="0"/>
          <w:sz w:val="24"/>
        </w:rPr>
        <w:t xml:space="preserve">6. </w:t>
      </w:r>
      <w:r>
        <w:rPr>
          <w:rFonts w:ascii="Times New Roman" w:hAnsi="Times New Roman"/>
          <w:b w:val="0"/>
          <w:i w:val="0"/>
          <w:sz w:val="24"/>
        </w:rPr>
        <w:t>支持门诊排队叫号业务</w:t>
      </w:r>
    </w:p>
    <w:p w14:paraId="2224F2CF">
      <w:pPr>
        <w:spacing w:before="0" w:after="80" w:line="360" w:lineRule="auto"/>
        <w:ind w:left="113"/>
      </w:pPr>
      <w:r>
        <w:rPr>
          <w:rFonts w:eastAsia="宋体"/>
          <w:b w:val="0"/>
          <w:i w:val="0"/>
          <w:sz w:val="24"/>
        </w:rPr>
        <w:t xml:space="preserve">7. </w:t>
      </w:r>
      <w:r>
        <w:rPr>
          <w:rFonts w:ascii="Times New Roman" w:hAnsi="Times New Roman"/>
          <w:b w:val="0"/>
          <w:i w:val="0"/>
          <w:sz w:val="24"/>
        </w:rPr>
        <w:t>支持调用第三方签到机进行签到</w:t>
      </w:r>
    </w:p>
    <w:p w14:paraId="510F43CF">
      <w:pPr>
        <w:spacing w:before="0" w:after="80" w:line="360" w:lineRule="auto"/>
        <w:ind w:left="113"/>
      </w:pPr>
      <w:r>
        <w:rPr>
          <w:rFonts w:eastAsia="宋体"/>
          <w:b w:val="0"/>
          <w:i w:val="0"/>
          <w:sz w:val="24"/>
        </w:rPr>
        <w:t xml:space="preserve">8. </w:t>
      </w:r>
      <w:r>
        <w:rPr>
          <w:rFonts w:ascii="Times New Roman" w:hAnsi="Times New Roman"/>
          <w:b w:val="0"/>
          <w:i w:val="0"/>
          <w:sz w:val="24"/>
        </w:rPr>
        <w:t>支持调用第三方发药机进行发药</w:t>
      </w:r>
    </w:p>
    <w:p w14:paraId="10DAC139">
      <w:pPr>
        <w:spacing w:before="0" w:after="80" w:line="360" w:lineRule="auto"/>
        <w:ind w:left="113"/>
      </w:pPr>
      <w:r>
        <w:rPr>
          <w:rFonts w:eastAsia="宋体"/>
          <w:b w:val="0"/>
          <w:i w:val="0"/>
          <w:sz w:val="24"/>
        </w:rPr>
        <w:t xml:space="preserve">9. </w:t>
      </w:r>
      <w:r>
        <w:rPr>
          <w:rFonts w:ascii="Times New Roman" w:hAnsi="Times New Roman"/>
          <w:b w:val="0"/>
          <w:i w:val="0"/>
          <w:sz w:val="24"/>
        </w:rPr>
        <w:t>支持调用第三方排队叫号</w:t>
      </w:r>
    </w:p>
    <w:p w14:paraId="146C9C7C">
      <w:pPr>
        <w:spacing w:before="0" w:after="80" w:line="360" w:lineRule="auto"/>
        <w:ind w:left="113"/>
      </w:pPr>
      <w:r>
        <w:rPr>
          <w:rFonts w:eastAsia="宋体"/>
          <w:b w:val="0"/>
          <w:i w:val="0"/>
          <w:sz w:val="24"/>
        </w:rPr>
        <w:t xml:space="preserve">10. </w:t>
      </w:r>
      <w:r>
        <w:rPr>
          <w:rFonts w:ascii="Times New Roman" w:hAnsi="Times New Roman"/>
          <w:b w:val="0"/>
          <w:i w:val="0"/>
          <w:sz w:val="24"/>
        </w:rPr>
        <w:t>已发处方列表</w:t>
      </w:r>
    </w:p>
    <w:p w14:paraId="58A28833">
      <w:pPr>
        <w:spacing w:before="0" w:after="80" w:line="360" w:lineRule="auto"/>
        <w:ind w:left="113"/>
      </w:pPr>
      <w:r>
        <w:rPr>
          <w:rFonts w:eastAsia="宋体"/>
          <w:b w:val="0"/>
          <w:i w:val="0"/>
          <w:sz w:val="24"/>
        </w:rPr>
        <w:t xml:space="preserve">11. </w:t>
      </w:r>
      <w:r>
        <w:rPr>
          <w:rFonts w:ascii="Times New Roman" w:hAnsi="Times New Roman"/>
          <w:b w:val="0"/>
          <w:i w:val="0"/>
          <w:sz w:val="24"/>
        </w:rPr>
        <w:t>可对已经发药的处方进行退药操作，可实现部分数量退药，可补打配药单</w:t>
      </w:r>
    </w:p>
    <w:p w14:paraId="1EC521F9">
      <w:pPr>
        <w:spacing w:before="0" w:after="80" w:line="360" w:lineRule="auto"/>
        <w:ind w:left="113"/>
      </w:pPr>
      <w:r>
        <w:rPr>
          <w:rFonts w:eastAsia="宋体"/>
          <w:b w:val="0"/>
          <w:i w:val="0"/>
          <w:sz w:val="24"/>
        </w:rPr>
        <w:t xml:space="preserve">12. </w:t>
      </w:r>
      <w:r>
        <w:rPr>
          <w:rFonts w:ascii="Times New Roman" w:hAnsi="Times New Roman"/>
          <w:b w:val="0"/>
          <w:i w:val="0"/>
          <w:sz w:val="24"/>
        </w:rPr>
        <w:t>门诊药房退药审核</w:t>
      </w:r>
    </w:p>
    <w:p w14:paraId="052DD30E">
      <w:pPr>
        <w:spacing w:before="0" w:after="80" w:line="360" w:lineRule="auto"/>
        <w:ind w:left="113"/>
      </w:pPr>
      <w:r>
        <w:rPr>
          <w:rFonts w:eastAsia="宋体"/>
          <w:b w:val="0"/>
          <w:i w:val="0"/>
          <w:sz w:val="24"/>
        </w:rPr>
        <w:t xml:space="preserve">13. </w:t>
      </w:r>
      <w:r>
        <w:rPr>
          <w:rFonts w:ascii="Times New Roman" w:hAnsi="Times New Roman"/>
          <w:b w:val="0"/>
          <w:i w:val="0"/>
          <w:sz w:val="24"/>
        </w:rPr>
        <w:t>支持接收临床发起的门诊医嘱作废申请或退费申请模式，收到申请后，操作退药</w:t>
      </w:r>
    </w:p>
    <w:p w14:paraId="02F72695">
      <w:pPr>
        <w:pStyle w:val="5"/>
        <w:spacing w:before="200" w:after="140" w:line="312" w:lineRule="auto"/>
      </w:pPr>
      <w:r>
        <w:rPr>
          <w:rFonts w:ascii="Times New Roman" w:hAnsi="Times New Roman" w:eastAsia="黑体"/>
          <w:b/>
          <w:i w:val="0"/>
          <w:color w:val="000000"/>
          <w:sz w:val="26"/>
        </w:rPr>
        <w:t>8.2 中药房</w:t>
      </w:r>
    </w:p>
    <w:p w14:paraId="698B3FC8">
      <w:pPr>
        <w:pStyle w:val="6"/>
        <w:spacing w:before="120" w:after="100" w:line="312" w:lineRule="auto"/>
      </w:pPr>
      <w:r>
        <w:rPr>
          <w:rFonts w:ascii="Times New Roman" w:hAnsi="Times New Roman" w:eastAsia="黑体"/>
          <w:b/>
          <w:i w:val="0"/>
          <w:color w:val="000000"/>
          <w:sz w:val="24"/>
        </w:rPr>
        <w:t>8.2.1 已发中药处方</w:t>
      </w:r>
    </w:p>
    <w:p w14:paraId="39B0A964">
      <w:pPr>
        <w:pStyle w:val="6"/>
        <w:spacing w:before="120" w:after="100" w:line="312" w:lineRule="auto"/>
      </w:pPr>
      <w:r>
        <w:rPr>
          <w:rFonts w:ascii="Times New Roman" w:hAnsi="Times New Roman" w:eastAsia="黑体"/>
          <w:b/>
          <w:i w:val="0"/>
          <w:color w:val="000000"/>
          <w:sz w:val="24"/>
        </w:rPr>
        <w:t>8.2.2 中药房退药审核</w:t>
      </w:r>
    </w:p>
    <w:p w14:paraId="736F8419">
      <w:pPr>
        <w:spacing w:before="0" w:after="80" w:line="360" w:lineRule="auto"/>
        <w:ind w:left="113"/>
      </w:pPr>
      <w:r>
        <w:rPr>
          <w:rFonts w:eastAsia="宋体"/>
          <w:b w:val="0"/>
          <w:i w:val="0"/>
          <w:sz w:val="24"/>
        </w:rPr>
        <w:t xml:space="preserve">1. </w:t>
      </w:r>
      <w:r>
        <w:rPr>
          <w:rFonts w:ascii="Times New Roman" w:hAnsi="Times New Roman"/>
          <w:b w:val="0"/>
          <w:i w:val="0"/>
          <w:sz w:val="24"/>
        </w:rPr>
        <w:t>可提取临床下达的中药门诊和住院医嘱，实现自动打印配药单，手工补打配药单、处方签、展示处方详细信息，包含病人信息、药品信息、诊断信息</w:t>
      </w:r>
    </w:p>
    <w:p w14:paraId="4CAC347E">
      <w:pPr>
        <w:spacing w:before="0" w:after="80" w:line="360" w:lineRule="auto"/>
        <w:ind w:left="113"/>
      </w:pPr>
      <w:r>
        <w:rPr>
          <w:rFonts w:eastAsia="宋体"/>
          <w:b w:val="0"/>
          <w:i w:val="0"/>
          <w:sz w:val="24"/>
        </w:rPr>
        <w:t xml:space="preserve">2. </w:t>
      </w:r>
      <w:r>
        <w:rPr>
          <w:rFonts w:ascii="Times New Roman" w:hAnsi="Times New Roman"/>
          <w:b w:val="0"/>
          <w:i w:val="0"/>
          <w:sz w:val="24"/>
        </w:rPr>
        <w:t>可实现病案查阅、查看病人医嘱信息、检查、检验信息等</w:t>
      </w:r>
    </w:p>
    <w:p w14:paraId="591548FE">
      <w:pPr>
        <w:spacing w:before="0" w:after="80" w:line="360" w:lineRule="auto"/>
        <w:ind w:left="113"/>
      </w:pPr>
      <w:r>
        <w:rPr>
          <w:rFonts w:eastAsia="宋体"/>
          <w:b w:val="0"/>
          <w:i w:val="0"/>
          <w:sz w:val="24"/>
        </w:rPr>
        <w:t xml:space="preserve">3. </w:t>
      </w:r>
      <w:r>
        <w:rPr>
          <w:rFonts w:ascii="Times New Roman" w:hAnsi="Times New Roman"/>
          <w:b w:val="0"/>
          <w:i w:val="0"/>
          <w:sz w:val="24"/>
        </w:rPr>
        <w:t>可实现按开单科室批量过滤医嘱的功能</w:t>
      </w:r>
    </w:p>
    <w:p w14:paraId="2D57532D">
      <w:pPr>
        <w:spacing w:before="0" w:after="80" w:line="360" w:lineRule="auto"/>
        <w:ind w:left="113"/>
      </w:pPr>
      <w:r>
        <w:rPr>
          <w:rFonts w:eastAsia="宋体"/>
          <w:b w:val="0"/>
          <w:i w:val="0"/>
          <w:sz w:val="24"/>
        </w:rPr>
        <w:t xml:space="preserve">4. </w:t>
      </w:r>
      <w:r>
        <w:rPr>
          <w:rFonts w:ascii="Times New Roman" w:hAnsi="Times New Roman"/>
          <w:b w:val="0"/>
          <w:i w:val="0"/>
          <w:sz w:val="24"/>
        </w:rPr>
        <w:t>已发中药处方</w:t>
      </w:r>
    </w:p>
    <w:p w14:paraId="794F560E">
      <w:pPr>
        <w:spacing w:before="0" w:after="80" w:line="360" w:lineRule="auto"/>
        <w:ind w:left="113"/>
      </w:pPr>
      <w:r>
        <w:rPr>
          <w:rFonts w:eastAsia="宋体"/>
          <w:b w:val="0"/>
          <w:i w:val="0"/>
          <w:sz w:val="24"/>
        </w:rPr>
        <w:t xml:space="preserve">5. </w:t>
      </w:r>
      <w:r>
        <w:rPr>
          <w:rFonts w:ascii="Times New Roman" w:hAnsi="Times New Roman"/>
          <w:b w:val="0"/>
          <w:i w:val="0"/>
          <w:sz w:val="24"/>
        </w:rPr>
        <w:t>可对已经发药的中药处方进行退药操作，可实现部分数量退药，可补打配药单</w:t>
      </w:r>
    </w:p>
    <w:p w14:paraId="633F5B78">
      <w:pPr>
        <w:spacing w:before="0" w:after="80" w:line="360" w:lineRule="auto"/>
        <w:ind w:left="113"/>
      </w:pPr>
      <w:r>
        <w:rPr>
          <w:rFonts w:eastAsia="宋体"/>
          <w:b w:val="0"/>
          <w:i w:val="0"/>
          <w:sz w:val="24"/>
        </w:rPr>
        <w:t xml:space="preserve">6. </w:t>
      </w:r>
      <w:r>
        <w:rPr>
          <w:rFonts w:ascii="Times New Roman" w:hAnsi="Times New Roman"/>
          <w:b w:val="0"/>
          <w:i w:val="0"/>
          <w:sz w:val="24"/>
        </w:rPr>
        <w:t>中药房退药审核</w:t>
      </w:r>
    </w:p>
    <w:p w14:paraId="7A969CE3">
      <w:pPr>
        <w:spacing w:before="0" w:after="80" w:line="360" w:lineRule="auto"/>
        <w:ind w:left="113"/>
      </w:pPr>
      <w:r>
        <w:rPr>
          <w:rFonts w:eastAsia="宋体"/>
          <w:b w:val="0"/>
          <w:i w:val="0"/>
          <w:sz w:val="24"/>
        </w:rPr>
        <w:t xml:space="preserve">7. </w:t>
      </w:r>
      <w:r>
        <w:rPr>
          <w:rFonts w:ascii="Times New Roman" w:hAnsi="Times New Roman"/>
          <w:b w:val="0"/>
          <w:i w:val="0"/>
          <w:sz w:val="24"/>
        </w:rPr>
        <w:t>支持接收临床发起的门诊中药医嘱作废申请或退费申请模式，收到申请后，操作退药</w:t>
      </w:r>
    </w:p>
    <w:p w14:paraId="4AD98A76">
      <w:pPr>
        <w:spacing w:before="0" w:after="80" w:line="360" w:lineRule="auto"/>
        <w:ind w:left="113"/>
      </w:pPr>
      <w:r>
        <w:rPr>
          <w:rFonts w:eastAsia="宋体"/>
          <w:b w:val="0"/>
          <w:i w:val="0"/>
          <w:sz w:val="24"/>
        </w:rPr>
        <w:t xml:space="preserve">8. </w:t>
      </w:r>
      <w:r>
        <w:rPr>
          <w:rFonts w:ascii="Times New Roman" w:hAnsi="Times New Roman"/>
          <w:b w:val="0"/>
          <w:i w:val="0"/>
          <w:sz w:val="24"/>
        </w:rPr>
        <w:t>支持接收住院中药医嘱发送起的销账申请记录，收到申请后，完成退药并销账功能</w:t>
      </w:r>
    </w:p>
    <w:p w14:paraId="08E0E923">
      <w:pPr>
        <w:pStyle w:val="5"/>
        <w:spacing w:before="200" w:after="140" w:line="312" w:lineRule="auto"/>
      </w:pPr>
      <w:r>
        <w:rPr>
          <w:rFonts w:ascii="Times New Roman" w:hAnsi="Times New Roman" w:eastAsia="黑体"/>
          <w:b/>
          <w:i w:val="0"/>
          <w:color w:val="000000"/>
          <w:sz w:val="26"/>
        </w:rPr>
        <w:t>8.3 住院药房</w:t>
      </w:r>
    </w:p>
    <w:p w14:paraId="609FA783">
      <w:pPr>
        <w:pStyle w:val="6"/>
        <w:spacing w:before="120" w:after="100" w:line="312" w:lineRule="auto"/>
      </w:pPr>
      <w:r>
        <w:rPr>
          <w:rFonts w:ascii="Times New Roman" w:hAnsi="Times New Roman" w:eastAsia="黑体"/>
          <w:b/>
          <w:i w:val="0"/>
          <w:color w:val="000000"/>
          <w:sz w:val="24"/>
        </w:rPr>
        <w:t>8.3.1 科室汇总发药</w:t>
      </w:r>
    </w:p>
    <w:p w14:paraId="53F10459">
      <w:pPr>
        <w:pStyle w:val="6"/>
        <w:spacing w:before="120" w:after="100" w:line="312" w:lineRule="auto"/>
      </w:pPr>
      <w:r>
        <w:rPr>
          <w:rFonts w:ascii="Times New Roman" w:hAnsi="Times New Roman" w:eastAsia="黑体"/>
          <w:b/>
          <w:i w:val="0"/>
          <w:color w:val="000000"/>
          <w:sz w:val="24"/>
        </w:rPr>
        <w:t>8.3.2 毒麻精高危药品</w:t>
      </w:r>
    </w:p>
    <w:p w14:paraId="0124A6F0">
      <w:pPr>
        <w:pStyle w:val="6"/>
        <w:spacing w:before="120" w:after="100" w:line="312" w:lineRule="auto"/>
      </w:pPr>
      <w:r>
        <w:rPr>
          <w:rFonts w:ascii="Times New Roman" w:hAnsi="Times New Roman" w:eastAsia="黑体"/>
          <w:b/>
          <w:i w:val="0"/>
          <w:color w:val="000000"/>
          <w:sz w:val="24"/>
        </w:rPr>
        <w:t>8.3.3 离院带药汇总</w:t>
      </w:r>
    </w:p>
    <w:p w14:paraId="56A5462B">
      <w:pPr>
        <w:pStyle w:val="6"/>
        <w:spacing w:before="120" w:after="100" w:line="312" w:lineRule="auto"/>
      </w:pPr>
      <w:r>
        <w:rPr>
          <w:rFonts w:ascii="Times New Roman" w:hAnsi="Times New Roman" w:eastAsia="黑体"/>
          <w:b/>
          <w:i w:val="0"/>
          <w:color w:val="000000"/>
          <w:sz w:val="24"/>
        </w:rPr>
        <w:t>8.3.4 科室已发记录</w:t>
      </w:r>
    </w:p>
    <w:p w14:paraId="018CA8EB">
      <w:pPr>
        <w:pStyle w:val="6"/>
        <w:spacing w:before="120" w:after="100" w:line="312" w:lineRule="auto"/>
      </w:pPr>
      <w:r>
        <w:rPr>
          <w:rFonts w:ascii="Times New Roman" w:hAnsi="Times New Roman" w:eastAsia="黑体"/>
          <w:b/>
          <w:i w:val="0"/>
          <w:color w:val="000000"/>
          <w:sz w:val="24"/>
        </w:rPr>
        <w:t>8.3.5 退药审核</w:t>
      </w:r>
    </w:p>
    <w:p w14:paraId="3DC5A037">
      <w:pPr>
        <w:spacing w:before="0" w:after="80" w:line="360" w:lineRule="auto"/>
        <w:ind w:left="113"/>
      </w:pPr>
      <w:r>
        <w:rPr>
          <w:rFonts w:eastAsia="宋体"/>
          <w:b w:val="0"/>
          <w:i w:val="0"/>
          <w:sz w:val="24"/>
        </w:rPr>
        <w:t xml:space="preserve">1. </w:t>
      </w:r>
      <w:r>
        <w:rPr>
          <w:rFonts w:ascii="Times New Roman" w:hAnsi="Times New Roman"/>
          <w:b w:val="0"/>
          <w:i w:val="0"/>
          <w:sz w:val="24"/>
        </w:rPr>
        <w:t>科室汇总发药</w:t>
      </w:r>
    </w:p>
    <w:p w14:paraId="4FFB7911">
      <w:pPr>
        <w:spacing w:before="0" w:after="80" w:line="360" w:lineRule="auto"/>
        <w:ind w:left="113"/>
      </w:pPr>
      <w:r>
        <w:rPr>
          <w:rFonts w:eastAsia="宋体"/>
          <w:b w:val="0"/>
          <w:i w:val="0"/>
          <w:sz w:val="24"/>
        </w:rPr>
        <w:t xml:space="preserve">2. </w:t>
      </w:r>
      <w:r>
        <w:rPr>
          <w:rFonts w:ascii="Times New Roman" w:hAnsi="Times New Roman"/>
          <w:b w:val="0"/>
          <w:i w:val="0"/>
          <w:sz w:val="24"/>
        </w:rPr>
        <w:t>实现住院药品医嘱按科室发放功能，可查看汇总数据、明细数据</w:t>
      </w:r>
    </w:p>
    <w:p w14:paraId="33CCD561">
      <w:pPr>
        <w:spacing w:before="0" w:after="80" w:line="360" w:lineRule="auto"/>
        <w:ind w:left="113"/>
      </w:pPr>
      <w:r>
        <w:rPr>
          <w:rFonts w:eastAsia="宋体"/>
          <w:b w:val="0"/>
          <w:i w:val="0"/>
          <w:sz w:val="24"/>
        </w:rPr>
        <w:t xml:space="preserve">3. </w:t>
      </w:r>
      <w:r>
        <w:rPr>
          <w:rFonts w:ascii="Times New Roman" w:hAnsi="Times New Roman"/>
          <w:b w:val="0"/>
          <w:i w:val="0"/>
          <w:sz w:val="24"/>
        </w:rPr>
        <w:t>可实现病案查阅、查看病人医嘱信息、检查、检验信息等</w:t>
      </w:r>
    </w:p>
    <w:p w14:paraId="3B88D3A5">
      <w:pPr>
        <w:spacing w:before="0" w:after="80" w:line="360" w:lineRule="auto"/>
        <w:ind w:left="113"/>
      </w:pPr>
      <w:r>
        <w:rPr>
          <w:rFonts w:eastAsia="宋体"/>
          <w:b w:val="0"/>
          <w:i w:val="0"/>
          <w:sz w:val="24"/>
        </w:rPr>
        <w:t xml:space="preserve">4. </w:t>
      </w:r>
      <w:r>
        <w:rPr>
          <w:rFonts w:ascii="Times New Roman" w:hAnsi="Times New Roman"/>
          <w:b w:val="0"/>
          <w:i w:val="0"/>
          <w:sz w:val="24"/>
        </w:rPr>
        <w:t>可实现同科室同药品发药时，抵扣需要退药的数量，发放剩余数量</w:t>
      </w:r>
    </w:p>
    <w:p w14:paraId="788B817B">
      <w:pPr>
        <w:spacing w:before="0" w:after="80" w:line="360" w:lineRule="auto"/>
        <w:ind w:left="113"/>
      </w:pPr>
      <w:r>
        <w:rPr>
          <w:rFonts w:eastAsia="宋体"/>
          <w:b w:val="0"/>
          <w:i w:val="0"/>
          <w:sz w:val="24"/>
        </w:rPr>
        <w:t xml:space="preserve">5. </w:t>
      </w:r>
      <w:r>
        <w:rPr>
          <w:rFonts w:ascii="Times New Roman" w:hAnsi="Times New Roman"/>
          <w:b w:val="0"/>
          <w:i w:val="0"/>
          <w:sz w:val="24"/>
        </w:rPr>
        <w:t>可实现紧急和当日执行医嘱，发送医嘱后，推送消息到药房</w:t>
      </w:r>
    </w:p>
    <w:p w14:paraId="70D924B2">
      <w:pPr>
        <w:spacing w:before="0" w:after="80" w:line="360" w:lineRule="auto"/>
        <w:ind w:left="113"/>
      </w:pPr>
      <w:r>
        <w:rPr>
          <w:rFonts w:eastAsia="宋体"/>
          <w:b w:val="0"/>
          <w:i w:val="0"/>
          <w:sz w:val="24"/>
        </w:rPr>
        <w:t xml:space="preserve">6. </w:t>
      </w:r>
      <w:r>
        <w:rPr>
          <w:rFonts w:ascii="Times New Roman" w:hAnsi="Times New Roman"/>
          <w:b w:val="0"/>
          <w:i w:val="0"/>
          <w:sz w:val="24"/>
        </w:rPr>
        <w:t>毒麻精高危药品</w:t>
      </w:r>
    </w:p>
    <w:p w14:paraId="30B48E3B">
      <w:pPr>
        <w:spacing w:before="0" w:after="80" w:line="360" w:lineRule="auto"/>
        <w:ind w:left="113"/>
      </w:pPr>
      <w:r>
        <w:rPr>
          <w:rFonts w:eastAsia="宋体"/>
          <w:b w:val="0"/>
          <w:i w:val="0"/>
          <w:sz w:val="24"/>
        </w:rPr>
        <w:t xml:space="preserve">7. </w:t>
      </w:r>
      <w:r>
        <w:rPr>
          <w:rFonts w:ascii="Times New Roman" w:hAnsi="Times New Roman"/>
          <w:b w:val="0"/>
          <w:i w:val="0"/>
          <w:sz w:val="24"/>
        </w:rPr>
        <w:t>可实现毒麻精高危药品单独发放功能，空瓶回收功能</w:t>
      </w:r>
    </w:p>
    <w:p w14:paraId="06AF0FF8">
      <w:pPr>
        <w:spacing w:before="0" w:after="80" w:line="360" w:lineRule="auto"/>
        <w:ind w:left="113"/>
      </w:pPr>
      <w:r>
        <w:rPr>
          <w:rFonts w:eastAsia="宋体"/>
          <w:b w:val="0"/>
          <w:i w:val="0"/>
          <w:sz w:val="24"/>
        </w:rPr>
        <w:t xml:space="preserve">8. </w:t>
      </w:r>
      <w:r>
        <w:rPr>
          <w:rFonts w:ascii="Times New Roman" w:hAnsi="Times New Roman"/>
          <w:b w:val="0"/>
          <w:i w:val="0"/>
          <w:sz w:val="24"/>
        </w:rPr>
        <w:t>可实现配药人、发药人身份验证</w:t>
      </w:r>
    </w:p>
    <w:p w14:paraId="5405B917">
      <w:pPr>
        <w:spacing w:before="0" w:after="80" w:line="360" w:lineRule="auto"/>
        <w:ind w:left="113"/>
      </w:pPr>
      <w:r>
        <w:rPr>
          <w:rFonts w:eastAsia="宋体"/>
          <w:b w:val="0"/>
          <w:i w:val="0"/>
          <w:sz w:val="24"/>
        </w:rPr>
        <w:t xml:space="preserve">9. </w:t>
      </w:r>
      <w:r>
        <w:rPr>
          <w:rFonts w:ascii="Times New Roman" w:hAnsi="Times New Roman"/>
          <w:b w:val="0"/>
          <w:i w:val="0"/>
          <w:sz w:val="24"/>
        </w:rPr>
        <w:t>离院带药汇总</w:t>
      </w:r>
    </w:p>
    <w:p w14:paraId="0E7FF13C">
      <w:pPr>
        <w:spacing w:before="0" w:after="80" w:line="360" w:lineRule="auto"/>
        <w:ind w:left="113"/>
      </w:pPr>
      <w:r>
        <w:rPr>
          <w:rFonts w:eastAsia="宋体"/>
          <w:b w:val="0"/>
          <w:i w:val="0"/>
          <w:sz w:val="24"/>
        </w:rPr>
        <w:t xml:space="preserve">10. </w:t>
      </w:r>
      <w:r>
        <w:rPr>
          <w:rFonts w:ascii="Times New Roman" w:hAnsi="Times New Roman"/>
          <w:b w:val="0"/>
          <w:i w:val="0"/>
          <w:sz w:val="24"/>
        </w:rPr>
        <w:t>可实现离院带药单独发放功能</w:t>
      </w:r>
    </w:p>
    <w:p w14:paraId="7E016C9F">
      <w:pPr>
        <w:spacing w:before="0" w:after="80" w:line="360" w:lineRule="auto"/>
        <w:ind w:left="113"/>
      </w:pPr>
      <w:r>
        <w:rPr>
          <w:rFonts w:eastAsia="宋体"/>
          <w:b w:val="0"/>
          <w:i w:val="0"/>
          <w:sz w:val="24"/>
        </w:rPr>
        <w:t xml:space="preserve">11. </w:t>
      </w:r>
      <w:r>
        <w:rPr>
          <w:rFonts w:ascii="Times New Roman" w:hAnsi="Times New Roman"/>
          <w:b w:val="0"/>
          <w:i w:val="0"/>
          <w:sz w:val="24"/>
        </w:rPr>
        <w:t>科室已发记录</w:t>
      </w:r>
    </w:p>
    <w:p w14:paraId="2DB89802">
      <w:pPr>
        <w:spacing w:before="0" w:after="80" w:line="360" w:lineRule="auto"/>
        <w:ind w:left="113"/>
      </w:pPr>
      <w:r>
        <w:rPr>
          <w:rFonts w:eastAsia="宋体"/>
          <w:b w:val="0"/>
          <w:i w:val="0"/>
          <w:sz w:val="24"/>
        </w:rPr>
        <w:t xml:space="preserve">12. </w:t>
      </w:r>
      <w:r>
        <w:rPr>
          <w:rFonts w:ascii="Times New Roman" w:hAnsi="Times New Roman"/>
          <w:b w:val="0"/>
          <w:i w:val="0"/>
          <w:sz w:val="24"/>
        </w:rPr>
        <w:t>发药后，可以撤销发药，可实现补打发药汇总单</w:t>
      </w:r>
    </w:p>
    <w:p w14:paraId="05D8BFDE">
      <w:pPr>
        <w:spacing w:before="0" w:after="80" w:line="360" w:lineRule="auto"/>
        <w:ind w:left="113"/>
      </w:pPr>
      <w:r>
        <w:rPr>
          <w:rFonts w:eastAsia="宋体"/>
          <w:b w:val="0"/>
          <w:i w:val="0"/>
          <w:sz w:val="24"/>
        </w:rPr>
        <w:t xml:space="preserve">13. </w:t>
      </w:r>
      <w:r>
        <w:rPr>
          <w:rFonts w:ascii="Times New Roman" w:hAnsi="Times New Roman"/>
          <w:b w:val="0"/>
          <w:i w:val="0"/>
          <w:sz w:val="24"/>
        </w:rPr>
        <w:t>退药审核</w:t>
      </w:r>
    </w:p>
    <w:p w14:paraId="29F6033D">
      <w:pPr>
        <w:spacing w:before="0" w:after="80" w:line="360" w:lineRule="auto"/>
        <w:ind w:left="113"/>
      </w:pPr>
      <w:r>
        <w:rPr>
          <w:rFonts w:eastAsia="宋体"/>
          <w:b w:val="0"/>
          <w:i w:val="0"/>
          <w:sz w:val="24"/>
        </w:rPr>
        <w:t xml:space="preserve">14. </w:t>
      </w:r>
      <w:r>
        <w:rPr>
          <w:rFonts w:ascii="Times New Roman" w:hAnsi="Times New Roman"/>
          <w:b w:val="0"/>
          <w:i w:val="0"/>
          <w:sz w:val="24"/>
        </w:rPr>
        <w:t>可根据临床住院发起的药品销账申请，进行退药销账审核，可按科室批量审核，退药时同时销账</w:t>
      </w:r>
    </w:p>
    <w:p w14:paraId="0DBEC91C">
      <w:pPr>
        <w:spacing w:before="0" w:after="80" w:line="360" w:lineRule="auto"/>
        <w:ind w:left="113"/>
      </w:pPr>
      <w:r>
        <w:rPr>
          <w:rFonts w:eastAsia="宋体"/>
          <w:b w:val="0"/>
          <w:i w:val="0"/>
          <w:sz w:val="24"/>
        </w:rPr>
        <w:t xml:space="preserve">15. </w:t>
      </w:r>
      <w:r>
        <w:rPr>
          <w:rFonts w:ascii="Times New Roman" w:hAnsi="Times New Roman"/>
          <w:b w:val="0"/>
          <w:i w:val="0"/>
          <w:sz w:val="24"/>
        </w:rPr>
        <w:t>可在审核时标记退实物还是不退实物</w:t>
      </w:r>
    </w:p>
    <w:p w14:paraId="6013151B">
      <w:pPr>
        <w:spacing w:before="0" w:after="80" w:line="360" w:lineRule="auto"/>
        <w:ind w:left="113"/>
      </w:pPr>
      <w:r>
        <w:rPr>
          <w:rFonts w:eastAsia="宋体"/>
          <w:b w:val="0"/>
          <w:i w:val="0"/>
          <w:sz w:val="24"/>
        </w:rPr>
        <w:t xml:space="preserve">16. </w:t>
      </w:r>
      <w:r>
        <w:rPr>
          <w:rFonts w:ascii="Times New Roman" w:hAnsi="Times New Roman"/>
          <w:b w:val="0"/>
          <w:i w:val="0"/>
          <w:sz w:val="24"/>
        </w:rPr>
        <w:t>可操作审核通过或者审核拒绝，填写拒绝理由</w:t>
      </w:r>
    </w:p>
    <w:p w14:paraId="48A8CA70">
      <w:pPr>
        <w:pStyle w:val="4"/>
        <w:spacing w:before="280" w:after="180" w:line="312" w:lineRule="auto"/>
      </w:pPr>
      <w:r>
        <w:rPr>
          <w:rFonts w:ascii="Times New Roman" w:hAnsi="Times New Roman" w:eastAsia="黑体"/>
          <w:b/>
          <w:i w:val="0"/>
          <w:color w:val="000000"/>
          <w:sz w:val="30"/>
        </w:rPr>
        <w:t>9 药品追溯码信息采集管理</w:t>
      </w:r>
    </w:p>
    <w:p w14:paraId="7759AE13">
      <w:pPr>
        <w:spacing w:before="0" w:after="80" w:line="360" w:lineRule="auto"/>
        <w:ind w:left="113"/>
      </w:pPr>
      <w:r>
        <w:rPr>
          <w:rFonts w:ascii="Times New Roman" w:hAnsi="Times New Roman"/>
          <w:b w:val="0"/>
          <w:i w:val="0"/>
          <w:sz w:val="24"/>
        </w:rPr>
        <w:t>全业务追溯覆盖，构建全程溯源管理体系</w:t>
      </w:r>
    </w:p>
    <w:p w14:paraId="4AE98ECE">
      <w:pPr>
        <w:spacing w:before="0" w:after="80" w:line="360" w:lineRule="auto"/>
        <w:ind w:left="113"/>
      </w:pPr>
      <w:r>
        <w:rPr>
          <w:rFonts w:ascii="Times New Roman" w:hAnsi="Times New Roman"/>
          <w:b w:val="0"/>
          <w:i w:val="0"/>
          <w:sz w:val="24"/>
        </w:rPr>
        <w:t>支持药品管理全业务流程追溯能力，覆盖药品采购、入库、存储、调拨、领用、出库、退库、报损等核心业务场景，实现全院药品业务全覆盖追溯管理。</w:t>
      </w:r>
    </w:p>
    <w:p w14:paraId="7FA7BE3C">
      <w:pPr>
        <w:spacing w:before="0" w:after="80" w:line="360" w:lineRule="auto"/>
        <w:ind w:left="113"/>
      </w:pPr>
      <w:r>
        <w:rPr>
          <w:rFonts w:ascii="Times New Roman" w:hAnsi="Times New Roman"/>
          <w:b w:val="0"/>
          <w:i w:val="0"/>
          <w:sz w:val="24"/>
        </w:rPr>
        <w:t>依托完整的业务追溯链条，实现药品院内流通全流程可查询、可溯源、可复盘，彻底打通药品流转数据链路，全面筑牢医院药品质量安全管理防线，保障药品使用安全可控。</w:t>
      </w:r>
    </w:p>
    <w:p w14:paraId="2A7DC531">
      <w:pPr>
        <w:spacing w:before="0" w:after="80" w:line="360" w:lineRule="auto"/>
        <w:ind w:left="113"/>
      </w:pPr>
      <w:r>
        <w:rPr>
          <w:rFonts w:ascii="Times New Roman" w:hAnsi="Times New Roman"/>
          <w:b w:val="0"/>
          <w:i w:val="0"/>
          <w:sz w:val="24"/>
        </w:rPr>
        <w:t>智能入库追溯方案，实现高效自动化入库管理</w:t>
      </w:r>
    </w:p>
    <w:p w14:paraId="5273718A">
      <w:pPr>
        <w:spacing w:before="0" w:after="80" w:line="360" w:lineRule="auto"/>
        <w:ind w:left="113"/>
      </w:pPr>
      <w:r>
        <w:rPr>
          <w:rFonts w:ascii="Times New Roman" w:hAnsi="Times New Roman"/>
          <w:b w:val="0"/>
          <w:i w:val="0"/>
          <w:sz w:val="24"/>
        </w:rPr>
        <w:t>支持多样化智能入库扫码追溯方案，适配院内多种入库业务场景，支持对接第三方采购平台标准化接口。</w:t>
      </w:r>
    </w:p>
    <w:p w14:paraId="64F9A871">
      <w:pPr>
        <w:spacing w:before="0" w:after="80" w:line="360" w:lineRule="auto"/>
        <w:ind w:left="113"/>
      </w:pPr>
      <w:r>
        <w:rPr>
          <w:rFonts w:ascii="Times New Roman" w:hAnsi="Times New Roman"/>
          <w:b w:val="0"/>
          <w:i w:val="0"/>
          <w:sz w:val="24"/>
        </w:rPr>
        <w:t>可通过接口自动调取第三方采购平台配送单据数据，自动匹配、带入药品追溯码信息，一键生成标准化入库单据及追溯台账，大幅简化人工录入操作，降低人工失误率，显著提升药库入库工作效率。</w:t>
      </w:r>
    </w:p>
    <w:p w14:paraId="4432012C">
      <w:pPr>
        <w:spacing w:before="0" w:after="80" w:line="360" w:lineRule="auto"/>
        <w:ind w:left="113"/>
      </w:pPr>
      <w:r>
        <w:rPr>
          <w:rFonts w:ascii="Times New Roman" w:hAnsi="Times New Roman"/>
          <w:b w:val="0"/>
          <w:i w:val="0"/>
          <w:sz w:val="24"/>
        </w:rPr>
        <w:t>通过自动化入库追溯机制，减少药库人员重复性基础操作，让工作人员聚焦核心管控业务，优化药库整体运营管理效能。</w:t>
      </w:r>
    </w:p>
    <w:p w14:paraId="1CBB5839">
      <w:pPr>
        <w:spacing w:before="0" w:after="80" w:line="360" w:lineRule="auto"/>
        <w:ind w:left="113"/>
      </w:pPr>
      <w:r>
        <w:rPr>
          <w:rFonts w:ascii="Times New Roman" w:hAnsi="Times New Roman"/>
          <w:b w:val="0"/>
          <w:i w:val="0"/>
          <w:sz w:val="24"/>
        </w:rPr>
        <w:t>实时动态追溯管控，保障账物精准对应</w:t>
      </w:r>
    </w:p>
    <w:p w14:paraId="3237E025">
      <w:pPr>
        <w:spacing w:before="0" w:after="80" w:line="360" w:lineRule="auto"/>
        <w:ind w:left="113"/>
      </w:pPr>
      <w:r>
        <w:rPr>
          <w:rFonts w:ascii="Times New Roman" w:hAnsi="Times New Roman"/>
          <w:b w:val="0"/>
          <w:i w:val="0"/>
          <w:sz w:val="24"/>
        </w:rPr>
        <w:t>系统支持拆零药品追溯码动态实时管理，可随时查询拆零药品追溯码使用记录、流转明细及库存状态，实现拆零药品精细化追溯管控。</w:t>
      </w:r>
    </w:p>
    <w:p w14:paraId="1B4C8A76">
      <w:pPr>
        <w:spacing w:before="0" w:after="80" w:line="360" w:lineRule="auto"/>
        <w:ind w:left="113"/>
      </w:pPr>
      <w:r>
        <w:rPr>
          <w:rFonts w:ascii="Times New Roman" w:hAnsi="Times New Roman"/>
          <w:b w:val="0"/>
          <w:i w:val="0"/>
          <w:sz w:val="24"/>
        </w:rPr>
        <w:t>支持根据现场实物库存情况，实时联动调整系统库存数据，做到药品实物库存与系统台账数据一一对应、动态同步。</w:t>
      </w:r>
    </w:p>
    <w:p w14:paraId="11D1BEFE">
      <w:pPr>
        <w:spacing w:before="0" w:after="80" w:line="360" w:lineRule="auto"/>
        <w:ind w:left="113"/>
      </w:pPr>
      <w:r>
        <w:rPr>
          <w:rFonts w:ascii="Times New Roman" w:hAnsi="Times New Roman"/>
          <w:b w:val="0"/>
          <w:i w:val="0"/>
          <w:sz w:val="24"/>
        </w:rPr>
        <w:t>通过全时段动态追溯与库存校准能力，规范药库库存管理流程，杜绝账物不符、数据混乱等问题，全面提升医院药库库存管理的准确性、规范性与严谨性。</w:t>
      </w:r>
    </w:p>
    <w:p w14:paraId="540CA30D">
      <w:pPr>
        <w:pStyle w:val="4"/>
        <w:spacing w:before="280" w:after="180" w:line="312" w:lineRule="auto"/>
      </w:pPr>
      <w:r>
        <w:rPr>
          <w:rFonts w:ascii="Times New Roman" w:hAnsi="Times New Roman" w:eastAsia="黑体"/>
          <w:b/>
          <w:i w:val="0"/>
          <w:color w:val="000000"/>
          <w:sz w:val="30"/>
        </w:rPr>
        <w:t>10 门诊医生工作站</w:t>
      </w:r>
    </w:p>
    <w:p w14:paraId="25C17DE1">
      <w:pPr>
        <w:pStyle w:val="5"/>
        <w:spacing w:before="200" w:after="140" w:line="312" w:lineRule="auto"/>
      </w:pPr>
      <w:r>
        <w:rPr>
          <w:rFonts w:ascii="Times New Roman" w:hAnsi="Times New Roman" w:eastAsia="黑体"/>
          <w:b/>
          <w:i w:val="0"/>
          <w:color w:val="000000"/>
          <w:sz w:val="26"/>
        </w:rPr>
        <w:t>10.1 界面基础能力</w:t>
      </w:r>
    </w:p>
    <w:p w14:paraId="78188463">
      <w:pPr>
        <w:spacing w:before="0" w:after="80" w:line="360" w:lineRule="auto"/>
        <w:ind w:left="113"/>
      </w:pPr>
      <w:r>
        <w:rPr>
          <w:rFonts w:eastAsia="宋体"/>
          <w:b w:val="0"/>
          <w:i w:val="0"/>
          <w:sz w:val="24"/>
        </w:rPr>
        <w:t xml:space="preserve">1. </w:t>
      </w:r>
      <w:r>
        <w:rPr>
          <w:rFonts w:ascii="Times New Roman" w:hAnsi="Times New Roman"/>
          <w:b w:val="0"/>
          <w:i w:val="0"/>
          <w:sz w:val="24"/>
        </w:rPr>
        <w:t>系统界面布局简洁美观、逻辑清晰、操作便捷，采用提示式交互设计，菜单与功能按钮精简合理，降低学习成本，无需大量培训即可熟练操作。</w:t>
      </w:r>
    </w:p>
    <w:p w14:paraId="506868B5">
      <w:pPr>
        <w:spacing w:before="0" w:after="80" w:line="360" w:lineRule="auto"/>
        <w:ind w:left="113"/>
      </w:pPr>
      <w:r>
        <w:rPr>
          <w:rFonts w:eastAsia="宋体"/>
          <w:b w:val="0"/>
          <w:i w:val="0"/>
          <w:sz w:val="24"/>
        </w:rPr>
        <w:t xml:space="preserve">2. </w:t>
      </w:r>
      <w:r>
        <w:rPr>
          <w:rFonts w:ascii="Times New Roman" w:hAnsi="Times New Roman"/>
          <w:b w:val="0"/>
          <w:i w:val="0"/>
          <w:sz w:val="24"/>
        </w:rPr>
        <w:t>支持界面护眼模式，可自定义登录界面背景图片、诊室门口小屏展示界面，适配医院个性化展示需求。</w:t>
      </w:r>
    </w:p>
    <w:p w14:paraId="31AAE4E3">
      <w:pPr>
        <w:spacing w:before="0" w:after="80" w:line="360" w:lineRule="auto"/>
        <w:ind w:left="113"/>
      </w:pPr>
      <w:r>
        <w:rPr>
          <w:rFonts w:eastAsia="宋体"/>
          <w:b w:val="0"/>
          <w:i w:val="0"/>
          <w:sz w:val="24"/>
        </w:rPr>
        <w:t xml:space="preserve">3. </w:t>
      </w:r>
      <w:r>
        <w:rPr>
          <w:rFonts w:ascii="Times New Roman" w:hAnsi="Times New Roman"/>
          <w:b w:val="0"/>
          <w:i w:val="0"/>
          <w:sz w:val="24"/>
        </w:rPr>
        <w:t>支持医嘱内容对齐展示，保障界面整洁规范；支持登录账户密码自主修改，保障账号使用安全。</w:t>
      </w:r>
    </w:p>
    <w:p w14:paraId="13867C74">
      <w:pPr>
        <w:spacing w:before="0" w:after="80" w:line="360" w:lineRule="auto"/>
        <w:ind w:left="113"/>
      </w:pPr>
      <w:r>
        <w:rPr>
          <w:rFonts w:eastAsia="宋体"/>
          <w:b w:val="0"/>
          <w:i w:val="0"/>
          <w:sz w:val="24"/>
        </w:rPr>
        <w:t xml:space="preserve">4. </w:t>
      </w:r>
      <w:r>
        <w:rPr>
          <w:rFonts w:ascii="Times New Roman" w:hAnsi="Times New Roman"/>
          <w:b w:val="0"/>
          <w:i w:val="0"/>
          <w:sz w:val="24"/>
        </w:rPr>
        <w:t>内置系统帮助文档，支持随时调阅查询，便于医护人员快速解决操作问题。</w:t>
      </w:r>
    </w:p>
    <w:p w14:paraId="369EE52F">
      <w:pPr>
        <w:pStyle w:val="5"/>
        <w:spacing w:before="200" w:after="140" w:line="312" w:lineRule="auto"/>
      </w:pPr>
      <w:r>
        <w:rPr>
          <w:rFonts w:ascii="Times New Roman" w:hAnsi="Times New Roman" w:eastAsia="黑体"/>
          <w:b/>
          <w:i w:val="0"/>
          <w:color w:val="000000"/>
          <w:sz w:val="26"/>
        </w:rPr>
        <w:t>10.2 门诊病历范文管理</w:t>
      </w:r>
    </w:p>
    <w:p w14:paraId="40F6C9ED">
      <w:pPr>
        <w:spacing w:before="0" w:after="80" w:line="360" w:lineRule="auto"/>
        <w:ind w:left="113"/>
      </w:pPr>
      <w:r>
        <w:rPr>
          <w:rFonts w:eastAsia="宋体"/>
          <w:b w:val="0"/>
          <w:i w:val="0"/>
          <w:sz w:val="24"/>
        </w:rPr>
        <w:t xml:space="preserve">1. </w:t>
      </w:r>
      <w:r>
        <w:rPr>
          <w:rFonts w:ascii="Times New Roman" w:hAnsi="Times New Roman"/>
          <w:b w:val="0"/>
          <w:i w:val="0"/>
          <w:sz w:val="24"/>
        </w:rPr>
        <w:t>支持个人级病历范文模板的新增、修改、删除维护功能。</w:t>
      </w:r>
    </w:p>
    <w:p w14:paraId="5B0272C6">
      <w:pPr>
        <w:spacing w:before="0" w:after="80" w:line="360" w:lineRule="auto"/>
        <w:ind w:left="113"/>
      </w:pPr>
      <w:r>
        <w:rPr>
          <w:rFonts w:eastAsia="宋体"/>
          <w:b w:val="0"/>
          <w:i w:val="0"/>
          <w:sz w:val="24"/>
        </w:rPr>
        <w:t xml:space="preserve">2. </w:t>
      </w:r>
      <w:r>
        <w:rPr>
          <w:rFonts w:ascii="Times New Roman" w:hAnsi="Times New Roman"/>
          <w:b w:val="0"/>
          <w:i w:val="0"/>
          <w:sz w:val="24"/>
        </w:rPr>
        <w:t>支持科室级病历范文模板新增、修改、删除，科室模板需经专人审核通过后方可正式启用。</w:t>
      </w:r>
    </w:p>
    <w:p w14:paraId="33C0BD99">
      <w:pPr>
        <w:spacing w:before="0" w:after="80" w:line="360" w:lineRule="auto"/>
        <w:ind w:left="113"/>
      </w:pPr>
      <w:r>
        <w:rPr>
          <w:rFonts w:eastAsia="宋体"/>
          <w:b w:val="0"/>
          <w:i w:val="0"/>
          <w:sz w:val="24"/>
        </w:rPr>
        <w:t xml:space="preserve">3. </w:t>
      </w:r>
      <w:r>
        <w:rPr>
          <w:rFonts w:ascii="Times New Roman" w:hAnsi="Times New Roman"/>
          <w:b w:val="0"/>
          <w:i w:val="0"/>
          <w:sz w:val="24"/>
        </w:rPr>
        <w:t>支持全院级病历范文模板新增、修改、删除，全院模板需经专人审核通过后方可启用，保障全院病历模板规范性。</w:t>
      </w:r>
    </w:p>
    <w:p w14:paraId="63637654">
      <w:pPr>
        <w:spacing w:before="0" w:after="80" w:line="360" w:lineRule="auto"/>
        <w:ind w:left="113"/>
      </w:pPr>
      <w:r>
        <w:rPr>
          <w:rFonts w:eastAsia="宋体"/>
          <w:b w:val="0"/>
          <w:i w:val="0"/>
          <w:sz w:val="24"/>
        </w:rPr>
        <w:t xml:space="preserve">4. </w:t>
      </w:r>
      <w:r>
        <w:rPr>
          <w:rFonts w:ascii="Times New Roman" w:hAnsi="Times New Roman"/>
          <w:b w:val="0"/>
          <w:i w:val="0"/>
          <w:sz w:val="24"/>
        </w:rPr>
        <w:t>支持单科室、单医生配置多套病历范文模板，适配不同病种、不同就诊场景使用。</w:t>
      </w:r>
    </w:p>
    <w:p w14:paraId="74BAB0CC">
      <w:pPr>
        <w:spacing w:before="0" w:after="80" w:line="360" w:lineRule="auto"/>
        <w:ind w:left="113"/>
      </w:pPr>
      <w:r>
        <w:rPr>
          <w:rFonts w:eastAsia="宋体"/>
          <w:b w:val="0"/>
          <w:i w:val="0"/>
          <w:sz w:val="24"/>
        </w:rPr>
        <w:t xml:space="preserve">5. </w:t>
      </w:r>
      <w:r>
        <w:rPr>
          <w:rFonts w:ascii="Times New Roman" w:hAnsi="Times New Roman"/>
          <w:b w:val="0"/>
          <w:i w:val="0"/>
          <w:sz w:val="24"/>
        </w:rPr>
        <w:t>具备病历范文精细化权限管控能力，可根据不同岗位角色区分范文管理、使用权限，实现分级管控。</w:t>
      </w:r>
    </w:p>
    <w:p w14:paraId="133AEE0E">
      <w:pPr>
        <w:pStyle w:val="5"/>
        <w:spacing w:before="200" w:after="140" w:line="312" w:lineRule="auto"/>
      </w:pPr>
      <w:r>
        <w:rPr>
          <w:rFonts w:ascii="Times New Roman" w:hAnsi="Times New Roman" w:eastAsia="黑体"/>
          <w:b/>
          <w:i w:val="0"/>
          <w:color w:val="000000"/>
          <w:sz w:val="26"/>
        </w:rPr>
        <w:t>10.3 门诊病历结构化配置管理</w:t>
      </w:r>
    </w:p>
    <w:p w14:paraId="57FE01D4">
      <w:pPr>
        <w:spacing w:before="0" w:after="80" w:line="360" w:lineRule="auto"/>
        <w:ind w:left="113"/>
      </w:pPr>
      <w:r>
        <w:rPr>
          <w:rFonts w:eastAsia="宋体"/>
          <w:b w:val="0"/>
          <w:i w:val="0"/>
          <w:sz w:val="24"/>
        </w:rPr>
        <w:t xml:space="preserve">1. </w:t>
      </w:r>
      <w:r>
        <w:rPr>
          <w:rFonts w:ascii="Times New Roman" w:hAnsi="Times New Roman"/>
          <w:b w:val="0"/>
          <w:i w:val="0"/>
          <w:sz w:val="24"/>
        </w:rPr>
        <w:t>病历段自定义管理</w:t>
      </w:r>
    </w:p>
    <w:p w14:paraId="70D5984A">
      <w:pPr>
        <w:spacing w:before="0" w:after="80" w:line="360" w:lineRule="auto"/>
        <w:ind w:left="113"/>
      </w:pPr>
      <w:r>
        <w:rPr>
          <w:rFonts w:eastAsia="宋体"/>
          <w:b w:val="0"/>
          <w:i w:val="0"/>
          <w:sz w:val="24"/>
        </w:rPr>
        <w:t xml:space="preserve">2. </w:t>
      </w:r>
      <w:r>
        <w:rPr>
          <w:rFonts w:ascii="Times New Roman" w:hAnsi="Times New Roman"/>
          <w:b w:val="0"/>
          <w:i w:val="0"/>
          <w:sz w:val="24"/>
        </w:rPr>
        <w:t>支持门诊病历半结构化自定义配置，兼容文本、数字、单选</w:t>
      </w:r>
      <w:r>
        <w:rPr>
          <w:rFonts w:eastAsia="宋体"/>
          <w:b w:val="0"/>
          <w:i w:val="0"/>
          <w:sz w:val="24"/>
        </w:rPr>
        <w:t>/</w:t>
      </w:r>
      <w:r>
        <w:rPr>
          <w:rFonts w:ascii="Times New Roman" w:hAnsi="Times New Roman"/>
          <w:b w:val="0"/>
          <w:i w:val="0"/>
          <w:sz w:val="24"/>
        </w:rPr>
        <w:t>多选、日期等多种数据类型的存储与可视化展示。</w:t>
      </w:r>
    </w:p>
    <w:p w14:paraId="642504C3">
      <w:pPr>
        <w:spacing w:before="0" w:after="80" w:line="360" w:lineRule="auto"/>
        <w:ind w:left="113"/>
      </w:pPr>
      <w:r>
        <w:rPr>
          <w:rFonts w:eastAsia="宋体"/>
          <w:b w:val="0"/>
          <w:i w:val="0"/>
          <w:sz w:val="24"/>
        </w:rPr>
        <w:t xml:space="preserve">3. </w:t>
      </w:r>
      <w:r>
        <w:rPr>
          <w:rFonts w:ascii="Times New Roman" w:hAnsi="Times New Roman"/>
          <w:b w:val="0"/>
          <w:i w:val="0"/>
          <w:sz w:val="24"/>
        </w:rPr>
        <w:t>支持自定义病历段落的新增、修改、删除、导入、导出操作，适配科室个性化病历书写规范。</w:t>
      </w:r>
    </w:p>
    <w:p w14:paraId="6A8D63BE">
      <w:pPr>
        <w:spacing w:before="0" w:after="80" w:line="360" w:lineRule="auto"/>
        <w:ind w:left="113"/>
      </w:pPr>
      <w:r>
        <w:rPr>
          <w:rFonts w:eastAsia="宋体"/>
          <w:b w:val="0"/>
          <w:i w:val="0"/>
          <w:sz w:val="24"/>
        </w:rPr>
        <w:t xml:space="preserve">4. </w:t>
      </w:r>
      <w:r>
        <w:rPr>
          <w:rFonts w:ascii="Times New Roman" w:hAnsi="Times New Roman"/>
          <w:b w:val="0"/>
          <w:i w:val="0"/>
          <w:sz w:val="24"/>
        </w:rPr>
        <w:t>支持自定义病历配置段实时预览功能，配置完成后可即时查看展示效果。</w:t>
      </w:r>
    </w:p>
    <w:p w14:paraId="388585C8">
      <w:pPr>
        <w:spacing w:before="0" w:after="80" w:line="360" w:lineRule="auto"/>
        <w:ind w:left="113"/>
      </w:pPr>
      <w:r>
        <w:rPr>
          <w:rFonts w:eastAsia="宋体"/>
          <w:b w:val="0"/>
          <w:i w:val="0"/>
          <w:sz w:val="24"/>
        </w:rPr>
        <w:t xml:space="preserve">5. </w:t>
      </w:r>
      <w:r>
        <w:rPr>
          <w:rFonts w:ascii="Times New Roman" w:hAnsi="Times New Roman"/>
          <w:b w:val="0"/>
          <w:i w:val="0"/>
          <w:sz w:val="24"/>
        </w:rPr>
        <w:t>病历界面自定义配置</w:t>
      </w:r>
    </w:p>
    <w:p w14:paraId="310609A4">
      <w:pPr>
        <w:spacing w:before="0" w:after="80" w:line="360" w:lineRule="auto"/>
        <w:ind w:left="113"/>
      </w:pPr>
      <w:r>
        <w:rPr>
          <w:rFonts w:eastAsia="宋体"/>
          <w:b w:val="0"/>
          <w:i w:val="0"/>
          <w:sz w:val="24"/>
        </w:rPr>
        <w:t xml:space="preserve">6. </w:t>
      </w:r>
      <w:r>
        <w:rPr>
          <w:rFonts w:ascii="Times New Roman" w:hAnsi="Times New Roman"/>
          <w:b w:val="0"/>
          <w:i w:val="0"/>
          <w:sz w:val="24"/>
        </w:rPr>
        <w:t>支持按科室维度、医生个人就诊习惯差异化配置门诊病历展示界面，适配不同科室诊疗特点。</w:t>
      </w:r>
    </w:p>
    <w:p w14:paraId="3E98D16A">
      <w:pPr>
        <w:spacing w:before="0" w:after="80" w:line="360" w:lineRule="auto"/>
        <w:ind w:left="113"/>
      </w:pPr>
      <w:r>
        <w:rPr>
          <w:rFonts w:eastAsia="宋体"/>
          <w:b w:val="0"/>
          <w:i w:val="0"/>
          <w:sz w:val="24"/>
        </w:rPr>
        <w:t xml:space="preserve">7. </w:t>
      </w:r>
      <w:r>
        <w:rPr>
          <w:rFonts w:ascii="Times New Roman" w:hAnsi="Times New Roman"/>
          <w:b w:val="0"/>
          <w:i w:val="0"/>
          <w:sz w:val="24"/>
        </w:rPr>
        <w:t>支持病历界面抬头内容自定义编辑，满足医院文书标准化规范要求。</w:t>
      </w:r>
    </w:p>
    <w:p w14:paraId="11D061D6">
      <w:pPr>
        <w:spacing w:before="0" w:after="80" w:line="360" w:lineRule="auto"/>
        <w:ind w:left="113"/>
      </w:pPr>
      <w:r>
        <w:rPr>
          <w:rFonts w:eastAsia="宋体"/>
          <w:b w:val="0"/>
          <w:i w:val="0"/>
          <w:sz w:val="24"/>
        </w:rPr>
        <w:t xml:space="preserve">8. </w:t>
      </w:r>
      <w:r>
        <w:rPr>
          <w:rFonts w:ascii="Times New Roman" w:hAnsi="Times New Roman"/>
          <w:b w:val="0"/>
          <w:i w:val="0"/>
          <w:sz w:val="24"/>
        </w:rPr>
        <w:t>支持科室病历界面配置方案共享，可将本科室成熟配置分享至其他科室复用。</w:t>
      </w:r>
    </w:p>
    <w:p w14:paraId="66B303EF">
      <w:pPr>
        <w:spacing w:before="0" w:after="80" w:line="360" w:lineRule="auto"/>
        <w:ind w:left="113"/>
      </w:pPr>
      <w:r>
        <w:rPr>
          <w:rFonts w:eastAsia="宋体"/>
          <w:b w:val="0"/>
          <w:i w:val="0"/>
          <w:sz w:val="24"/>
        </w:rPr>
        <w:t xml:space="preserve">9. </w:t>
      </w:r>
      <w:r>
        <w:rPr>
          <w:rFonts w:ascii="Times New Roman" w:hAnsi="Times New Roman"/>
          <w:b w:val="0"/>
          <w:i w:val="0"/>
          <w:sz w:val="24"/>
        </w:rPr>
        <w:t>支持病历界面配置实时预览，确保配置效果精准可控。</w:t>
      </w:r>
    </w:p>
    <w:p w14:paraId="06609100">
      <w:pPr>
        <w:pStyle w:val="5"/>
        <w:spacing w:before="200" w:after="140" w:line="312" w:lineRule="auto"/>
      </w:pPr>
      <w:r>
        <w:rPr>
          <w:rFonts w:ascii="Times New Roman" w:hAnsi="Times New Roman" w:eastAsia="黑体"/>
          <w:b/>
          <w:i w:val="0"/>
          <w:color w:val="000000"/>
          <w:sz w:val="26"/>
        </w:rPr>
        <w:t>10.4 门诊签到与接诊管理</w:t>
      </w:r>
    </w:p>
    <w:p w14:paraId="35ECB730">
      <w:pPr>
        <w:spacing w:before="0" w:after="80" w:line="360" w:lineRule="auto"/>
        <w:ind w:left="113"/>
      </w:pPr>
      <w:r>
        <w:rPr>
          <w:rFonts w:eastAsia="宋体"/>
          <w:b w:val="0"/>
          <w:i w:val="0"/>
          <w:sz w:val="24"/>
        </w:rPr>
        <w:t xml:space="preserve">1. </w:t>
      </w:r>
      <w:r>
        <w:rPr>
          <w:rFonts w:ascii="Times New Roman" w:hAnsi="Times New Roman"/>
          <w:b w:val="0"/>
          <w:i w:val="0"/>
          <w:sz w:val="24"/>
        </w:rPr>
        <w:t>签到管理</w:t>
      </w:r>
    </w:p>
    <w:p w14:paraId="6E02D895">
      <w:pPr>
        <w:spacing w:before="0" w:after="80" w:line="360" w:lineRule="auto"/>
        <w:ind w:left="113"/>
      </w:pPr>
      <w:r>
        <w:rPr>
          <w:rFonts w:eastAsia="宋体"/>
          <w:b w:val="0"/>
          <w:i w:val="0"/>
          <w:sz w:val="24"/>
        </w:rPr>
        <w:t xml:space="preserve">2. </w:t>
      </w:r>
      <w:r>
        <w:rPr>
          <w:rFonts w:ascii="Times New Roman" w:hAnsi="Times New Roman"/>
          <w:b w:val="0"/>
          <w:i w:val="0"/>
          <w:sz w:val="24"/>
        </w:rPr>
        <w:t>支持按院区、科室、诊室多维度精准签到，精准匹配医生出诊工位。</w:t>
      </w:r>
    </w:p>
    <w:p w14:paraId="176AAA06">
      <w:pPr>
        <w:spacing w:before="0" w:after="80" w:line="360" w:lineRule="auto"/>
        <w:ind w:left="113"/>
      </w:pPr>
      <w:r>
        <w:rPr>
          <w:rFonts w:eastAsia="宋体"/>
          <w:b w:val="0"/>
          <w:i w:val="0"/>
          <w:sz w:val="24"/>
        </w:rPr>
        <w:t xml:space="preserve">3. </w:t>
      </w:r>
      <w:r>
        <w:rPr>
          <w:rFonts w:ascii="Times New Roman" w:hAnsi="Times New Roman"/>
          <w:b w:val="0"/>
          <w:i w:val="0"/>
          <w:sz w:val="24"/>
        </w:rPr>
        <w:t>系统严格执行签到上岗机制，医生完成签到后方可正常使用门诊医生工作站开展诊疗工作。</w:t>
      </w:r>
    </w:p>
    <w:p w14:paraId="22BBF07B">
      <w:pPr>
        <w:spacing w:before="0" w:after="80" w:line="360" w:lineRule="auto"/>
        <w:ind w:left="113"/>
      </w:pPr>
      <w:r>
        <w:rPr>
          <w:rFonts w:eastAsia="宋体"/>
          <w:b w:val="0"/>
          <w:i w:val="0"/>
          <w:sz w:val="24"/>
        </w:rPr>
        <w:t xml:space="preserve">4. </w:t>
      </w:r>
      <w:r>
        <w:rPr>
          <w:rFonts w:ascii="Times New Roman" w:hAnsi="Times New Roman"/>
          <w:b w:val="0"/>
          <w:i w:val="0"/>
          <w:sz w:val="24"/>
        </w:rPr>
        <w:t>支持按签到范围筛选展示对应接诊病人列表，支持快速切换出诊科室，适配临时调岗出诊场景。</w:t>
      </w:r>
    </w:p>
    <w:p w14:paraId="6781972D">
      <w:pPr>
        <w:spacing w:before="0" w:after="80" w:line="360" w:lineRule="auto"/>
        <w:ind w:left="113"/>
      </w:pPr>
      <w:r>
        <w:rPr>
          <w:rFonts w:eastAsia="宋体"/>
          <w:b w:val="0"/>
          <w:i w:val="0"/>
          <w:sz w:val="24"/>
        </w:rPr>
        <w:t xml:space="preserve">5. </w:t>
      </w:r>
      <w:r>
        <w:rPr>
          <w:rFonts w:ascii="Times New Roman" w:hAnsi="Times New Roman"/>
          <w:b w:val="0"/>
          <w:i w:val="0"/>
          <w:sz w:val="24"/>
        </w:rPr>
        <w:t>支持【本人号】专属展示，自动汇总当日该医生出诊专科所有已挂号患者信息。</w:t>
      </w:r>
    </w:p>
    <w:p w14:paraId="2E6248DA">
      <w:pPr>
        <w:spacing w:before="0" w:after="80" w:line="360" w:lineRule="auto"/>
        <w:ind w:left="113"/>
      </w:pPr>
      <w:r>
        <w:rPr>
          <w:rFonts w:eastAsia="宋体"/>
          <w:b w:val="0"/>
          <w:i w:val="0"/>
          <w:sz w:val="24"/>
        </w:rPr>
        <w:t xml:space="preserve">6. </w:t>
      </w:r>
      <w:r>
        <w:rPr>
          <w:rFonts w:ascii="Times New Roman" w:hAnsi="Times New Roman"/>
          <w:b w:val="0"/>
          <w:i w:val="0"/>
          <w:sz w:val="24"/>
        </w:rPr>
        <w:t>病人接诊管理</w:t>
      </w:r>
    </w:p>
    <w:p w14:paraId="5D9EBDF8">
      <w:pPr>
        <w:spacing w:before="0" w:after="80" w:line="360" w:lineRule="auto"/>
        <w:ind w:left="113"/>
      </w:pPr>
      <w:r>
        <w:rPr>
          <w:rFonts w:eastAsia="宋体"/>
          <w:b w:val="0"/>
          <w:i w:val="0"/>
          <w:sz w:val="24"/>
        </w:rPr>
        <w:t xml:space="preserve">7. </w:t>
      </w:r>
      <w:r>
        <w:rPr>
          <w:rFonts w:ascii="Times New Roman" w:hAnsi="Times New Roman"/>
          <w:b w:val="0"/>
          <w:i w:val="0"/>
          <w:sz w:val="24"/>
        </w:rPr>
        <w:t>支持电子健康卡、区域二维码、电子医保卡多介质扫码接诊，适配各类就诊凭证。</w:t>
      </w:r>
    </w:p>
    <w:p w14:paraId="1AAD009D">
      <w:pPr>
        <w:spacing w:before="0" w:after="80" w:line="360" w:lineRule="auto"/>
        <w:ind w:left="113"/>
      </w:pPr>
      <w:r>
        <w:rPr>
          <w:rFonts w:eastAsia="宋体"/>
          <w:b w:val="0"/>
          <w:i w:val="0"/>
          <w:sz w:val="24"/>
        </w:rPr>
        <w:t xml:space="preserve">8. </w:t>
      </w:r>
      <w:r>
        <w:rPr>
          <w:rFonts w:ascii="Times New Roman" w:hAnsi="Times New Roman"/>
          <w:b w:val="0"/>
          <w:i w:val="0"/>
          <w:sz w:val="24"/>
        </w:rPr>
        <w:t>支持患者接诊、完成接诊、转诊、强制续诊全流程业务操作。</w:t>
      </w:r>
    </w:p>
    <w:p w14:paraId="7F2366A4">
      <w:pPr>
        <w:spacing w:before="0" w:after="80" w:line="360" w:lineRule="auto"/>
        <w:ind w:left="113"/>
      </w:pPr>
      <w:r>
        <w:rPr>
          <w:rFonts w:eastAsia="宋体"/>
          <w:b w:val="0"/>
          <w:i w:val="0"/>
          <w:sz w:val="24"/>
        </w:rPr>
        <w:t xml:space="preserve">9. </w:t>
      </w:r>
      <w:r>
        <w:rPr>
          <w:rFonts w:ascii="Times New Roman" w:hAnsi="Times New Roman"/>
          <w:b w:val="0"/>
          <w:i w:val="0"/>
          <w:sz w:val="24"/>
        </w:rPr>
        <w:t>支持门诊患者排队呼叫、顺呼、重呼功能，规范诊室就诊秩序。</w:t>
      </w:r>
    </w:p>
    <w:p w14:paraId="35AEB493">
      <w:pPr>
        <w:spacing w:before="0" w:after="80" w:line="360" w:lineRule="auto"/>
        <w:ind w:left="113"/>
      </w:pPr>
      <w:r>
        <w:rPr>
          <w:rFonts w:eastAsia="宋体"/>
          <w:b w:val="0"/>
          <w:i w:val="0"/>
          <w:sz w:val="24"/>
        </w:rPr>
        <w:t xml:space="preserve">10. </w:t>
      </w:r>
      <w:r>
        <w:rPr>
          <w:rFonts w:ascii="Times New Roman" w:hAnsi="Times New Roman"/>
          <w:b w:val="0"/>
          <w:i w:val="0"/>
          <w:sz w:val="24"/>
        </w:rPr>
        <w:t>支持门诊患者预约、挂号信息查询与联动展示，支持患者基础信息在线调整修正。</w:t>
      </w:r>
    </w:p>
    <w:p w14:paraId="6E80E5F5">
      <w:pPr>
        <w:spacing w:before="0" w:after="80" w:line="360" w:lineRule="auto"/>
        <w:ind w:left="113"/>
      </w:pPr>
      <w:r>
        <w:rPr>
          <w:rFonts w:eastAsia="宋体"/>
          <w:b w:val="0"/>
          <w:i w:val="0"/>
          <w:sz w:val="24"/>
        </w:rPr>
        <w:t xml:space="preserve">11. </w:t>
      </w:r>
      <w:r>
        <w:rPr>
          <w:rFonts w:ascii="Times New Roman" w:hAnsi="Times New Roman"/>
          <w:b w:val="0"/>
          <w:i w:val="0"/>
          <w:sz w:val="24"/>
        </w:rPr>
        <w:t>支持特殊病情患者标记关注，便于医生重点诊疗与跟踪。</w:t>
      </w:r>
    </w:p>
    <w:p w14:paraId="787AA124">
      <w:pPr>
        <w:spacing w:before="0" w:after="80" w:line="360" w:lineRule="auto"/>
        <w:ind w:left="113"/>
      </w:pPr>
      <w:r>
        <w:rPr>
          <w:rFonts w:eastAsia="宋体"/>
          <w:b w:val="0"/>
          <w:i w:val="0"/>
          <w:sz w:val="24"/>
        </w:rPr>
        <w:t xml:space="preserve">12. </w:t>
      </w:r>
      <w:r>
        <w:rPr>
          <w:rFonts w:ascii="Times New Roman" w:hAnsi="Times New Roman"/>
          <w:b w:val="0"/>
          <w:i w:val="0"/>
          <w:sz w:val="24"/>
        </w:rPr>
        <w:t>严格管控诊疗流程，接诊后需由医生手动确认患者初复诊状态，方可开展病历书写与医嘱下达工作。</w:t>
      </w:r>
    </w:p>
    <w:p w14:paraId="1F6BE2F9">
      <w:pPr>
        <w:spacing w:before="0" w:after="80" w:line="360" w:lineRule="auto"/>
        <w:ind w:left="113"/>
      </w:pPr>
      <w:r>
        <w:rPr>
          <w:rFonts w:eastAsia="宋体"/>
          <w:b w:val="0"/>
          <w:i w:val="0"/>
          <w:sz w:val="24"/>
        </w:rPr>
        <w:t xml:space="preserve">13. </w:t>
      </w:r>
      <w:r>
        <w:rPr>
          <w:rFonts w:ascii="Times New Roman" w:hAnsi="Times New Roman"/>
          <w:b w:val="0"/>
          <w:i w:val="0"/>
          <w:sz w:val="24"/>
        </w:rPr>
        <w:t>支持同步调取门诊分诊台预开立医嘱信息，实现诊疗数据无缝衔接。</w:t>
      </w:r>
    </w:p>
    <w:p w14:paraId="139B3CF1">
      <w:pPr>
        <w:spacing w:before="0" w:after="80" w:line="360" w:lineRule="auto"/>
        <w:ind w:left="113"/>
      </w:pPr>
      <w:r>
        <w:rPr>
          <w:rFonts w:eastAsia="宋体"/>
          <w:b w:val="0"/>
          <w:i w:val="0"/>
          <w:sz w:val="24"/>
        </w:rPr>
        <w:t xml:space="preserve">14. </w:t>
      </w:r>
      <w:r>
        <w:rPr>
          <w:rFonts w:ascii="Times New Roman" w:hAnsi="Times New Roman"/>
          <w:b w:val="0"/>
          <w:i w:val="0"/>
          <w:sz w:val="24"/>
        </w:rPr>
        <w:t>支持候诊患者历史就诊记录一键查阅，就诊列表展示患者状态图标，直观区分患者就诊状态。</w:t>
      </w:r>
    </w:p>
    <w:p w14:paraId="39BA1F11">
      <w:pPr>
        <w:spacing w:before="0" w:after="80" w:line="360" w:lineRule="auto"/>
        <w:ind w:left="113"/>
      </w:pPr>
      <w:r>
        <w:rPr>
          <w:rFonts w:eastAsia="宋体"/>
          <w:b w:val="0"/>
          <w:i w:val="0"/>
          <w:sz w:val="24"/>
        </w:rPr>
        <w:t xml:space="preserve">15. </w:t>
      </w:r>
      <w:r>
        <w:rPr>
          <w:rFonts w:ascii="Times New Roman" w:hAnsi="Times New Roman"/>
          <w:b w:val="0"/>
          <w:i w:val="0"/>
          <w:sz w:val="24"/>
        </w:rPr>
        <w:t>支持合约单位患者先记账、后结账的特色业务模式，适配对公就诊结算场景。</w:t>
      </w:r>
    </w:p>
    <w:p w14:paraId="0A205450">
      <w:pPr>
        <w:pStyle w:val="5"/>
        <w:spacing w:before="200" w:after="140" w:line="312" w:lineRule="auto"/>
      </w:pPr>
      <w:r>
        <w:rPr>
          <w:rFonts w:ascii="Times New Roman" w:hAnsi="Times New Roman" w:eastAsia="黑体"/>
          <w:b/>
          <w:i w:val="0"/>
          <w:color w:val="000000"/>
          <w:sz w:val="26"/>
        </w:rPr>
        <w:t>10.5 门诊病历书写管理</w:t>
      </w:r>
    </w:p>
    <w:p w14:paraId="7C36DA5C">
      <w:pPr>
        <w:spacing w:before="0" w:after="80" w:line="360" w:lineRule="auto"/>
        <w:ind w:left="113"/>
      </w:pPr>
      <w:r>
        <w:rPr>
          <w:rFonts w:eastAsia="宋体"/>
          <w:b w:val="0"/>
          <w:i w:val="0"/>
          <w:sz w:val="24"/>
        </w:rPr>
        <w:t xml:space="preserve">1. </w:t>
      </w:r>
      <w:r>
        <w:rPr>
          <w:rFonts w:ascii="Times New Roman" w:hAnsi="Times New Roman"/>
          <w:b w:val="0"/>
          <w:i w:val="0"/>
          <w:sz w:val="24"/>
        </w:rPr>
        <w:t>支持门诊病历分段式结构化展示，支持各病历段落独立输入、修改、编辑。</w:t>
      </w:r>
    </w:p>
    <w:p w14:paraId="38C77FAA">
      <w:pPr>
        <w:spacing w:before="0" w:after="80" w:line="360" w:lineRule="auto"/>
        <w:ind w:left="113"/>
      </w:pPr>
      <w:r>
        <w:rPr>
          <w:rFonts w:eastAsia="宋体"/>
          <w:b w:val="0"/>
          <w:i w:val="0"/>
          <w:sz w:val="24"/>
        </w:rPr>
        <w:t xml:space="preserve">2. </w:t>
      </w:r>
      <w:r>
        <w:rPr>
          <w:rFonts w:ascii="Times New Roman" w:hAnsi="Times New Roman"/>
          <w:b w:val="0"/>
          <w:i w:val="0"/>
          <w:sz w:val="24"/>
        </w:rPr>
        <w:t>支持一键插入患者历次就诊医嘱、检验检查报告数据，实现诊疗数据复用。</w:t>
      </w:r>
    </w:p>
    <w:p w14:paraId="3EAE0235">
      <w:pPr>
        <w:spacing w:before="0" w:after="80" w:line="360" w:lineRule="auto"/>
        <w:ind w:left="113"/>
      </w:pPr>
      <w:r>
        <w:rPr>
          <w:rFonts w:eastAsia="宋体"/>
          <w:b w:val="0"/>
          <w:i w:val="0"/>
          <w:sz w:val="24"/>
        </w:rPr>
        <w:t xml:space="preserve">3. </w:t>
      </w:r>
      <w:r>
        <w:rPr>
          <w:rFonts w:ascii="Times New Roman" w:hAnsi="Times New Roman"/>
          <w:b w:val="0"/>
          <w:i w:val="0"/>
          <w:sz w:val="24"/>
        </w:rPr>
        <w:t>支持病历段落快速定位、折叠收起，优化界面展示效果，提升操作流畅度。</w:t>
      </w:r>
    </w:p>
    <w:p w14:paraId="723D7615">
      <w:pPr>
        <w:spacing w:before="0" w:after="80" w:line="360" w:lineRule="auto"/>
        <w:ind w:left="113"/>
      </w:pPr>
      <w:r>
        <w:rPr>
          <w:rFonts w:eastAsia="宋体"/>
          <w:b w:val="0"/>
          <w:i w:val="0"/>
          <w:sz w:val="24"/>
        </w:rPr>
        <w:t xml:space="preserve">4. </w:t>
      </w:r>
      <w:r>
        <w:rPr>
          <w:rFonts w:ascii="Times New Roman" w:hAnsi="Times New Roman"/>
          <w:b w:val="0"/>
          <w:i w:val="0"/>
          <w:sz w:val="24"/>
        </w:rPr>
        <w:t>配备病历实时自动保存机制，避免诊疗数据丢失。</w:t>
      </w:r>
    </w:p>
    <w:p w14:paraId="3AE3C523">
      <w:pPr>
        <w:spacing w:before="0" w:after="80" w:line="360" w:lineRule="auto"/>
        <w:ind w:left="113"/>
      </w:pPr>
      <w:r>
        <w:rPr>
          <w:rFonts w:eastAsia="宋体"/>
          <w:b w:val="0"/>
          <w:i w:val="0"/>
          <w:sz w:val="24"/>
        </w:rPr>
        <w:t xml:space="preserve">5. </w:t>
      </w:r>
      <w:r>
        <w:rPr>
          <w:rFonts w:ascii="Times New Roman" w:hAnsi="Times New Roman"/>
          <w:b w:val="0"/>
          <w:i w:val="0"/>
          <w:sz w:val="24"/>
        </w:rPr>
        <w:t>支持引用病历范文模板、调取患者上次就诊病历内容，快速完成病历书写。</w:t>
      </w:r>
    </w:p>
    <w:p w14:paraId="10B3BBFB">
      <w:pPr>
        <w:spacing w:before="0" w:after="80" w:line="360" w:lineRule="auto"/>
        <w:ind w:left="113"/>
      </w:pPr>
      <w:r>
        <w:rPr>
          <w:rFonts w:eastAsia="宋体"/>
          <w:b w:val="0"/>
          <w:i w:val="0"/>
          <w:sz w:val="24"/>
        </w:rPr>
        <w:t xml:space="preserve">6. </w:t>
      </w:r>
      <w:r>
        <w:rPr>
          <w:rFonts w:ascii="Times New Roman" w:hAnsi="Times New Roman"/>
          <w:b w:val="0"/>
          <w:i w:val="0"/>
          <w:sz w:val="24"/>
        </w:rPr>
        <w:t>支持专科特殊医学表达式插入，适配牙科恒牙标注、妇科月经史录入等专科场景。</w:t>
      </w:r>
    </w:p>
    <w:p w14:paraId="5FB6811C">
      <w:pPr>
        <w:spacing w:before="0" w:after="80" w:line="360" w:lineRule="auto"/>
        <w:ind w:left="113"/>
      </w:pPr>
      <w:r>
        <w:rPr>
          <w:rFonts w:eastAsia="宋体"/>
          <w:b w:val="0"/>
          <w:i w:val="0"/>
          <w:sz w:val="24"/>
        </w:rPr>
        <w:t xml:space="preserve">7. </w:t>
      </w:r>
      <w:r>
        <w:rPr>
          <w:rFonts w:ascii="Times New Roman" w:hAnsi="Times New Roman"/>
          <w:b w:val="0"/>
          <w:i w:val="0"/>
          <w:sz w:val="24"/>
        </w:rPr>
        <w:t>支持自定义诊疗特殊符号快捷输入，提升病历书写效率。</w:t>
      </w:r>
    </w:p>
    <w:p w14:paraId="38A1059E">
      <w:pPr>
        <w:spacing w:before="0" w:after="80" w:line="360" w:lineRule="auto"/>
        <w:ind w:left="113"/>
      </w:pPr>
      <w:r>
        <w:rPr>
          <w:rFonts w:eastAsia="宋体"/>
          <w:b w:val="0"/>
          <w:i w:val="0"/>
          <w:sz w:val="24"/>
        </w:rPr>
        <w:t xml:space="preserve">8. </w:t>
      </w:r>
      <w:r>
        <w:rPr>
          <w:rFonts w:ascii="Times New Roman" w:hAnsi="Times New Roman"/>
          <w:b w:val="0"/>
          <w:i w:val="0"/>
          <w:sz w:val="24"/>
        </w:rPr>
        <w:t>支持病历新增、修改、电子签名、取消签名全流程管控，支持病历打印后合规修改、重新归档流程。</w:t>
      </w:r>
    </w:p>
    <w:p w14:paraId="62AE8244">
      <w:pPr>
        <w:spacing w:before="0" w:after="80" w:line="360" w:lineRule="auto"/>
        <w:ind w:left="113"/>
      </w:pPr>
      <w:r>
        <w:rPr>
          <w:rFonts w:eastAsia="宋体"/>
          <w:b w:val="0"/>
          <w:i w:val="0"/>
          <w:sz w:val="24"/>
        </w:rPr>
        <w:t xml:space="preserve">9. </w:t>
      </w:r>
      <w:r>
        <w:rPr>
          <w:rFonts w:ascii="Times New Roman" w:hAnsi="Times New Roman"/>
          <w:b w:val="0"/>
          <w:i w:val="0"/>
          <w:sz w:val="24"/>
        </w:rPr>
        <w:t>支持门诊病历实时预览、批量打印功能。</w:t>
      </w:r>
    </w:p>
    <w:p w14:paraId="7D397BB7">
      <w:pPr>
        <w:spacing w:before="0" w:after="80" w:line="360" w:lineRule="auto"/>
        <w:ind w:left="113"/>
      </w:pPr>
      <w:r>
        <w:rPr>
          <w:rFonts w:eastAsia="宋体"/>
          <w:b w:val="0"/>
          <w:i w:val="0"/>
          <w:sz w:val="24"/>
        </w:rPr>
        <w:t xml:space="preserve">10. </w:t>
      </w:r>
      <w:r>
        <w:rPr>
          <w:rFonts w:ascii="Times New Roman" w:hAnsi="Times New Roman"/>
          <w:b w:val="0"/>
          <w:i w:val="0"/>
          <w:sz w:val="24"/>
        </w:rPr>
        <w:t>支持患者过敏史信息录入、保存与展示，为诊疗安全提供数据支撑。</w:t>
      </w:r>
    </w:p>
    <w:p w14:paraId="4CF5D79E">
      <w:pPr>
        <w:spacing w:before="0" w:after="80" w:line="360" w:lineRule="auto"/>
        <w:ind w:left="113"/>
      </w:pPr>
      <w:r>
        <w:rPr>
          <w:rFonts w:eastAsia="宋体"/>
          <w:b w:val="0"/>
          <w:i w:val="0"/>
          <w:sz w:val="24"/>
        </w:rPr>
        <w:t xml:space="preserve">11. </w:t>
      </w:r>
      <w:r>
        <w:rPr>
          <w:rFonts w:ascii="Times New Roman" w:hAnsi="Times New Roman"/>
          <w:b w:val="0"/>
          <w:i w:val="0"/>
          <w:sz w:val="24"/>
        </w:rPr>
        <w:t>支持病历段落右键复制、剪切、粘贴基础编辑功能，内置常用词句快捷录入模块。</w:t>
      </w:r>
    </w:p>
    <w:p w14:paraId="642A33D0">
      <w:pPr>
        <w:pStyle w:val="5"/>
        <w:spacing w:before="200" w:after="140" w:line="312" w:lineRule="auto"/>
      </w:pPr>
      <w:r>
        <w:rPr>
          <w:rFonts w:ascii="Times New Roman" w:hAnsi="Times New Roman" w:eastAsia="黑体"/>
          <w:b/>
          <w:i w:val="0"/>
          <w:color w:val="000000"/>
          <w:sz w:val="26"/>
        </w:rPr>
        <w:t>10.6 历史病历管理</w:t>
      </w:r>
    </w:p>
    <w:p w14:paraId="7D3ED448">
      <w:pPr>
        <w:spacing w:before="0" w:after="80" w:line="360" w:lineRule="auto"/>
        <w:ind w:left="113"/>
      </w:pPr>
      <w:r>
        <w:rPr>
          <w:rFonts w:eastAsia="宋体"/>
          <w:b w:val="0"/>
          <w:i w:val="0"/>
          <w:sz w:val="24"/>
        </w:rPr>
        <w:t xml:space="preserve">1. </w:t>
      </w:r>
      <w:r>
        <w:rPr>
          <w:rFonts w:ascii="Times New Roman" w:hAnsi="Times New Roman"/>
          <w:b w:val="0"/>
          <w:i w:val="0"/>
          <w:sz w:val="24"/>
        </w:rPr>
        <w:t>支持患者全量历史就诊病历集中展示，完整还原患者既往诊疗记录。</w:t>
      </w:r>
    </w:p>
    <w:p w14:paraId="72039B40">
      <w:pPr>
        <w:spacing w:before="0" w:after="80" w:line="360" w:lineRule="auto"/>
        <w:ind w:left="113"/>
      </w:pPr>
      <w:r>
        <w:rPr>
          <w:rFonts w:eastAsia="宋体"/>
          <w:b w:val="0"/>
          <w:i w:val="0"/>
          <w:sz w:val="24"/>
        </w:rPr>
        <w:t xml:space="preserve">2. </w:t>
      </w:r>
      <w:r>
        <w:rPr>
          <w:rFonts w:ascii="Times New Roman" w:hAnsi="Times New Roman"/>
          <w:b w:val="0"/>
          <w:i w:val="0"/>
          <w:sz w:val="24"/>
        </w:rPr>
        <w:t>支持一键复制患者历史就诊病历、医嘱内容，快速完成本次诊疗文书录入。</w:t>
      </w:r>
    </w:p>
    <w:p w14:paraId="26C63054">
      <w:pPr>
        <w:spacing w:before="0" w:after="80" w:line="360" w:lineRule="auto"/>
        <w:ind w:left="113"/>
      </w:pPr>
      <w:r>
        <w:rPr>
          <w:rFonts w:eastAsia="宋体"/>
          <w:b w:val="0"/>
          <w:i w:val="0"/>
          <w:sz w:val="24"/>
        </w:rPr>
        <w:t xml:space="preserve">3. </w:t>
      </w:r>
      <w:r>
        <w:rPr>
          <w:rFonts w:ascii="Times New Roman" w:hAnsi="Times New Roman"/>
          <w:b w:val="0"/>
          <w:i w:val="0"/>
          <w:sz w:val="24"/>
        </w:rPr>
        <w:t>支持对患者历史就诊记录进行病历补打、检查申请单补打操作。</w:t>
      </w:r>
    </w:p>
    <w:p w14:paraId="37C5AF37">
      <w:pPr>
        <w:spacing w:before="0" w:after="80" w:line="360" w:lineRule="auto"/>
        <w:ind w:left="113"/>
      </w:pPr>
      <w:r>
        <w:rPr>
          <w:rFonts w:eastAsia="宋体"/>
          <w:b w:val="0"/>
          <w:i w:val="0"/>
          <w:sz w:val="24"/>
        </w:rPr>
        <w:t xml:space="preserve">4. </w:t>
      </w:r>
      <w:r>
        <w:rPr>
          <w:rFonts w:ascii="Times New Roman" w:hAnsi="Times New Roman"/>
          <w:b w:val="0"/>
          <w:i w:val="0"/>
          <w:sz w:val="24"/>
        </w:rPr>
        <w:t>支持基于历史就诊记录发起退费申请，规范退费业务流程。</w:t>
      </w:r>
    </w:p>
    <w:p w14:paraId="7B13086E">
      <w:pPr>
        <w:pStyle w:val="5"/>
        <w:spacing w:before="200" w:after="140" w:line="312" w:lineRule="auto"/>
      </w:pPr>
      <w:r>
        <w:rPr>
          <w:rFonts w:ascii="Times New Roman" w:hAnsi="Times New Roman" w:eastAsia="黑体"/>
          <w:b/>
          <w:i w:val="0"/>
          <w:color w:val="000000"/>
          <w:sz w:val="26"/>
        </w:rPr>
        <w:t>10.7 CA电子签名管理</w:t>
      </w:r>
    </w:p>
    <w:p w14:paraId="0664032E">
      <w:pPr>
        <w:spacing w:before="0" w:after="80" w:line="360" w:lineRule="auto"/>
        <w:ind w:left="113"/>
      </w:pPr>
      <w:r>
        <w:rPr>
          <w:rFonts w:eastAsia="宋体"/>
          <w:b w:val="0"/>
          <w:i w:val="0"/>
          <w:sz w:val="24"/>
        </w:rPr>
        <w:t xml:space="preserve">1. </w:t>
      </w:r>
      <w:r>
        <w:rPr>
          <w:rFonts w:ascii="Times New Roman" w:hAnsi="Times New Roman"/>
          <w:b w:val="0"/>
          <w:i w:val="0"/>
          <w:sz w:val="24"/>
        </w:rPr>
        <w:t>支持</w:t>
      </w:r>
      <w:r>
        <w:rPr>
          <w:rFonts w:eastAsia="宋体"/>
          <w:b w:val="0"/>
          <w:i w:val="0"/>
          <w:sz w:val="24"/>
        </w:rPr>
        <w:t>CA</w:t>
      </w:r>
      <w:r>
        <w:rPr>
          <w:rFonts w:ascii="Times New Roman" w:hAnsi="Times New Roman"/>
          <w:b w:val="0"/>
          <w:i w:val="0"/>
          <w:sz w:val="24"/>
        </w:rPr>
        <w:t>数字证书对门诊病历、各类诊疗申请单进行合法电子签名，满足电子文书合规要求。</w:t>
      </w:r>
    </w:p>
    <w:p w14:paraId="076034FE">
      <w:pPr>
        <w:spacing w:before="0" w:after="80" w:line="360" w:lineRule="auto"/>
        <w:ind w:left="113"/>
      </w:pPr>
      <w:r>
        <w:rPr>
          <w:rFonts w:eastAsia="宋体"/>
          <w:b w:val="0"/>
          <w:i w:val="0"/>
          <w:sz w:val="24"/>
        </w:rPr>
        <w:t xml:space="preserve">2. </w:t>
      </w:r>
      <w:r>
        <w:rPr>
          <w:rFonts w:ascii="Times New Roman" w:hAnsi="Times New Roman"/>
          <w:b w:val="0"/>
          <w:i w:val="0"/>
          <w:sz w:val="24"/>
        </w:rPr>
        <w:t>支持移动端</w:t>
      </w:r>
      <w:r>
        <w:rPr>
          <w:rFonts w:eastAsia="宋体"/>
          <w:b w:val="0"/>
          <w:i w:val="0"/>
          <w:sz w:val="24"/>
        </w:rPr>
        <w:t>CA</w:t>
      </w:r>
      <w:r>
        <w:rPr>
          <w:rFonts w:ascii="Times New Roman" w:hAnsi="Times New Roman"/>
          <w:b w:val="0"/>
          <w:i w:val="0"/>
          <w:sz w:val="24"/>
        </w:rPr>
        <w:t>移动签名功能，适配移动诊疗、离线补签等场景。</w:t>
      </w:r>
    </w:p>
    <w:p w14:paraId="2EFF8A8A">
      <w:pPr>
        <w:pStyle w:val="5"/>
        <w:spacing w:before="200" w:after="140" w:line="312" w:lineRule="auto"/>
      </w:pPr>
      <w:r>
        <w:rPr>
          <w:rFonts w:ascii="Times New Roman" w:hAnsi="Times New Roman" w:eastAsia="黑体"/>
          <w:b/>
          <w:i w:val="0"/>
          <w:color w:val="000000"/>
          <w:sz w:val="26"/>
        </w:rPr>
        <w:t>10.8 门诊留观管理</w:t>
      </w:r>
    </w:p>
    <w:p w14:paraId="28654121">
      <w:pPr>
        <w:spacing w:before="0" w:after="80" w:line="360" w:lineRule="auto"/>
        <w:ind w:left="113"/>
      </w:pPr>
      <w:r>
        <w:rPr>
          <w:rFonts w:eastAsia="宋体"/>
          <w:b w:val="0"/>
          <w:i w:val="0"/>
          <w:sz w:val="24"/>
        </w:rPr>
        <w:t xml:space="preserve">1. </w:t>
      </w:r>
      <w:r>
        <w:rPr>
          <w:rFonts w:ascii="Times New Roman" w:hAnsi="Times New Roman"/>
          <w:b w:val="0"/>
          <w:i w:val="0"/>
          <w:sz w:val="24"/>
        </w:rPr>
        <w:t>全面支持门诊、急诊患者留观业务流程管理，覆盖留观登记、诊疗记录、流程管控等全场景。</w:t>
      </w:r>
    </w:p>
    <w:p w14:paraId="0F2B4BB4">
      <w:pPr>
        <w:pStyle w:val="5"/>
        <w:spacing w:before="200" w:after="140" w:line="312" w:lineRule="auto"/>
      </w:pPr>
      <w:r>
        <w:rPr>
          <w:rFonts w:ascii="Times New Roman" w:hAnsi="Times New Roman" w:eastAsia="黑体"/>
          <w:b/>
          <w:i w:val="0"/>
          <w:color w:val="000000"/>
          <w:sz w:val="26"/>
        </w:rPr>
        <w:t>10.9 特色拓展应用</w:t>
      </w:r>
    </w:p>
    <w:p w14:paraId="232AF326">
      <w:pPr>
        <w:spacing w:before="0" w:after="80" w:line="360" w:lineRule="auto"/>
        <w:ind w:left="113"/>
      </w:pPr>
      <w:r>
        <w:rPr>
          <w:rFonts w:eastAsia="宋体"/>
          <w:b w:val="0"/>
          <w:i w:val="0"/>
          <w:sz w:val="24"/>
        </w:rPr>
        <w:t xml:space="preserve">1. </w:t>
      </w:r>
      <w:r>
        <w:rPr>
          <w:rFonts w:ascii="Times New Roman" w:hAnsi="Times New Roman"/>
          <w:b w:val="0"/>
          <w:i w:val="0"/>
          <w:sz w:val="24"/>
        </w:rPr>
        <w:t>支持双屏应用，副屏可实时展示患者历次就诊全量信息，辅助医生精准诊疗。</w:t>
      </w:r>
    </w:p>
    <w:p w14:paraId="5C042BAA">
      <w:pPr>
        <w:spacing w:before="0" w:after="80" w:line="360" w:lineRule="auto"/>
        <w:ind w:left="113"/>
      </w:pPr>
      <w:r>
        <w:rPr>
          <w:rFonts w:eastAsia="宋体"/>
          <w:b w:val="0"/>
          <w:i w:val="0"/>
          <w:sz w:val="24"/>
        </w:rPr>
        <w:t xml:space="preserve">2. </w:t>
      </w:r>
      <w:r>
        <w:rPr>
          <w:rFonts w:ascii="Times New Roman" w:hAnsi="Times New Roman"/>
          <w:b w:val="0"/>
          <w:i w:val="0"/>
          <w:sz w:val="24"/>
        </w:rPr>
        <w:t>支持诊室第三屏小屏应用，实时展示门诊排队队列信息，方便患者候诊、医护调度。</w:t>
      </w:r>
    </w:p>
    <w:p w14:paraId="6DC11018">
      <w:pPr>
        <w:spacing w:before="0" w:after="80" w:line="360" w:lineRule="auto"/>
        <w:ind w:left="113"/>
      </w:pPr>
      <w:r>
        <w:rPr>
          <w:rFonts w:eastAsia="宋体"/>
          <w:b w:val="0"/>
          <w:i w:val="0"/>
          <w:sz w:val="24"/>
        </w:rPr>
        <w:t xml:space="preserve">3. </w:t>
      </w:r>
      <w:r>
        <w:rPr>
          <w:rFonts w:ascii="Times New Roman" w:hAnsi="Times New Roman"/>
          <w:b w:val="0"/>
          <w:i w:val="0"/>
          <w:sz w:val="24"/>
        </w:rPr>
        <w:t>支持医嘱录入时输入法自动切换英文模式，适配项目简码检索录入需求。</w:t>
      </w:r>
    </w:p>
    <w:p w14:paraId="42525047">
      <w:pPr>
        <w:spacing w:before="0" w:after="80" w:line="360" w:lineRule="auto"/>
        <w:ind w:left="113"/>
      </w:pPr>
      <w:r>
        <w:rPr>
          <w:rFonts w:eastAsia="宋体"/>
          <w:b w:val="0"/>
          <w:i w:val="0"/>
          <w:sz w:val="24"/>
        </w:rPr>
        <w:t xml:space="preserve">4. </w:t>
      </w:r>
      <w:r>
        <w:rPr>
          <w:rFonts w:ascii="Times New Roman" w:hAnsi="Times New Roman"/>
          <w:b w:val="0"/>
          <w:i w:val="0"/>
          <w:sz w:val="24"/>
        </w:rPr>
        <w:t>支持五笔简码匹配诊疗项目，适配不同医护人员录入习惯。</w:t>
      </w:r>
    </w:p>
    <w:p w14:paraId="52BA1A64">
      <w:pPr>
        <w:spacing w:before="0" w:after="80" w:line="360" w:lineRule="auto"/>
        <w:ind w:left="113"/>
      </w:pPr>
      <w:r>
        <w:rPr>
          <w:rFonts w:eastAsia="宋体"/>
          <w:b w:val="0"/>
          <w:i w:val="0"/>
          <w:sz w:val="24"/>
        </w:rPr>
        <w:t xml:space="preserve">5. </w:t>
      </w:r>
      <w:r>
        <w:rPr>
          <w:rFonts w:ascii="Times New Roman" w:hAnsi="Times New Roman"/>
          <w:b w:val="0"/>
          <w:i w:val="0"/>
          <w:sz w:val="24"/>
        </w:rPr>
        <w:t>支持危急值预警、传染病阳性反馈、传染病报告卡返修等各类医疗消息实时提醒。</w:t>
      </w:r>
    </w:p>
    <w:p w14:paraId="12CD8ECC">
      <w:pPr>
        <w:spacing w:before="0" w:after="80" w:line="360" w:lineRule="auto"/>
        <w:ind w:left="113"/>
      </w:pPr>
      <w:r>
        <w:rPr>
          <w:rFonts w:eastAsia="宋体"/>
          <w:b w:val="0"/>
          <w:i w:val="0"/>
          <w:sz w:val="24"/>
        </w:rPr>
        <w:t xml:space="preserve">6. </w:t>
      </w:r>
      <w:r>
        <w:rPr>
          <w:rFonts w:ascii="Times New Roman" w:hAnsi="Times New Roman"/>
          <w:b w:val="0"/>
          <w:i w:val="0"/>
          <w:sz w:val="24"/>
        </w:rPr>
        <w:t>支持临床视图查阅、病案资料调阅、在线诊疗参考知识库查询。</w:t>
      </w:r>
    </w:p>
    <w:p w14:paraId="0CDDBB0A">
      <w:pPr>
        <w:spacing w:before="0" w:after="80" w:line="360" w:lineRule="auto"/>
        <w:ind w:left="113"/>
      </w:pPr>
      <w:r>
        <w:rPr>
          <w:rFonts w:eastAsia="宋体"/>
          <w:b w:val="0"/>
          <w:i w:val="0"/>
          <w:sz w:val="24"/>
        </w:rPr>
        <w:t xml:space="preserve">7. </w:t>
      </w:r>
      <w:r>
        <w:rPr>
          <w:rFonts w:ascii="Times New Roman" w:hAnsi="Times New Roman"/>
          <w:b w:val="0"/>
          <w:i w:val="0"/>
          <w:sz w:val="24"/>
        </w:rPr>
        <w:t>支持西药选择器展示列自定义配置，适配医生开单习惯。</w:t>
      </w:r>
    </w:p>
    <w:p w14:paraId="664224B4">
      <w:pPr>
        <w:pStyle w:val="5"/>
        <w:spacing w:before="200" w:after="140" w:line="312" w:lineRule="auto"/>
      </w:pPr>
      <w:r>
        <w:rPr>
          <w:rFonts w:ascii="Times New Roman" w:hAnsi="Times New Roman" w:eastAsia="黑体"/>
          <w:b/>
          <w:i w:val="0"/>
          <w:color w:val="000000"/>
          <w:sz w:val="26"/>
        </w:rPr>
        <w:t>10.10 医嘱下达与执行管理</w:t>
      </w:r>
    </w:p>
    <w:p w14:paraId="2DE491E9">
      <w:pPr>
        <w:spacing w:before="0" w:after="80" w:line="360" w:lineRule="auto"/>
        <w:ind w:left="113"/>
      </w:pPr>
      <w:r>
        <w:rPr>
          <w:rFonts w:eastAsia="宋体"/>
          <w:b w:val="0"/>
          <w:i w:val="0"/>
          <w:sz w:val="24"/>
        </w:rPr>
        <w:t xml:space="preserve">1. </w:t>
      </w:r>
      <w:r>
        <w:rPr>
          <w:rFonts w:ascii="Times New Roman" w:hAnsi="Times New Roman"/>
          <w:b w:val="0"/>
          <w:i w:val="0"/>
          <w:sz w:val="24"/>
        </w:rPr>
        <w:t>支持分类下达检验、检查、处置、处方、配方、卫材申请等各类医嘱。</w:t>
      </w:r>
    </w:p>
    <w:p w14:paraId="24E5A75B">
      <w:pPr>
        <w:spacing w:before="0" w:after="80" w:line="360" w:lineRule="auto"/>
        <w:ind w:left="113"/>
      </w:pPr>
      <w:r>
        <w:rPr>
          <w:rFonts w:eastAsia="宋体"/>
          <w:b w:val="0"/>
          <w:i w:val="0"/>
          <w:sz w:val="24"/>
        </w:rPr>
        <w:t xml:space="preserve">2. </w:t>
      </w:r>
      <w:r>
        <w:rPr>
          <w:rFonts w:ascii="Times New Roman" w:hAnsi="Times New Roman"/>
          <w:b w:val="0"/>
          <w:i w:val="0"/>
          <w:sz w:val="24"/>
        </w:rPr>
        <w:t>支持医嘱新增、修改、删除、发送、作废全流程操作。</w:t>
      </w:r>
    </w:p>
    <w:p w14:paraId="57CECDD2">
      <w:pPr>
        <w:spacing w:before="0" w:after="80" w:line="360" w:lineRule="auto"/>
        <w:ind w:left="113"/>
      </w:pPr>
      <w:r>
        <w:rPr>
          <w:rFonts w:eastAsia="宋体"/>
          <w:b w:val="0"/>
          <w:i w:val="0"/>
          <w:sz w:val="24"/>
        </w:rPr>
        <w:t xml:space="preserve">3. </w:t>
      </w:r>
      <w:r>
        <w:rPr>
          <w:rFonts w:ascii="Times New Roman" w:hAnsi="Times New Roman"/>
          <w:b w:val="0"/>
          <w:i w:val="0"/>
          <w:sz w:val="24"/>
        </w:rPr>
        <w:t>支持医嘱申请单发送即时打印、事后补打功能。</w:t>
      </w:r>
    </w:p>
    <w:p w14:paraId="5B7B7384">
      <w:pPr>
        <w:spacing w:before="0" w:after="80" w:line="360" w:lineRule="auto"/>
        <w:ind w:left="113"/>
      </w:pPr>
      <w:r>
        <w:rPr>
          <w:rFonts w:eastAsia="宋体"/>
          <w:b w:val="0"/>
          <w:i w:val="0"/>
          <w:sz w:val="24"/>
        </w:rPr>
        <w:t xml:space="preserve">4. </w:t>
      </w:r>
      <w:r>
        <w:rPr>
          <w:rFonts w:ascii="Times New Roman" w:hAnsi="Times New Roman"/>
          <w:b w:val="0"/>
          <w:i w:val="0"/>
          <w:sz w:val="24"/>
        </w:rPr>
        <w:t>实时展示医嘱执行状态、计费状态、完成状态，实现医嘱全流程溯源管控。</w:t>
      </w:r>
    </w:p>
    <w:p w14:paraId="37ADE88E">
      <w:pPr>
        <w:spacing w:before="0" w:after="80" w:line="360" w:lineRule="auto"/>
        <w:ind w:left="113"/>
      </w:pPr>
      <w:r>
        <w:rPr>
          <w:rFonts w:eastAsia="宋体"/>
          <w:b w:val="0"/>
          <w:i w:val="0"/>
          <w:sz w:val="24"/>
        </w:rPr>
        <w:t xml:space="preserve">5. </w:t>
      </w:r>
      <w:r>
        <w:rPr>
          <w:rFonts w:ascii="Times New Roman" w:hAnsi="Times New Roman"/>
          <w:b w:val="0"/>
          <w:i w:val="0"/>
          <w:sz w:val="24"/>
        </w:rPr>
        <w:t>支持复制本人历史医嘱、复制院内其他医生合规医嘱，快速批量开单。</w:t>
      </w:r>
    </w:p>
    <w:p w14:paraId="35762C00">
      <w:pPr>
        <w:spacing w:before="0" w:after="80" w:line="360" w:lineRule="auto"/>
        <w:ind w:left="113"/>
      </w:pPr>
      <w:r>
        <w:rPr>
          <w:rFonts w:eastAsia="宋体"/>
          <w:b w:val="0"/>
          <w:i w:val="0"/>
          <w:sz w:val="24"/>
        </w:rPr>
        <w:t xml:space="preserve">6. </w:t>
      </w:r>
      <w:r>
        <w:rPr>
          <w:rFonts w:ascii="Times New Roman" w:hAnsi="Times New Roman"/>
          <w:b w:val="0"/>
          <w:i w:val="0"/>
          <w:sz w:val="24"/>
        </w:rPr>
        <w:t>发送检验、检查类医嘱后，可自动标记患者需回诊，规范复诊流程。</w:t>
      </w:r>
    </w:p>
    <w:p w14:paraId="3C29E947">
      <w:pPr>
        <w:spacing w:before="0" w:after="80" w:line="360" w:lineRule="auto"/>
        <w:ind w:left="113"/>
      </w:pPr>
      <w:r>
        <w:rPr>
          <w:rFonts w:eastAsia="宋体"/>
          <w:b w:val="0"/>
          <w:i w:val="0"/>
          <w:sz w:val="24"/>
        </w:rPr>
        <w:t xml:space="preserve">7. </w:t>
      </w:r>
      <w:r>
        <w:rPr>
          <w:rFonts w:ascii="Times New Roman" w:hAnsi="Times New Roman"/>
          <w:b w:val="0"/>
          <w:i w:val="0"/>
          <w:sz w:val="24"/>
        </w:rPr>
        <w:t>支持通过医嘱发起住院申请，自动生成住院申请单并同步患者信息至住院管理处。</w:t>
      </w:r>
    </w:p>
    <w:p w14:paraId="5BB747CD">
      <w:pPr>
        <w:spacing w:before="0" w:after="80" w:line="360" w:lineRule="auto"/>
        <w:ind w:left="113"/>
      </w:pPr>
      <w:r>
        <w:rPr>
          <w:rFonts w:eastAsia="宋体"/>
          <w:b w:val="0"/>
          <w:i w:val="0"/>
          <w:sz w:val="24"/>
        </w:rPr>
        <w:t xml:space="preserve">8. </w:t>
      </w:r>
      <w:r>
        <w:rPr>
          <w:rFonts w:ascii="Times New Roman" w:hAnsi="Times New Roman"/>
          <w:b w:val="0"/>
          <w:i w:val="0"/>
          <w:sz w:val="24"/>
        </w:rPr>
        <w:t>系统自动留存门诊诊疗数据，支持医生工作量、诊疗费用等数据自动统计，可生成多维度统计报表。</w:t>
      </w:r>
    </w:p>
    <w:p w14:paraId="1E4D44FA">
      <w:pPr>
        <w:spacing w:before="0" w:after="80" w:line="360" w:lineRule="auto"/>
        <w:ind w:left="113"/>
      </w:pPr>
      <w:r>
        <w:rPr>
          <w:rFonts w:eastAsia="宋体"/>
          <w:b w:val="0"/>
          <w:i w:val="0"/>
          <w:sz w:val="24"/>
        </w:rPr>
        <w:t xml:space="preserve">9. </w:t>
      </w:r>
      <w:r>
        <w:rPr>
          <w:rFonts w:ascii="Times New Roman" w:hAnsi="Times New Roman"/>
          <w:b w:val="0"/>
          <w:i w:val="0"/>
          <w:sz w:val="24"/>
        </w:rPr>
        <w:t>支持实时调取皮试结果，可根据皮试结果智能限制对应药品医嘱下达，规避用药风险；支持皮试结果继用、免试登记管理。</w:t>
      </w:r>
    </w:p>
    <w:p w14:paraId="0EC48B2D">
      <w:pPr>
        <w:spacing w:before="0" w:after="80" w:line="360" w:lineRule="auto"/>
        <w:ind w:left="113"/>
      </w:pPr>
      <w:r>
        <w:rPr>
          <w:rFonts w:eastAsia="宋体"/>
          <w:b w:val="0"/>
          <w:i w:val="0"/>
          <w:sz w:val="24"/>
        </w:rPr>
        <w:t xml:space="preserve">10. </w:t>
      </w:r>
      <w:r>
        <w:rPr>
          <w:rFonts w:ascii="Times New Roman" w:hAnsi="Times New Roman"/>
          <w:b w:val="0"/>
          <w:i w:val="0"/>
          <w:sz w:val="24"/>
        </w:rPr>
        <w:t>支持按患者医疗付款方式匹配一、二、三级价格等级，自动核算诊疗费用。</w:t>
      </w:r>
    </w:p>
    <w:p w14:paraId="250B9EB7">
      <w:pPr>
        <w:spacing w:before="0" w:after="80" w:line="360" w:lineRule="auto"/>
        <w:ind w:left="113"/>
      </w:pPr>
      <w:r>
        <w:rPr>
          <w:rFonts w:eastAsia="宋体"/>
          <w:b w:val="0"/>
          <w:i w:val="0"/>
          <w:sz w:val="24"/>
        </w:rPr>
        <w:t xml:space="preserve">11. </w:t>
      </w:r>
      <w:r>
        <w:rPr>
          <w:rFonts w:ascii="Times New Roman" w:hAnsi="Times New Roman"/>
          <w:b w:val="0"/>
          <w:i w:val="0"/>
          <w:sz w:val="24"/>
        </w:rPr>
        <w:t>支持药袋费用自动计算、附加手术项目按既定折扣方案计费。</w:t>
      </w:r>
    </w:p>
    <w:p w14:paraId="07069C1F">
      <w:pPr>
        <w:spacing w:before="0" w:after="80" w:line="360" w:lineRule="auto"/>
        <w:ind w:left="113"/>
      </w:pPr>
      <w:r>
        <w:rPr>
          <w:rFonts w:eastAsia="宋体"/>
          <w:b w:val="0"/>
          <w:i w:val="0"/>
          <w:sz w:val="24"/>
        </w:rPr>
        <w:t xml:space="preserve">12. </w:t>
      </w:r>
      <w:r>
        <w:rPr>
          <w:rFonts w:ascii="Times New Roman" w:hAnsi="Times New Roman"/>
          <w:b w:val="0"/>
          <w:i w:val="0"/>
          <w:sz w:val="24"/>
        </w:rPr>
        <w:t>支持依据检验指标精准下达检验申请，支持耐受试验专项检验申请。</w:t>
      </w:r>
    </w:p>
    <w:p w14:paraId="6DA43366">
      <w:pPr>
        <w:spacing w:before="0" w:after="80" w:line="360" w:lineRule="auto"/>
        <w:ind w:left="113"/>
      </w:pPr>
      <w:r>
        <w:rPr>
          <w:rFonts w:eastAsia="宋体"/>
          <w:b w:val="0"/>
          <w:i w:val="0"/>
          <w:sz w:val="24"/>
        </w:rPr>
        <w:t xml:space="preserve">13. </w:t>
      </w:r>
      <w:r>
        <w:rPr>
          <w:rFonts w:ascii="Times New Roman" w:hAnsi="Times New Roman"/>
          <w:b w:val="0"/>
          <w:i w:val="0"/>
          <w:sz w:val="24"/>
        </w:rPr>
        <w:t>支持变价项目开单发送时自主修改价格，适配临时调价场景。</w:t>
      </w:r>
    </w:p>
    <w:p w14:paraId="71CAFCF3">
      <w:pPr>
        <w:spacing w:before="0" w:after="80" w:line="360" w:lineRule="auto"/>
        <w:ind w:left="113"/>
      </w:pPr>
      <w:r>
        <w:rPr>
          <w:rFonts w:eastAsia="宋体"/>
          <w:b w:val="0"/>
          <w:i w:val="0"/>
          <w:sz w:val="24"/>
        </w:rPr>
        <w:t xml:space="preserve">14. </w:t>
      </w:r>
      <w:r>
        <w:rPr>
          <w:rFonts w:ascii="Times New Roman" w:hAnsi="Times New Roman"/>
          <w:b w:val="0"/>
          <w:i w:val="0"/>
          <w:sz w:val="24"/>
        </w:rPr>
        <w:t>支持床旁、术中诊疗项目专项标记管理。</w:t>
      </w:r>
    </w:p>
    <w:p w14:paraId="7FCF14E3">
      <w:pPr>
        <w:spacing w:before="0" w:after="80" w:line="360" w:lineRule="auto"/>
        <w:ind w:left="113"/>
      </w:pPr>
      <w:r>
        <w:rPr>
          <w:rFonts w:eastAsia="宋体"/>
          <w:b w:val="0"/>
          <w:i w:val="0"/>
          <w:sz w:val="24"/>
        </w:rPr>
        <w:t xml:space="preserve">15. </w:t>
      </w:r>
      <w:r>
        <w:rPr>
          <w:rFonts w:ascii="Times New Roman" w:hAnsi="Times New Roman"/>
          <w:b w:val="0"/>
          <w:i w:val="0"/>
          <w:sz w:val="24"/>
        </w:rPr>
        <w:t>支持本科室检查、治疗类医嘱由开单医生自主标记已执行。</w:t>
      </w:r>
    </w:p>
    <w:p w14:paraId="701B3B69">
      <w:pPr>
        <w:spacing w:before="0" w:after="80" w:line="360" w:lineRule="auto"/>
        <w:ind w:left="113"/>
      </w:pPr>
      <w:r>
        <w:rPr>
          <w:rFonts w:eastAsia="宋体"/>
          <w:b w:val="0"/>
          <w:i w:val="0"/>
          <w:sz w:val="24"/>
        </w:rPr>
        <w:t xml:space="preserve">16. </w:t>
      </w:r>
      <w:r>
        <w:rPr>
          <w:rFonts w:ascii="Times New Roman" w:hAnsi="Times New Roman"/>
          <w:b w:val="0"/>
          <w:i w:val="0"/>
          <w:sz w:val="24"/>
        </w:rPr>
        <w:t>支持医嘱拒绝执行标记留存，记录患者放弃诊疗情况，留存医疗佐证，规避医疗纠纷。</w:t>
      </w:r>
    </w:p>
    <w:p w14:paraId="5136B7F8">
      <w:pPr>
        <w:spacing w:before="0" w:after="80" w:line="360" w:lineRule="auto"/>
        <w:ind w:left="113"/>
      </w:pPr>
      <w:r>
        <w:rPr>
          <w:rFonts w:eastAsia="宋体"/>
          <w:b w:val="0"/>
          <w:i w:val="0"/>
          <w:sz w:val="24"/>
        </w:rPr>
        <w:t xml:space="preserve">17. </w:t>
      </w:r>
      <w:r>
        <w:rPr>
          <w:rFonts w:ascii="Times New Roman" w:hAnsi="Times New Roman"/>
          <w:b w:val="0"/>
          <w:i w:val="0"/>
          <w:sz w:val="24"/>
        </w:rPr>
        <w:t>支持展示科室补录医嘱信息，保障诊疗数据完整闭环。</w:t>
      </w:r>
    </w:p>
    <w:p w14:paraId="3CDE6E14">
      <w:pPr>
        <w:pStyle w:val="5"/>
        <w:spacing w:before="200" w:after="140" w:line="312" w:lineRule="auto"/>
      </w:pPr>
      <w:r>
        <w:rPr>
          <w:rFonts w:ascii="Times New Roman" w:hAnsi="Times New Roman" w:eastAsia="黑体"/>
          <w:b/>
          <w:i w:val="0"/>
          <w:color w:val="000000"/>
          <w:sz w:val="26"/>
        </w:rPr>
        <w:t>10.11 传染病上报管理</w:t>
      </w:r>
    </w:p>
    <w:p w14:paraId="39520BA9">
      <w:pPr>
        <w:spacing w:before="0" w:after="80" w:line="360" w:lineRule="auto"/>
        <w:ind w:left="113"/>
      </w:pPr>
      <w:r>
        <w:rPr>
          <w:rFonts w:eastAsia="宋体"/>
          <w:b w:val="0"/>
          <w:i w:val="0"/>
          <w:sz w:val="24"/>
        </w:rPr>
        <w:t xml:space="preserve">1. </w:t>
      </w:r>
      <w:r>
        <w:rPr>
          <w:rFonts w:ascii="Times New Roman" w:hAnsi="Times New Roman"/>
          <w:b w:val="0"/>
          <w:i w:val="0"/>
          <w:sz w:val="24"/>
        </w:rPr>
        <w:t>支持基于</w:t>
      </w:r>
      <w:r>
        <w:rPr>
          <w:rFonts w:eastAsia="宋体"/>
          <w:b w:val="0"/>
          <w:i w:val="0"/>
          <w:sz w:val="24"/>
        </w:rPr>
        <w:t>ICD</w:t>
      </w:r>
      <w:r>
        <w:rPr>
          <w:rFonts w:ascii="Times New Roman" w:hAnsi="Times New Roman"/>
          <w:b w:val="0"/>
          <w:i w:val="0"/>
          <w:sz w:val="24"/>
        </w:rPr>
        <w:t>标准疾病编码下达临床诊断，系统可根据诊断类型自动弹窗提示填报传染病报告卡。</w:t>
      </w:r>
    </w:p>
    <w:p w14:paraId="4194AA0B">
      <w:pPr>
        <w:spacing w:before="0" w:after="80" w:line="360" w:lineRule="auto"/>
        <w:ind w:left="113"/>
      </w:pPr>
      <w:r>
        <w:rPr>
          <w:rFonts w:eastAsia="宋体"/>
          <w:b w:val="0"/>
          <w:i w:val="0"/>
          <w:sz w:val="24"/>
        </w:rPr>
        <w:t xml:space="preserve">2. </w:t>
      </w:r>
      <w:r>
        <w:rPr>
          <w:rFonts w:ascii="Times New Roman" w:hAnsi="Times New Roman"/>
          <w:b w:val="0"/>
          <w:i w:val="0"/>
          <w:sz w:val="24"/>
        </w:rPr>
        <w:t>支持医生主动识别、自主发起传染病上报，满足公共卫生上报规范要求。</w:t>
      </w:r>
    </w:p>
    <w:p w14:paraId="3D387DFC">
      <w:pPr>
        <w:spacing w:before="0" w:after="80" w:line="360" w:lineRule="auto"/>
        <w:ind w:left="113"/>
      </w:pPr>
      <w:r>
        <w:rPr>
          <w:rFonts w:eastAsia="宋体"/>
          <w:b w:val="0"/>
          <w:i w:val="0"/>
          <w:sz w:val="24"/>
        </w:rPr>
        <w:t xml:space="preserve">3. </w:t>
      </w:r>
      <w:r>
        <w:rPr>
          <w:rFonts w:ascii="Times New Roman" w:hAnsi="Times New Roman"/>
          <w:b w:val="0"/>
          <w:i w:val="0"/>
          <w:sz w:val="24"/>
        </w:rPr>
        <w:t>处方管理</w:t>
      </w:r>
    </w:p>
    <w:p w14:paraId="3CCB281E">
      <w:pPr>
        <w:pStyle w:val="5"/>
        <w:spacing w:before="200" w:after="140" w:line="312" w:lineRule="auto"/>
      </w:pPr>
      <w:r>
        <w:rPr>
          <w:rFonts w:ascii="Times New Roman" w:hAnsi="Times New Roman" w:eastAsia="黑体"/>
          <w:b/>
          <w:i w:val="0"/>
          <w:color w:val="000000"/>
          <w:sz w:val="26"/>
        </w:rPr>
        <w:t>10.12 西医处方管理</w:t>
      </w:r>
    </w:p>
    <w:p w14:paraId="1DBB666A">
      <w:pPr>
        <w:spacing w:before="0" w:after="80" w:line="360" w:lineRule="auto"/>
        <w:ind w:left="113"/>
      </w:pPr>
      <w:r>
        <w:rPr>
          <w:rFonts w:eastAsia="宋体"/>
          <w:b w:val="0"/>
          <w:i w:val="0"/>
          <w:sz w:val="24"/>
        </w:rPr>
        <w:t xml:space="preserve">1. </w:t>
      </w:r>
      <w:r>
        <w:rPr>
          <w:rFonts w:ascii="Times New Roman" w:hAnsi="Times New Roman"/>
          <w:b w:val="0"/>
          <w:i w:val="0"/>
          <w:sz w:val="24"/>
        </w:rPr>
        <w:t>支持溶媒药房专项业务流程管控。</w:t>
      </w:r>
    </w:p>
    <w:p w14:paraId="5D96F75E">
      <w:pPr>
        <w:spacing w:before="0" w:after="80" w:line="360" w:lineRule="auto"/>
        <w:ind w:left="113"/>
      </w:pPr>
      <w:r>
        <w:rPr>
          <w:rFonts w:eastAsia="宋体"/>
          <w:b w:val="0"/>
          <w:i w:val="0"/>
          <w:sz w:val="24"/>
        </w:rPr>
        <w:t xml:space="preserve">2. </w:t>
      </w:r>
      <w:r>
        <w:rPr>
          <w:rFonts w:ascii="Times New Roman" w:hAnsi="Times New Roman"/>
          <w:b w:val="0"/>
          <w:i w:val="0"/>
          <w:sz w:val="24"/>
        </w:rPr>
        <w:t>针对毒、麻、精一等特殊管控药品，下达医嘱后可根据毒理分类自动匹配对应处方模板。</w:t>
      </w:r>
    </w:p>
    <w:p w14:paraId="58A9061C">
      <w:pPr>
        <w:spacing w:before="0" w:after="80" w:line="360" w:lineRule="auto"/>
        <w:ind w:left="113"/>
      </w:pPr>
      <w:r>
        <w:rPr>
          <w:rFonts w:eastAsia="宋体"/>
          <w:b w:val="0"/>
          <w:i w:val="0"/>
          <w:sz w:val="24"/>
        </w:rPr>
        <w:t xml:space="preserve">3. </w:t>
      </w:r>
      <w:r>
        <w:rPr>
          <w:rFonts w:ascii="Times New Roman" w:hAnsi="Times New Roman"/>
          <w:b w:val="0"/>
          <w:i w:val="0"/>
          <w:sz w:val="24"/>
        </w:rPr>
        <w:t>支持特殊药品代办人身份信息录入、保存，可自动调取历史代办人信息复用。</w:t>
      </w:r>
    </w:p>
    <w:p w14:paraId="4EECC2F4">
      <w:pPr>
        <w:spacing w:before="0" w:after="80" w:line="360" w:lineRule="auto"/>
        <w:ind w:left="113"/>
      </w:pPr>
      <w:r>
        <w:rPr>
          <w:rFonts w:eastAsia="宋体"/>
          <w:b w:val="0"/>
          <w:i w:val="0"/>
          <w:sz w:val="24"/>
        </w:rPr>
        <w:t xml:space="preserve">4. </w:t>
      </w:r>
      <w:r>
        <w:rPr>
          <w:rFonts w:ascii="Times New Roman" w:hAnsi="Times New Roman"/>
          <w:b w:val="0"/>
          <w:i w:val="0"/>
          <w:sz w:val="24"/>
        </w:rPr>
        <w:t>支持自备药品处方下达与管理。</w:t>
      </w:r>
    </w:p>
    <w:p w14:paraId="1C9042B5">
      <w:pPr>
        <w:spacing w:before="0" w:after="80" w:line="360" w:lineRule="auto"/>
        <w:ind w:left="113"/>
      </w:pPr>
      <w:r>
        <w:rPr>
          <w:rFonts w:eastAsia="宋体"/>
          <w:b w:val="0"/>
          <w:i w:val="0"/>
          <w:sz w:val="24"/>
        </w:rPr>
        <w:t xml:space="preserve">5. </w:t>
      </w:r>
      <w:r>
        <w:rPr>
          <w:rFonts w:ascii="Times New Roman" w:hAnsi="Times New Roman"/>
          <w:b w:val="0"/>
          <w:i w:val="0"/>
          <w:sz w:val="24"/>
        </w:rPr>
        <w:t>中药配方管理</w:t>
      </w:r>
    </w:p>
    <w:p w14:paraId="4F59E23D">
      <w:pPr>
        <w:spacing w:before="0" w:after="80" w:line="360" w:lineRule="auto"/>
        <w:ind w:left="113"/>
      </w:pPr>
      <w:r>
        <w:rPr>
          <w:rFonts w:eastAsia="宋体"/>
          <w:b w:val="0"/>
          <w:i w:val="0"/>
          <w:sz w:val="24"/>
        </w:rPr>
        <w:t xml:space="preserve">6. </w:t>
      </w:r>
      <w:r>
        <w:rPr>
          <w:rFonts w:ascii="Times New Roman" w:hAnsi="Times New Roman"/>
          <w:b w:val="0"/>
          <w:i w:val="0"/>
          <w:sz w:val="24"/>
        </w:rPr>
        <w:t>支持中草药处方新增、修改、删除录入管理。</w:t>
      </w:r>
    </w:p>
    <w:p w14:paraId="788FF889">
      <w:pPr>
        <w:spacing w:before="0" w:after="80" w:line="360" w:lineRule="auto"/>
        <w:ind w:left="113"/>
      </w:pPr>
      <w:r>
        <w:rPr>
          <w:rFonts w:eastAsia="宋体"/>
          <w:b w:val="0"/>
          <w:i w:val="0"/>
          <w:sz w:val="24"/>
        </w:rPr>
        <w:t xml:space="preserve">7. </w:t>
      </w:r>
      <w:r>
        <w:rPr>
          <w:rFonts w:ascii="Times New Roman" w:hAnsi="Times New Roman"/>
          <w:b w:val="0"/>
          <w:i w:val="0"/>
          <w:sz w:val="24"/>
        </w:rPr>
        <w:t>支持中医辨证论治录入，适配中医诊疗规范。</w:t>
      </w:r>
    </w:p>
    <w:p w14:paraId="0D3AA55B">
      <w:pPr>
        <w:spacing w:before="0" w:after="80" w:line="360" w:lineRule="auto"/>
        <w:ind w:left="113"/>
      </w:pPr>
      <w:r>
        <w:rPr>
          <w:rFonts w:eastAsia="宋体"/>
          <w:b w:val="0"/>
          <w:i w:val="0"/>
          <w:sz w:val="24"/>
        </w:rPr>
        <w:t xml:space="preserve">8. </w:t>
      </w:r>
      <w:r>
        <w:rPr>
          <w:rFonts w:ascii="Times New Roman" w:hAnsi="Times New Roman"/>
          <w:b w:val="0"/>
          <w:i w:val="0"/>
          <w:sz w:val="24"/>
        </w:rPr>
        <w:t>支持经典中医方剂、配方快速选用，实现中药处方高效开单。</w:t>
      </w:r>
    </w:p>
    <w:p w14:paraId="496BF18E">
      <w:pPr>
        <w:pStyle w:val="5"/>
        <w:spacing w:before="200" w:after="140" w:line="312" w:lineRule="auto"/>
      </w:pPr>
      <w:r>
        <w:rPr>
          <w:rFonts w:ascii="Times New Roman" w:hAnsi="Times New Roman" w:eastAsia="黑体"/>
          <w:b/>
          <w:i w:val="0"/>
          <w:color w:val="000000"/>
          <w:sz w:val="26"/>
        </w:rPr>
        <w:t>10.13 合理用药管控</w:t>
      </w:r>
    </w:p>
    <w:p w14:paraId="0E2AFC21">
      <w:pPr>
        <w:spacing w:before="0" w:after="80" w:line="360" w:lineRule="auto"/>
        <w:ind w:left="113"/>
      </w:pPr>
      <w:r>
        <w:rPr>
          <w:rFonts w:eastAsia="宋体"/>
          <w:b w:val="0"/>
          <w:i w:val="0"/>
          <w:sz w:val="24"/>
        </w:rPr>
        <w:t xml:space="preserve">1. </w:t>
      </w:r>
      <w:r>
        <w:rPr>
          <w:rFonts w:ascii="Times New Roman" w:hAnsi="Times New Roman"/>
          <w:b w:val="0"/>
          <w:i w:val="0"/>
          <w:sz w:val="24"/>
        </w:rPr>
        <w:t>可对接合理用药系统，可开展处方配伍禁忌、药品不良反应、药物相互作用、用药剂量合规性审核。</w:t>
      </w:r>
    </w:p>
    <w:p w14:paraId="015B83A7">
      <w:pPr>
        <w:spacing w:before="0" w:after="80" w:line="360" w:lineRule="auto"/>
        <w:ind w:left="113"/>
      </w:pPr>
      <w:r>
        <w:rPr>
          <w:rFonts w:eastAsia="宋体"/>
          <w:b w:val="0"/>
          <w:i w:val="0"/>
          <w:sz w:val="24"/>
        </w:rPr>
        <w:t xml:space="preserve">2. </w:t>
      </w:r>
      <w:r>
        <w:rPr>
          <w:rFonts w:ascii="Times New Roman" w:hAnsi="Times New Roman"/>
          <w:b w:val="0"/>
          <w:i w:val="0"/>
          <w:sz w:val="24"/>
        </w:rPr>
        <w:t>可对接合理用药系统，开单过程中一键调取药品官方说明书，辅助医生规范用药。</w:t>
      </w:r>
    </w:p>
    <w:p w14:paraId="3C031489">
      <w:pPr>
        <w:pStyle w:val="5"/>
        <w:spacing w:before="200" w:after="140" w:line="312" w:lineRule="auto"/>
      </w:pPr>
      <w:r>
        <w:rPr>
          <w:rFonts w:ascii="Times New Roman" w:hAnsi="Times New Roman" w:eastAsia="黑体"/>
          <w:b/>
          <w:i w:val="0"/>
          <w:color w:val="000000"/>
          <w:sz w:val="26"/>
        </w:rPr>
        <w:t>10.14 快捷开单辅助功能</w:t>
      </w:r>
    </w:p>
    <w:p w14:paraId="1C484FD7">
      <w:pPr>
        <w:spacing w:before="0" w:after="80" w:line="360" w:lineRule="auto"/>
        <w:ind w:left="113"/>
      </w:pPr>
      <w:r>
        <w:rPr>
          <w:rFonts w:eastAsia="宋体"/>
          <w:b w:val="0"/>
          <w:i w:val="0"/>
          <w:sz w:val="24"/>
        </w:rPr>
        <w:t xml:space="preserve">1. </w:t>
      </w:r>
      <w:r>
        <w:rPr>
          <w:rFonts w:ascii="Times New Roman" w:hAnsi="Times New Roman"/>
          <w:b w:val="0"/>
          <w:i w:val="0"/>
          <w:sz w:val="24"/>
        </w:rPr>
        <w:t>系统自动归集医生常用诊疗项目，支持常用项目一键快速开单。</w:t>
      </w:r>
    </w:p>
    <w:p w14:paraId="74126B27">
      <w:pPr>
        <w:spacing w:before="0" w:after="80" w:line="360" w:lineRule="auto"/>
        <w:ind w:left="113"/>
      </w:pPr>
      <w:r>
        <w:rPr>
          <w:rFonts w:eastAsia="宋体"/>
          <w:b w:val="0"/>
          <w:i w:val="0"/>
          <w:sz w:val="24"/>
        </w:rPr>
        <w:t xml:space="preserve">2. </w:t>
      </w:r>
      <w:r>
        <w:rPr>
          <w:rFonts w:ascii="Times New Roman" w:hAnsi="Times New Roman"/>
          <w:b w:val="0"/>
          <w:i w:val="0"/>
          <w:sz w:val="24"/>
        </w:rPr>
        <w:t>支持检验、检查专项申请单模式独立开单，可查看对应检验指标详细信息。</w:t>
      </w:r>
    </w:p>
    <w:p w14:paraId="4D3A5AE7">
      <w:pPr>
        <w:spacing w:before="0" w:after="80" w:line="360" w:lineRule="auto"/>
        <w:ind w:left="113"/>
      </w:pPr>
      <w:r>
        <w:rPr>
          <w:rFonts w:eastAsia="宋体"/>
          <w:b w:val="0"/>
          <w:i w:val="0"/>
          <w:sz w:val="24"/>
        </w:rPr>
        <w:t xml:space="preserve">3. </w:t>
      </w:r>
      <w:r>
        <w:rPr>
          <w:rFonts w:ascii="Times New Roman" w:hAnsi="Times New Roman"/>
          <w:b w:val="0"/>
          <w:i w:val="0"/>
          <w:sz w:val="24"/>
        </w:rPr>
        <w:t>配备通用项目选择器，覆盖检验、检查、治疗、西药、中药全品类项目检索选用。</w:t>
      </w:r>
    </w:p>
    <w:p w14:paraId="2E15EFF5">
      <w:pPr>
        <w:spacing w:before="0" w:after="80" w:line="360" w:lineRule="auto"/>
        <w:ind w:left="113"/>
      </w:pPr>
      <w:r>
        <w:rPr>
          <w:rFonts w:eastAsia="宋体"/>
          <w:b w:val="0"/>
          <w:i w:val="0"/>
          <w:sz w:val="24"/>
        </w:rPr>
        <w:t xml:space="preserve">4. </w:t>
      </w:r>
      <w:r>
        <w:rPr>
          <w:rFonts w:ascii="Times New Roman" w:hAnsi="Times New Roman"/>
          <w:b w:val="0"/>
          <w:i w:val="0"/>
          <w:sz w:val="24"/>
        </w:rPr>
        <w:t>支持医嘱集中批量录入模式，适配各类开单习惯，降低操作门槛。</w:t>
      </w:r>
    </w:p>
    <w:p w14:paraId="35A0D966">
      <w:pPr>
        <w:spacing w:before="0" w:after="80" w:line="360" w:lineRule="auto"/>
        <w:ind w:left="113"/>
      </w:pPr>
      <w:r>
        <w:rPr>
          <w:rFonts w:eastAsia="宋体"/>
          <w:b w:val="0"/>
          <w:i w:val="0"/>
          <w:sz w:val="24"/>
        </w:rPr>
        <w:t xml:space="preserve">5. </w:t>
      </w:r>
      <w:r>
        <w:rPr>
          <w:rFonts w:ascii="Times New Roman" w:hAnsi="Times New Roman"/>
          <w:b w:val="0"/>
          <w:i w:val="0"/>
          <w:sz w:val="24"/>
        </w:rPr>
        <w:t>支持高值耗材备货流程专项管理，规范高值耗材使用溯源。</w:t>
      </w:r>
    </w:p>
    <w:p w14:paraId="1B1966EE">
      <w:pPr>
        <w:spacing w:before="0" w:after="80" w:line="360" w:lineRule="auto"/>
        <w:ind w:left="113"/>
      </w:pPr>
      <w:r>
        <w:rPr>
          <w:rFonts w:eastAsia="宋体"/>
          <w:b w:val="0"/>
          <w:i w:val="0"/>
          <w:sz w:val="24"/>
        </w:rPr>
        <w:t xml:space="preserve">6. </w:t>
      </w:r>
      <w:r>
        <w:rPr>
          <w:rFonts w:ascii="Times New Roman" w:hAnsi="Times New Roman"/>
          <w:b w:val="0"/>
          <w:i w:val="0"/>
          <w:sz w:val="24"/>
        </w:rPr>
        <w:t>支持诊间在线支付功能，优化患者就诊结算流程。</w:t>
      </w:r>
    </w:p>
    <w:p w14:paraId="3C3874D1">
      <w:pPr>
        <w:pStyle w:val="5"/>
        <w:spacing w:before="200" w:after="140" w:line="312" w:lineRule="auto"/>
      </w:pPr>
      <w:r>
        <w:rPr>
          <w:rFonts w:ascii="Times New Roman" w:hAnsi="Times New Roman" w:eastAsia="黑体"/>
          <w:b/>
          <w:i w:val="0"/>
          <w:color w:val="000000"/>
          <w:sz w:val="26"/>
        </w:rPr>
        <w:t>10.15 中西医诊断管理</w:t>
      </w:r>
    </w:p>
    <w:p w14:paraId="6658A78C">
      <w:pPr>
        <w:spacing w:before="0" w:after="80" w:line="360" w:lineRule="auto"/>
        <w:ind w:left="113"/>
      </w:pPr>
      <w:r>
        <w:rPr>
          <w:rFonts w:eastAsia="宋体"/>
          <w:b w:val="0"/>
          <w:i w:val="0"/>
          <w:sz w:val="24"/>
        </w:rPr>
        <w:t xml:space="preserve">1. </w:t>
      </w:r>
      <w:r>
        <w:rPr>
          <w:rFonts w:ascii="Times New Roman" w:hAnsi="Times New Roman"/>
          <w:b w:val="0"/>
          <w:i w:val="0"/>
          <w:sz w:val="24"/>
        </w:rPr>
        <w:t>中医诊断管理</w:t>
      </w:r>
    </w:p>
    <w:p w14:paraId="5B41D174">
      <w:pPr>
        <w:spacing w:before="0" w:after="80" w:line="360" w:lineRule="auto"/>
        <w:ind w:left="113"/>
      </w:pPr>
      <w:r>
        <w:rPr>
          <w:rFonts w:eastAsia="宋体"/>
          <w:b w:val="0"/>
          <w:i w:val="0"/>
          <w:sz w:val="24"/>
        </w:rPr>
        <w:t xml:space="preserve">2. </w:t>
      </w:r>
      <w:r>
        <w:rPr>
          <w:rFonts w:ascii="Times New Roman" w:hAnsi="Times New Roman"/>
          <w:b w:val="0"/>
          <w:i w:val="0"/>
          <w:sz w:val="24"/>
        </w:rPr>
        <w:t>支持中医诊断新增、修改、删除维护。</w:t>
      </w:r>
    </w:p>
    <w:p w14:paraId="5F04C63D">
      <w:pPr>
        <w:spacing w:before="0" w:after="80" w:line="360" w:lineRule="auto"/>
        <w:ind w:left="113"/>
      </w:pPr>
      <w:r>
        <w:rPr>
          <w:rFonts w:eastAsia="宋体"/>
          <w:b w:val="0"/>
          <w:i w:val="0"/>
          <w:sz w:val="24"/>
        </w:rPr>
        <w:t xml:space="preserve">3. </w:t>
      </w:r>
      <w:r>
        <w:rPr>
          <w:rFonts w:ascii="Times New Roman" w:hAnsi="Times New Roman"/>
          <w:b w:val="0"/>
          <w:i w:val="0"/>
          <w:sz w:val="24"/>
        </w:rPr>
        <w:t>系统自动归集医生常用中医诊断，支持一键复用。</w:t>
      </w:r>
    </w:p>
    <w:p w14:paraId="4FE85FF6">
      <w:pPr>
        <w:spacing w:before="0" w:after="80" w:line="360" w:lineRule="auto"/>
        <w:ind w:left="113"/>
      </w:pPr>
      <w:r>
        <w:rPr>
          <w:rFonts w:eastAsia="宋体"/>
          <w:b w:val="0"/>
          <w:i w:val="0"/>
          <w:sz w:val="24"/>
        </w:rPr>
        <w:t xml:space="preserve">4. </w:t>
      </w:r>
      <w:r>
        <w:rPr>
          <w:rFonts w:ascii="Times New Roman" w:hAnsi="Times New Roman"/>
          <w:b w:val="0"/>
          <w:i w:val="0"/>
          <w:sz w:val="24"/>
        </w:rPr>
        <w:t>支持调取患者历史中医诊断、上次就诊中医诊断记录。</w:t>
      </w:r>
    </w:p>
    <w:p w14:paraId="534C4588">
      <w:pPr>
        <w:spacing w:before="0" w:after="80" w:line="360" w:lineRule="auto"/>
        <w:ind w:left="113"/>
      </w:pPr>
      <w:r>
        <w:rPr>
          <w:rFonts w:eastAsia="宋体"/>
          <w:b w:val="0"/>
          <w:i w:val="0"/>
          <w:sz w:val="24"/>
        </w:rPr>
        <w:t xml:space="preserve">5. </w:t>
      </w:r>
      <w:r>
        <w:rPr>
          <w:rFonts w:ascii="Times New Roman" w:hAnsi="Times New Roman"/>
          <w:b w:val="0"/>
          <w:i w:val="0"/>
          <w:sz w:val="24"/>
        </w:rPr>
        <w:t>配备专业化中医诊断选择器，快速检索录入诊断信息。</w:t>
      </w:r>
    </w:p>
    <w:p w14:paraId="303A280E">
      <w:pPr>
        <w:spacing w:before="0" w:after="80" w:line="360" w:lineRule="auto"/>
        <w:ind w:left="113"/>
      </w:pPr>
      <w:r>
        <w:rPr>
          <w:rFonts w:eastAsia="宋体"/>
          <w:b w:val="0"/>
          <w:i w:val="0"/>
          <w:sz w:val="24"/>
        </w:rPr>
        <w:t xml:space="preserve">6. </w:t>
      </w:r>
      <w:r>
        <w:rPr>
          <w:rFonts w:ascii="Times New Roman" w:hAnsi="Times New Roman"/>
          <w:b w:val="0"/>
          <w:i w:val="0"/>
          <w:sz w:val="24"/>
        </w:rPr>
        <w:t>西医诊断管理</w:t>
      </w:r>
    </w:p>
    <w:p w14:paraId="6815056E">
      <w:pPr>
        <w:spacing w:before="0" w:after="80" w:line="360" w:lineRule="auto"/>
        <w:ind w:left="113"/>
      </w:pPr>
      <w:r>
        <w:rPr>
          <w:rFonts w:eastAsia="宋体"/>
          <w:b w:val="0"/>
          <w:i w:val="0"/>
          <w:sz w:val="24"/>
        </w:rPr>
        <w:t xml:space="preserve">7. </w:t>
      </w:r>
      <w:r>
        <w:rPr>
          <w:rFonts w:ascii="Times New Roman" w:hAnsi="Times New Roman"/>
          <w:b w:val="0"/>
          <w:i w:val="0"/>
          <w:sz w:val="24"/>
        </w:rPr>
        <w:t>支持西医诊断新增、修改、删除维护。</w:t>
      </w:r>
    </w:p>
    <w:p w14:paraId="54CC5410">
      <w:pPr>
        <w:spacing w:before="0" w:after="80" w:line="360" w:lineRule="auto"/>
        <w:ind w:left="113"/>
      </w:pPr>
      <w:r>
        <w:rPr>
          <w:rFonts w:eastAsia="宋体"/>
          <w:b w:val="0"/>
          <w:i w:val="0"/>
          <w:sz w:val="24"/>
        </w:rPr>
        <w:t xml:space="preserve">8. </w:t>
      </w:r>
      <w:r>
        <w:rPr>
          <w:rFonts w:ascii="Times New Roman" w:hAnsi="Times New Roman"/>
          <w:b w:val="0"/>
          <w:i w:val="0"/>
          <w:sz w:val="24"/>
        </w:rPr>
        <w:t>系统自动归集医生常用西医诊断，支持一键复用。</w:t>
      </w:r>
    </w:p>
    <w:p w14:paraId="10C90584">
      <w:pPr>
        <w:spacing w:before="0" w:after="80" w:line="360" w:lineRule="auto"/>
        <w:ind w:left="113"/>
      </w:pPr>
      <w:r>
        <w:rPr>
          <w:rFonts w:eastAsia="宋体"/>
          <w:b w:val="0"/>
          <w:i w:val="0"/>
          <w:sz w:val="24"/>
        </w:rPr>
        <w:t xml:space="preserve">9. </w:t>
      </w:r>
      <w:r>
        <w:rPr>
          <w:rFonts w:ascii="Times New Roman" w:hAnsi="Times New Roman"/>
          <w:b w:val="0"/>
          <w:i w:val="0"/>
          <w:sz w:val="24"/>
        </w:rPr>
        <w:t>支持调取患者历史西医诊断、上次就诊西医诊断记录。</w:t>
      </w:r>
    </w:p>
    <w:p w14:paraId="6B279DC6">
      <w:pPr>
        <w:spacing w:before="0" w:after="80" w:line="360" w:lineRule="auto"/>
        <w:ind w:left="113"/>
      </w:pPr>
      <w:r>
        <w:rPr>
          <w:rFonts w:eastAsia="宋体"/>
          <w:b w:val="0"/>
          <w:i w:val="0"/>
          <w:sz w:val="24"/>
        </w:rPr>
        <w:t xml:space="preserve">10. </w:t>
      </w:r>
      <w:r>
        <w:rPr>
          <w:rFonts w:ascii="Times New Roman" w:hAnsi="Times New Roman"/>
          <w:b w:val="0"/>
          <w:i w:val="0"/>
          <w:sz w:val="24"/>
        </w:rPr>
        <w:t>配备标准化西医诊断选择器，适配临床快速录入需求。</w:t>
      </w:r>
    </w:p>
    <w:p w14:paraId="1E7676BF">
      <w:pPr>
        <w:pStyle w:val="5"/>
        <w:spacing w:before="200" w:after="140" w:line="312" w:lineRule="auto"/>
      </w:pPr>
      <w:r>
        <w:rPr>
          <w:rFonts w:ascii="Times New Roman" w:hAnsi="Times New Roman" w:eastAsia="黑体"/>
          <w:b/>
          <w:i w:val="0"/>
          <w:color w:val="000000"/>
          <w:sz w:val="26"/>
        </w:rPr>
        <w:t>10.16 报告查阅管理</w:t>
      </w:r>
    </w:p>
    <w:p w14:paraId="7E30C3EB">
      <w:pPr>
        <w:spacing w:before="0" w:after="80" w:line="360" w:lineRule="auto"/>
        <w:ind w:left="113"/>
      </w:pPr>
      <w:r>
        <w:rPr>
          <w:rFonts w:eastAsia="宋体"/>
          <w:b w:val="0"/>
          <w:i w:val="0"/>
          <w:sz w:val="24"/>
        </w:rPr>
        <w:t xml:space="preserve">1. </w:t>
      </w:r>
      <w:r>
        <w:rPr>
          <w:rFonts w:ascii="Times New Roman" w:hAnsi="Times New Roman"/>
          <w:b w:val="0"/>
          <w:i w:val="0"/>
          <w:sz w:val="24"/>
        </w:rPr>
        <w:t>支持实时查阅患者检验、检查项目结果报告。</w:t>
      </w:r>
    </w:p>
    <w:p w14:paraId="747FD587">
      <w:pPr>
        <w:spacing w:before="0" w:after="80" w:line="360" w:lineRule="auto"/>
        <w:ind w:left="113"/>
      </w:pPr>
      <w:r>
        <w:rPr>
          <w:rFonts w:eastAsia="宋体"/>
          <w:b w:val="0"/>
          <w:i w:val="0"/>
          <w:sz w:val="24"/>
        </w:rPr>
        <w:t xml:space="preserve">2. </w:t>
      </w:r>
      <w:r>
        <w:rPr>
          <w:rFonts w:ascii="Times New Roman" w:hAnsi="Times New Roman"/>
          <w:b w:val="0"/>
          <w:i w:val="0"/>
          <w:sz w:val="24"/>
        </w:rPr>
        <w:t>支持影像类检查项目观片影像调阅查看。</w:t>
      </w:r>
    </w:p>
    <w:p w14:paraId="12AA157A">
      <w:pPr>
        <w:spacing w:before="0" w:after="80" w:line="360" w:lineRule="auto"/>
        <w:ind w:left="113"/>
      </w:pPr>
      <w:r>
        <w:rPr>
          <w:rFonts w:eastAsia="宋体"/>
          <w:b w:val="0"/>
          <w:i w:val="0"/>
          <w:sz w:val="24"/>
        </w:rPr>
        <w:t xml:space="preserve">3. </w:t>
      </w:r>
      <w:r>
        <w:rPr>
          <w:rFonts w:ascii="Times New Roman" w:hAnsi="Times New Roman"/>
          <w:b w:val="0"/>
          <w:i w:val="0"/>
          <w:sz w:val="24"/>
        </w:rPr>
        <w:t>支持患者全量检验、检查报告集中汇总查阅，诊疗数据一目了然。</w:t>
      </w:r>
    </w:p>
    <w:p w14:paraId="3F7851A2">
      <w:pPr>
        <w:pStyle w:val="5"/>
        <w:spacing w:before="200" w:after="140" w:line="312" w:lineRule="auto"/>
      </w:pPr>
      <w:r>
        <w:rPr>
          <w:rFonts w:ascii="Times New Roman" w:hAnsi="Times New Roman" w:eastAsia="黑体"/>
          <w:b/>
          <w:i w:val="0"/>
          <w:color w:val="000000"/>
          <w:sz w:val="26"/>
        </w:rPr>
        <w:t>10.17 急诊专属功能</w:t>
      </w:r>
    </w:p>
    <w:p w14:paraId="22B5DE23">
      <w:pPr>
        <w:spacing w:before="0" w:after="80" w:line="360" w:lineRule="auto"/>
        <w:ind w:left="113"/>
      </w:pPr>
      <w:r>
        <w:rPr>
          <w:rFonts w:eastAsia="宋体"/>
          <w:b w:val="0"/>
          <w:i w:val="0"/>
          <w:sz w:val="24"/>
        </w:rPr>
        <w:t xml:space="preserve">1. </w:t>
      </w:r>
      <w:r>
        <w:rPr>
          <w:rFonts w:ascii="Times New Roman" w:hAnsi="Times New Roman"/>
          <w:b w:val="0"/>
          <w:i w:val="0"/>
          <w:sz w:val="24"/>
        </w:rPr>
        <w:t>支持急诊绿色通道患者专项标记管理。</w:t>
      </w:r>
    </w:p>
    <w:p w14:paraId="143EB08A">
      <w:pPr>
        <w:spacing w:before="0" w:after="80" w:line="360" w:lineRule="auto"/>
        <w:ind w:left="113"/>
      </w:pPr>
      <w:r>
        <w:rPr>
          <w:rFonts w:eastAsia="宋体"/>
          <w:b w:val="0"/>
          <w:i w:val="0"/>
          <w:sz w:val="24"/>
        </w:rPr>
        <w:t xml:space="preserve">2. </w:t>
      </w:r>
      <w:r>
        <w:rPr>
          <w:rFonts w:ascii="Times New Roman" w:hAnsi="Times New Roman"/>
          <w:b w:val="0"/>
          <w:i w:val="0"/>
          <w:sz w:val="24"/>
        </w:rPr>
        <w:t>支持急诊患者先诊疗、后付费的急救业务模式。</w:t>
      </w:r>
    </w:p>
    <w:p w14:paraId="43A53254">
      <w:pPr>
        <w:spacing w:before="0" w:after="80" w:line="360" w:lineRule="auto"/>
        <w:ind w:left="113"/>
      </w:pPr>
      <w:r>
        <w:rPr>
          <w:rFonts w:eastAsia="宋体"/>
          <w:b w:val="0"/>
          <w:i w:val="0"/>
          <w:sz w:val="24"/>
        </w:rPr>
        <w:t xml:space="preserve">3. </w:t>
      </w:r>
      <w:r>
        <w:rPr>
          <w:rFonts w:ascii="Times New Roman" w:hAnsi="Times New Roman"/>
          <w:b w:val="0"/>
          <w:i w:val="0"/>
          <w:sz w:val="24"/>
        </w:rPr>
        <w:t>支持展示患者预检分诊等级，辅助医生快速判断病情优先级。</w:t>
      </w:r>
    </w:p>
    <w:p w14:paraId="7B14423F">
      <w:pPr>
        <w:spacing w:before="0" w:after="80" w:line="360" w:lineRule="auto"/>
        <w:ind w:left="113"/>
      </w:pPr>
      <w:r>
        <w:rPr>
          <w:rFonts w:eastAsia="宋体"/>
          <w:b w:val="0"/>
          <w:i w:val="0"/>
          <w:sz w:val="24"/>
        </w:rPr>
        <w:t xml:space="preserve">4. </w:t>
      </w:r>
      <w:r>
        <w:rPr>
          <w:rFonts w:ascii="Times New Roman" w:hAnsi="Times New Roman"/>
          <w:b w:val="0"/>
          <w:i w:val="0"/>
          <w:sz w:val="24"/>
        </w:rPr>
        <w:t>支持医嘱开单时间手动修正，适配急诊先救治、后补录流程。</w:t>
      </w:r>
    </w:p>
    <w:p w14:paraId="1806BC83">
      <w:pPr>
        <w:spacing w:before="0" w:after="80" w:line="360" w:lineRule="auto"/>
        <w:ind w:left="113"/>
      </w:pPr>
      <w:r>
        <w:rPr>
          <w:rFonts w:eastAsia="宋体"/>
          <w:b w:val="0"/>
          <w:i w:val="0"/>
          <w:sz w:val="24"/>
        </w:rPr>
        <w:t xml:space="preserve">5. </w:t>
      </w:r>
      <w:r>
        <w:rPr>
          <w:rFonts w:ascii="Times New Roman" w:hAnsi="Times New Roman"/>
          <w:b w:val="0"/>
          <w:i w:val="0"/>
          <w:sz w:val="24"/>
        </w:rPr>
        <w:t>可自动提取预检分诊录入的问诊信息、体征数据，减少重复录入工作。</w:t>
      </w:r>
    </w:p>
    <w:p w14:paraId="38CA0F06">
      <w:pPr>
        <w:spacing w:before="0" w:after="80" w:line="360" w:lineRule="auto"/>
        <w:ind w:left="113"/>
      </w:pPr>
      <w:r>
        <w:rPr>
          <w:rFonts w:eastAsia="宋体"/>
          <w:b w:val="0"/>
          <w:i w:val="0"/>
          <w:sz w:val="24"/>
        </w:rPr>
        <w:t xml:space="preserve">6. </w:t>
      </w:r>
      <w:r>
        <w:rPr>
          <w:rFonts w:ascii="Times New Roman" w:hAnsi="Times New Roman"/>
          <w:b w:val="0"/>
          <w:i w:val="0"/>
          <w:sz w:val="24"/>
        </w:rPr>
        <w:t>绿色通道患者医嘱支持记账模式下发，实现急救优先诊疗、后续统一结算。</w:t>
      </w:r>
    </w:p>
    <w:p w14:paraId="710E708C">
      <w:pPr>
        <w:spacing w:before="0" w:after="80" w:line="360" w:lineRule="auto"/>
        <w:ind w:left="113"/>
      </w:pPr>
      <w:r>
        <w:rPr>
          <w:rFonts w:eastAsia="宋体"/>
          <w:b w:val="0"/>
          <w:i w:val="0"/>
          <w:sz w:val="24"/>
        </w:rPr>
        <w:t xml:space="preserve">7. </w:t>
      </w:r>
      <w:r>
        <w:rPr>
          <w:rFonts w:ascii="Times New Roman" w:hAnsi="Times New Roman"/>
          <w:b w:val="0"/>
          <w:i w:val="0"/>
          <w:sz w:val="24"/>
        </w:rPr>
        <w:t>支持已发药记账单在线发起退费申请，规范急诊退费流程。</w:t>
      </w:r>
    </w:p>
    <w:p w14:paraId="68C62DF3">
      <w:pPr>
        <w:pStyle w:val="5"/>
        <w:spacing w:before="200" w:after="140" w:line="312" w:lineRule="auto"/>
      </w:pPr>
      <w:r>
        <w:rPr>
          <w:rFonts w:ascii="Times New Roman" w:hAnsi="Times New Roman" w:eastAsia="黑体"/>
          <w:b/>
          <w:i w:val="0"/>
          <w:color w:val="000000"/>
          <w:sz w:val="26"/>
        </w:rPr>
        <w:t>10.18 成套诊疗方案管理</w:t>
      </w:r>
    </w:p>
    <w:p w14:paraId="38DABACA">
      <w:pPr>
        <w:spacing w:before="0" w:after="80" w:line="360" w:lineRule="auto"/>
        <w:ind w:left="113"/>
      </w:pPr>
      <w:r>
        <w:rPr>
          <w:rFonts w:eastAsia="宋体"/>
          <w:b w:val="0"/>
          <w:i w:val="0"/>
          <w:sz w:val="24"/>
        </w:rPr>
        <w:t xml:space="preserve">1. </w:t>
      </w:r>
      <w:r>
        <w:rPr>
          <w:rFonts w:ascii="Times New Roman" w:hAnsi="Times New Roman"/>
          <w:b w:val="0"/>
          <w:i w:val="0"/>
          <w:sz w:val="24"/>
        </w:rPr>
        <w:t>支持成套诊疗方案的新增、修改、删除、启用、停用全流程维护。</w:t>
      </w:r>
    </w:p>
    <w:p w14:paraId="1E2AF650">
      <w:pPr>
        <w:spacing w:before="0" w:after="80" w:line="360" w:lineRule="auto"/>
        <w:ind w:left="113"/>
      </w:pPr>
      <w:r>
        <w:rPr>
          <w:rFonts w:eastAsia="宋体"/>
          <w:b w:val="0"/>
          <w:i w:val="0"/>
          <w:sz w:val="24"/>
        </w:rPr>
        <w:t xml:space="preserve">2. </w:t>
      </w:r>
      <w:r>
        <w:rPr>
          <w:rFonts w:ascii="Times New Roman" w:hAnsi="Times New Roman"/>
          <w:b w:val="0"/>
          <w:i w:val="0"/>
          <w:sz w:val="24"/>
        </w:rPr>
        <w:t>支持将单次患者诊疗开单方案另存为成套模板，便于后续快捷复用。</w:t>
      </w:r>
    </w:p>
    <w:p w14:paraId="6B8B589C">
      <w:pPr>
        <w:spacing w:before="0" w:after="80" w:line="360" w:lineRule="auto"/>
        <w:ind w:left="113"/>
      </w:pPr>
      <w:r>
        <w:rPr>
          <w:rFonts w:eastAsia="宋体"/>
          <w:b w:val="0"/>
          <w:i w:val="0"/>
          <w:sz w:val="24"/>
        </w:rPr>
        <w:t xml:space="preserve">3. </w:t>
      </w:r>
      <w:r>
        <w:rPr>
          <w:rFonts w:ascii="Times New Roman" w:hAnsi="Times New Roman"/>
          <w:b w:val="0"/>
          <w:i w:val="0"/>
          <w:sz w:val="24"/>
        </w:rPr>
        <w:t>具备成套方案精细化权限管控，不同角色可管理、使用的方案范围差异化区分。</w:t>
      </w:r>
    </w:p>
    <w:p w14:paraId="5A466829">
      <w:pPr>
        <w:pStyle w:val="5"/>
        <w:spacing w:before="200" w:after="140" w:line="312" w:lineRule="auto"/>
      </w:pPr>
      <w:r>
        <w:rPr>
          <w:rFonts w:ascii="Times New Roman" w:hAnsi="Times New Roman" w:eastAsia="黑体"/>
          <w:b/>
          <w:i w:val="0"/>
          <w:color w:val="000000"/>
          <w:sz w:val="26"/>
        </w:rPr>
        <w:t>10.19 接口与系统集成能力</w:t>
      </w:r>
    </w:p>
    <w:p w14:paraId="4ADE0069">
      <w:pPr>
        <w:spacing w:before="0" w:after="80" w:line="360" w:lineRule="auto"/>
        <w:ind w:left="113"/>
      </w:pPr>
      <w:r>
        <w:rPr>
          <w:rFonts w:eastAsia="宋体"/>
          <w:b w:val="0"/>
          <w:i w:val="0"/>
          <w:sz w:val="24"/>
        </w:rPr>
        <w:t xml:space="preserve">1. </w:t>
      </w:r>
      <w:r>
        <w:rPr>
          <w:rFonts w:ascii="Times New Roman" w:hAnsi="Times New Roman"/>
          <w:b w:val="0"/>
          <w:i w:val="0"/>
          <w:sz w:val="24"/>
        </w:rPr>
        <w:t>支持第三方接口消息重发机制，针对接口发送失败数据可手动重试推送，保障数据对接完整。</w:t>
      </w:r>
    </w:p>
    <w:p w14:paraId="11FD01FB">
      <w:pPr>
        <w:spacing w:before="0" w:after="80" w:line="360" w:lineRule="auto"/>
        <w:ind w:left="113"/>
      </w:pPr>
      <w:r>
        <w:rPr>
          <w:rFonts w:eastAsia="宋体"/>
          <w:b w:val="0"/>
          <w:i w:val="0"/>
          <w:sz w:val="24"/>
        </w:rPr>
        <w:t xml:space="preserve">2. </w:t>
      </w:r>
      <w:r>
        <w:rPr>
          <w:rFonts w:ascii="Times New Roman" w:hAnsi="Times New Roman"/>
          <w:b w:val="0"/>
          <w:i w:val="0"/>
          <w:sz w:val="24"/>
        </w:rPr>
        <w:t>支持诊疗数据标准化上传至临床数据中心（</w:t>
      </w:r>
      <w:r>
        <w:rPr>
          <w:rFonts w:eastAsia="宋体"/>
          <w:b w:val="0"/>
          <w:i w:val="0"/>
          <w:sz w:val="24"/>
        </w:rPr>
        <w:t>CDR</w:t>
      </w:r>
      <w:r>
        <w:rPr>
          <w:rFonts w:ascii="Times New Roman" w:hAnsi="Times New Roman"/>
          <w:b w:val="0"/>
          <w:i w:val="0"/>
          <w:sz w:val="24"/>
        </w:rPr>
        <w:t>），满足院内数据汇总、上报需求。</w:t>
      </w:r>
    </w:p>
    <w:p w14:paraId="76DECAF4">
      <w:pPr>
        <w:spacing w:before="0" w:after="80" w:line="360" w:lineRule="auto"/>
        <w:ind w:left="113"/>
      </w:pPr>
      <w:r>
        <w:rPr>
          <w:rFonts w:eastAsia="宋体"/>
          <w:b w:val="0"/>
          <w:i w:val="0"/>
          <w:sz w:val="24"/>
        </w:rPr>
        <w:t xml:space="preserve">3. </w:t>
      </w:r>
      <w:r>
        <w:rPr>
          <w:rFonts w:ascii="Times New Roman" w:hAnsi="Times New Roman"/>
          <w:b w:val="0"/>
          <w:i w:val="0"/>
          <w:sz w:val="24"/>
        </w:rPr>
        <w:t>支持第三方系统单点登录接入，实现多系统账号互通、一键登录。</w:t>
      </w:r>
    </w:p>
    <w:p w14:paraId="4D52871C">
      <w:pPr>
        <w:spacing w:before="0" w:after="80" w:line="360" w:lineRule="auto"/>
        <w:ind w:left="113"/>
      </w:pPr>
      <w:r>
        <w:rPr>
          <w:rFonts w:eastAsia="宋体"/>
          <w:b w:val="0"/>
          <w:i w:val="0"/>
          <w:sz w:val="24"/>
        </w:rPr>
        <w:t xml:space="preserve">4. </w:t>
      </w:r>
      <w:r>
        <w:rPr>
          <w:rFonts w:ascii="Times New Roman" w:hAnsi="Times New Roman"/>
          <w:b w:val="0"/>
          <w:i w:val="0"/>
          <w:sz w:val="24"/>
        </w:rPr>
        <w:t>支持第三方外部系统对接集成，可调用启动外部</w:t>
      </w:r>
      <w:r>
        <w:rPr>
          <w:rFonts w:eastAsia="宋体"/>
          <w:b w:val="0"/>
          <w:i w:val="0"/>
          <w:sz w:val="24"/>
        </w:rPr>
        <w:t>EXE</w:t>
      </w:r>
      <w:r>
        <w:rPr>
          <w:rFonts w:ascii="Times New Roman" w:hAnsi="Times New Roman"/>
          <w:b w:val="0"/>
          <w:i w:val="0"/>
          <w:sz w:val="24"/>
        </w:rPr>
        <w:t>程序。</w:t>
      </w:r>
    </w:p>
    <w:p w14:paraId="656F860A">
      <w:pPr>
        <w:spacing w:before="0" w:after="80" w:line="360" w:lineRule="auto"/>
        <w:ind w:left="113"/>
      </w:pPr>
      <w:r>
        <w:rPr>
          <w:rFonts w:eastAsia="宋体"/>
          <w:b w:val="0"/>
          <w:i w:val="0"/>
          <w:sz w:val="24"/>
        </w:rPr>
        <w:t xml:space="preserve">5. </w:t>
      </w:r>
      <w:r>
        <w:rPr>
          <w:rFonts w:ascii="Times New Roman" w:hAnsi="Times New Roman"/>
          <w:b w:val="0"/>
          <w:i w:val="0"/>
          <w:sz w:val="24"/>
        </w:rPr>
        <w:t>支持嵌入第三方检验、检查报告页面，实现报告院内一体化展示。</w:t>
      </w:r>
    </w:p>
    <w:p w14:paraId="4217F59B">
      <w:pPr>
        <w:spacing w:before="0" w:after="80" w:line="360" w:lineRule="auto"/>
        <w:ind w:left="113"/>
      </w:pPr>
      <w:r>
        <w:rPr>
          <w:rFonts w:eastAsia="宋体"/>
          <w:b w:val="0"/>
          <w:i w:val="0"/>
          <w:sz w:val="24"/>
        </w:rPr>
        <w:t xml:space="preserve">6. </w:t>
      </w:r>
      <w:r>
        <w:rPr>
          <w:rFonts w:ascii="Times New Roman" w:hAnsi="Times New Roman"/>
          <w:b w:val="0"/>
          <w:i w:val="0"/>
          <w:sz w:val="24"/>
        </w:rPr>
        <w:t>支持第三方医学知识库、合理用药系统深度集成，辅助临床精准诊疗。</w:t>
      </w:r>
    </w:p>
    <w:p w14:paraId="32691E66">
      <w:pPr>
        <w:pStyle w:val="4"/>
        <w:spacing w:before="280" w:after="180" w:line="312" w:lineRule="auto"/>
      </w:pPr>
      <w:r>
        <w:rPr>
          <w:rFonts w:ascii="Times New Roman" w:hAnsi="Times New Roman" w:eastAsia="黑体"/>
          <w:b/>
          <w:i w:val="0"/>
          <w:color w:val="000000"/>
          <w:sz w:val="30"/>
        </w:rPr>
        <w:t>11 住院医生工作站</w:t>
      </w:r>
    </w:p>
    <w:p w14:paraId="5C8A8D43">
      <w:pPr>
        <w:pStyle w:val="5"/>
        <w:spacing w:before="200" w:after="140" w:line="312" w:lineRule="auto"/>
      </w:pPr>
      <w:r>
        <w:rPr>
          <w:rFonts w:ascii="Times New Roman" w:hAnsi="Times New Roman" w:eastAsia="黑体"/>
          <w:b/>
          <w:i w:val="0"/>
          <w:color w:val="000000"/>
          <w:sz w:val="26"/>
        </w:rPr>
        <w:t>11.1 跨终端与国产化适配能力</w:t>
      </w:r>
    </w:p>
    <w:p w14:paraId="3E280C6E">
      <w:pPr>
        <w:spacing w:before="0" w:after="80" w:line="360" w:lineRule="auto"/>
        <w:ind w:left="113"/>
      </w:pPr>
      <w:r>
        <w:rPr>
          <w:rFonts w:eastAsia="宋体"/>
          <w:b w:val="0"/>
          <w:i w:val="0"/>
          <w:sz w:val="24"/>
        </w:rPr>
        <w:t xml:space="preserve">1. </w:t>
      </w:r>
      <w:r>
        <w:rPr>
          <w:rFonts w:ascii="Times New Roman" w:hAnsi="Times New Roman"/>
          <w:b w:val="0"/>
          <w:i w:val="0"/>
          <w:sz w:val="24"/>
        </w:rPr>
        <w:t>系统支持全场景跨终端使用，适配电脑端、诊室终端、移动医护终端等多类设备访问，界面自适应适配不同终端分辨率，保障全终端操作体验一致、业务功能完整可用。</w:t>
      </w:r>
    </w:p>
    <w:p w14:paraId="3CECA2DE">
      <w:pPr>
        <w:spacing w:before="0" w:after="80" w:line="360" w:lineRule="auto"/>
        <w:ind w:left="113"/>
      </w:pPr>
      <w:r>
        <w:rPr>
          <w:rFonts w:eastAsia="宋体"/>
          <w:b w:val="0"/>
          <w:i w:val="0"/>
          <w:sz w:val="24"/>
        </w:rPr>
        <w:t xml:space="preserve">2. </w:t>
      </w:r>
      <w:r>
        <w:rPr>
          <w:rFonts w:ascii="Times New Roman" w:hAnsi="Times New Roman"/>
          <w:b w:val="0"/>
          <w:i w:val="0"/>
          <w:sz w:val="24"/>
        </w:rPr>
        <w:t>全面适配国产化软硬件生态，可稳定运行于国产操作系统、国产数据库、国产中间件及国产硬件终端环境，满足信创自主可控建设要求，兼容院内现有国产化部署架构，运行稳定无闪退、报错、数据异常等问题。</w:t>
      </w:r>
    </w:p>
    <w:p w14:paraId="69FC66F0">
      <w:pPr>
        <w:pStyle w:val="5"/>
        <w:spacing w:before="200" w:after="140" w:line="312" w:lineRule="auto"/>
      </w:pPr>
      <w:r>
        <w:rPr>
          <w:rFonts w:ascii="Times New Roman" w:hAnsi="Times New Roman" w:eastAsia="黑体"/>
          <w:b/>
          <w:i w:val="0"/>
          <w:color w:val="000000"/>
          <w:sz w:val="26"/>
        </w:rPr>
        <w:t>11.2 工具栏通用功能</w:t>
      </w:r>
    </w:p>
    <w:p w14:paraId="1BA3DF79">
      <w:pPr>
        <w:spacing w:before="0" w:after="80" w:line="360" w:lineRule="auto"/>
        <w:ind w:left="113"/>
      </w:pPr>
      <w:r>
        <w:rPr>
          <w:rFonts w:eastAsia="宋体"/>
          <w:b w:val="0"/>
          <w:i w:val="0"/>
          <w:sz w:val="24"/>
        </w:rPr>
        <w:t xml:space="preserve">1. </w:t>
      </w:r>
      <w:r>
        <w:rPr>
          <w:rFonts w:ascii="Times New Roman" w:hAnsi="Times New Roman"/>
          <w:b w:val="0"/>
          <w:i w:val="0"/>
          <w:sz w:val="24"/>
        </w:rPr>
        <w:t>支持一键调取查看合理用药对应药品官方说明书，辅助医生规范用药、规避用药风险。</w:t>
      </w:r>
    </w:p>
    <w:p w14:paraId="18717275">
      <w:pPr>
        <w:spacing w:before="0" w:after="80" w:line="360" w:lineRule="auto"/>
        <w:ind w:left="113"/>
      </w:pPr>
      <w:r>
        <w:rPr>
          <w:rFonts w:eastAsia="宋体"/>
          <w:b w:val="0"/>
          <w:i w:val="0"/>
          <w:sz w:val="24"/>
        </w:rPr>
        <w:t xml:space="preserve">2. </w:t>
      </w:r>
      <w:r>
        <w:rPr>
          <w:rFonts w:ascii="Times New Roman" w:hAnsi="Times New Roman"/>
          <w:b w:val="0"/>
          <w:i w:val="0"/>
          <w:sz w:val="24"/>
        </w:rPr>
        <w:t>具备第三方系统集成配置能力，支持外接系统、第三方产品配置挂载至医生工作站，实现多系统一体化嵌入调用，无需跨平台跳转。</w:t>
      </w:r>
    </w:p>
    <w:p w14:paraId="419B1322">
      <w:pPr>
        <w:spacing w:before="0" w:after="80" w:line="360" w:lineRule="auto"/>
        <w:ind w:left="113"/>
      </w:pPr>
      <w:r>
        <w:rPr>
          <w:rFonts w:eastAsia="宋体"/>
          <w:b w:val="0"/>
          <w:i w:val="0"/>
          <w:sz w:val="24"/>
        </w:rPr>
        <w:t xml:space="preserve">3. </w:t>
      </w:r>
      <w:r>
        <w:rPr>
          <w:rFonts w:ascii="Times New Roman" w:hAnsi="Times New Roman"/>
          <w:b w:val="0"/>
          <w:i w:val="0"/>
          <w:sz w:val="24"/>
        </w:rPr>
        <w:t>支持智能消息提醒与闭环处理，可接收并处理危急值预警提醒、会诊待接收提醒、医嘱校对疑问提醒等各类临床消息，保障异常业务及时处置。</w:t>
      </w:r>
    </w:p>
    <w:p w14:paraId="4BF4B8FD">
      <w:pPr>
        <w:spacing w:before="0" w:after="80" w:line="360" w:lineRule="auto"/>
        <w:ind w:left="113"/>
      </w:pPr>
      <w:r>
        <w:rPr>
          <w:rFonts w:eastAsia="宋体"/>
          <w:b w:val="0"/>
          <w:i w:val="0"/>
          <w:sz w:val="24"/>
        </w:rPr>
        <w:t xml:space="preserve">4. </w:t>
      </w:r>
      <w:r>
        <w:rPr>
          <w:rFonts w:ascii="Times New Roman" w:hAnsi="Times New Roman"/>
          <w:b w:val="0"/>
          <w:i w:val="0"/>
          <w:sz w:val="24"/>
        </w:rPr>
        <w:t>支持当前登录账户密码自主修改，保障医护账号使用安全与自主管理。</w:t>
      </w:r>
    </w:p>
    <w:p w14:paraId="22E1D76C">
      <w:pPr>
        <w:spacing w:before="0" w:after="80" w:line="360" w:lineRule="auto"/>
        <w:ind w:left="113"/>
      </w:pPr>
      <w:r>
        <w:rPr>
          <w:rFonts w:eastAsia="宋体"/>
          <w:b w:val="0"/>
          <w:i w:val="0"/>
          <w:sz w:val="24"/>
        </w:rPr>
        <w:t xml:space="preserve">5. </w:t>
      </w:r>
      <w:r>
        <w:rPr>
          <w:rFonts w:ascii="Times New Roman" w:hAnsi="Times New Roman"/>
          <w:b w:val="0"/>
          <w:i w:val="0"/>
          <w:sz w:val="24"/>
        </w:rPr>
        <w:t>支持医护个人个性化参数自定义配置，可根据操作习惯定制界面、功能、展示规则等个性化内容。</w:t>
      </w:r>
    </w:p>
    <w:p w14:paraId="577F21DD">
      <w:pPr>
        <w:spacing w:before="0" w:after="80" w:line="360" w:lineRule="auto"/>
        <w:ind w:left="113"/>
      </w:pPr>
      <w:r>
        <w:rPr>
          <w:rFonts w:eastAsia="宋体"/>
          <w:b w:val="0"/>
          <w:i w:val="0"/>
          <w:sz w:val="24"/>
        </w:rPr>
        <w:t xml:space="preserve">6. </w:t>
      </w:r>
      <w:r>
        <w:rPr>
          <w:rFonts w:ascii="Times New Roman" w:hAnsi="Times New Roman"/>
          <w:b w:val="0"/>
          <w:i w:val="0"/>
          <w:sz w:val="24"/>
        </w:rPr>
        <w:t>支持批量打印参数统一配置，可预设批量打印规则、模板参数，适配批量单据打印业务场景。</w:t>
      </w:r>
    </w:p>
    <w:p w14:paraId="3C671833">
      <w:pPr>
        <w:spacing w:before="0" w:after="80" w:line="360" w:lineRule="auto"/>
        <w:ind w:left="113"/>
      </w:pPr>
      <w:r>
        <w:rPr>
          <w:rFonts w:eastAsia="宋体"/>
          <w:b w:val="0"/>
          <w:i w:val="0"/>
          <w:sz w:val="24"/>
        </w:rPr>
        <w:t xml:space="preserve">7. </w:t>
      </w:r>
      <w:r>
        <w:rPr>
          <w:rFonts w:ascii="Times New Roman" w:hAnsi="Times New Roman"/>
          <w:b w:val="0"/>
          <w:i w:val="0"/>
          <w:sz w:val="24"/>
        </w:rPr>
        <w:t>支持当前操作页面锁定功能，防止误操作、误编辑，保障诊疗数据操作安全性。</w:t>
      </w:r>
    </w:p>
    <w:p w14:paraId="21AFCE3D">
      <w:pPr>
        <w:pStyle w:val="5"/>
        <w:spacing w:before="200" w:after="140" w:line="312" w:lineRule="auto"/>
      </w:pPr>
      <w:r>
        <w:rPr>
          <w:rFonts w:ascii="Times New Roman" w:hAnsi="Times New Roman" w:eastAsia="黑体"/>
          <w:b/>
          <w:i w:val="0"/>
          <w:color w:val="000000"/>
          <w:sz w:val="26"/>
        </w:rPr>
        <w:t>11.3 患者列表管理功能</w:t>
      </w:r>
    </w:p>
    <w:p w14:paraId="5D3AA0E5">
      <w:pPr>
        <w:spacing w:before="0" w:after="80" w:line="360" w:lineRule="auto"/>
        <w:ind w:left="113"/>
      </w:pPr>
      <w:r>
        <w:rPr>
          <w:rFonts w:eastAsia="宋体"/>
          <w:b w:val="0"/>
          <w:i w:val="0"/>
          <w:sz w:val="24"/>
        </w:rPr>
        <w:t xml:space="preserve">1. </w:t>
      </w:r>
      <w:r>
        <w:rPr>
          <w:rFonts w:ascii="Times New Roman" w:hAnsi="Times New Roman"/>
          <w:b w:val="0"/>
          <w:i w:val="0"/>
          <w:sz w:val="24"/>
        </w:rPr>
        <w:t>支持一键查看患者完整详细档案信息，全面掌握患者基础资料、诊疗概况。</w:t>
      </w:r>
    </w:p>
    <w:p w14:paraId="6A7DD562">
      <w:pPr>
        <w:spacing w:before="0" w:after="80" w:line="360" w:lineRule="auto"/>
        <w:ind w:left="113"/>
      </w:pPr>
      <w:r>
        <w:rPr>
          <w:rFonts w:eastAsia="宋体"/>
          <w:b w:val="0"/>
          <w:i w:val="0"/>
          <w:sz w:val="24"/>
        </w:rPr>
        <w:t xml:space="preserve">2. </w:t>
      </w:r>
      <w:r>
        <w:rPr>
          <w:rFonts w:ascii="Times New Roman" w:hAnsi="Times New Roman"/>
          <w:b w:val="0"/>
          <w:i w:val="0"/>
          <w:sz w:val="24"/>
        </w:rPr>
        <w:t>支持在医嘱列表顶部展示患者信息卡片，核心信息直观展示，提升诊疗操作效率。</w:t>
      </w:r>
    </w:p>
    <w:p w14:paraId="46F81413">
      <w:pPr>
        <w:spacing w:before="0" w:after="80" w:line="360" w:lineRule="auto"/>
        <w:ind w:left="113"/>
      </w:pPr>
      <w:r>
        <w:rPr>
          <w:rFonts w:eastAsia="宋体"/>
          <w:b w:val="0"/>
          <w:i w:val="0"/>
          <w:sz w:val="24"/>
        </w:rPr>
        <w:t xml:space="preserve">3. </w:t>
      </w:r>
      <w:r>
        <w:rPr>
          <w:rFonts w:ascii="Times New Roman" w:hAnsi="Times New Roman"/>
          <w:b w:val="0"/>
          <w:i w:val="0"/>
          <w:sz w:val="24"/>
        </w:rPr>
        <w:t>支持查阅患者传染病阳性检查结果，实现传染病异常数据快速识别。</w:t>
      </w:r>
    </w:p>
    <w:p w14:paraId="7F95E4F7">
      <w:pPr>
        <w:spacing w:before="0" w:after="80" w:line="360" w:lineRule="auto"/>
        <w:ind w:left="113"/>
      </w:pPr>
      <w:r>
        <w:rPr>
          <w:rFonts w:eastAsia="宋体"/>
          <w:b w:val="0"/>
          <w:i w:val="0"/>
          <w:sz w:val="24"/>
        </w:rPr>
        <w:t xml:space="preserve">4. </w:t>
      </w:r>
      <w:r>
        <w:rPr>
          <w:rFonts w:ascii="Times New Roman" w:hAnsi="Times New Roman"/>
          <w:b w:val="0"/>
          <w:i w:val="0"/>
          <w:sz w:val="24"/>
        </w:rPr>
        <w:t>支持院内传染病标准化上报流程操作，满足公共卫生上报规范要求。</w:t>
      </w:r>
    </w:p>
    <w:p w14:paraId="053AB07E">
      <w:pPr>
        <w:spacing w:before="0" w:after="80" w:line="360" w:lineRule="auto"/>
        <w:ind w:left="113"/>
      </w:pPr>
      <w:r>
        <w:rPr>
          <w:rFonts w:eastAsia="宋体"/>
          <w:b w:val="0"/>
          <w:i w:val="0"/>
          <w:sz w:val="24"/>
        </w:rPr>
        <w:t xml:space="preserve">5. </w:t>
      </w:r>
      <w:r>
        <w:rPr>
          <w:rFonts w:ascii="Times New Roman" w:hAnsi="Times New Roman"/>
          <w:b w:val="0"/>
          <w:i w:val="0"/>
          <w:sz w:val="24"/>
        </w:rPr>
        <w:t>支持患者病生理情况登记、录入与留存，完善患者诊疗基础档案。</w:t>
      </w:r>
    </w:p>
    <w:p w14:paraId="7B13AA57">
      <w:pPr>
        <w:spacing w:before="0" w:after="80" w:line="360" w:lineRule="auto"/>
        <w:ind w:left="113"/>
      </w:pPr>
      <w:r>
        <w:rPr>
          <w:rFonts w:eastAsia="宋体"/>
          <w:b w:val="0"/>
          <w:i w:val="0"/>
          <w:sz w:val="24"/>
        </w:rPr>
        <w:t xml:space="preserve">6. </w:t>
      </w:r>
      <w:r>
        <w:rPr>
          <w:rFonts w:ascii="Times New Roman" w:hAnsi="Times New Roman"/>
          <w:b w:val="0"/>
          <w:i w:val="0"/>
          <w:sz w:val="24"/>
        </w:rPr>
        <w:t>支持病案首页信息在线编辑、实时查阅，保障病案数据完整规范。</w:t>
      </w:r>
    </w:p>
    <w:p w14:paraId="38003065">
      <w:pPr>
        <w:spacing w:before="0" w:after="80" w:line="360" w:lineRule="auto"/>
        <w:ind w:left="113"/>
      </w:pPr>
      <w:r>
        <w:rPr>
          <w:rFonts w:eastAsia="宋体"/>
          <w:b w:val="0"/>
          <w:i w:val="0"/>
          <w:sz w:val="24"/>
        </w:rPr>
        <w:t xml:space="preserve">7. </w:t>
      </w:r>
      <w:r>
        <w:rPr>
          <w:rFonts w:ascii="Times New Roman" w:hAnsi="Times New Roman"/>
          <w:b w:val="0"/>
          <w:i w:val="0"/>
          <w:sz w:val="24"/>
        </w:rPr>
        <w:t>支持查看合理用药实时审方结果，直观掌握处方合规性审核情况。</w:t>
      </w:r>
    </w:p>
    <w:p w14:paraId="62DD6F5A">
      <w:pPr>
        <w:spacing w:before="0" w:after="80" w:line="360" w:lineRule="auto"/>
        <w:ind w:left="113"/>
      </w:pPr>
      <w:r>
        <w:rPr>
          <w:rFonts w:eastAsia="宋体"/>
          <w:b w:val="0"/>
          <w:i w:val="0"/>
          <w:sz w:val="24"/>
        </w:rPr>
        <w:t xml:space="preserve">8. </w:t>
      </w:r>
      <w:r>
        <w:rPr>
          <w:rFonts w:ascii="Times New Roman" w:hAnsi="Times New Roman"/>
          <w:b w:val="0"/>
          <w:i w:val="0"/>
          <w:sz w:val="24"/>
        </w:rPr>
        <w:t>支持查看合理用药用药理由登记记录，留存用药诊疗佐证，规范诊疗行为。</w:t>
      </w:r>
    </w:p>
    <w:p w14:paraId="757823E5">
      <w:pPr>
        <w:spacing w:before="0" w:after="80" w:line="360" w:lineRule="auto"/>
        <w:ind w:left="113"/>
      </w:pPr>
      <w:r>
        <w:rPr>
          <w:rFonts w:eastAsia="宋体"/>
          <w:b w:val="0"/>
          <w:i w:val="0"/>
          <w:sz w:val="24"/>
        </w:rPr>
        <w:t xml:space="preserve">9. </w:t>
      </w:r>
      <w:r>
        <w:rPr>
          <w:rFonts w:ascii="Times New Roman" w:hAnsi="Times New Roman"/>
          <w:b w:val="0"/>
          <w:i w:val="0"/>
          <w:sz w:val="24"/>
        </w:rPr>
        <w:t>待入科列表管理</w:t>
      </w:r>
    </w:p>
    <w:p w14:paraId="4F7A2602">
      <w:pPr>
        <w:spacing w:before="0" w:after="80" w:line="360" w:lineRule="auto"/>
        <w:ind w:left="113"/>
      </w:pPr>
      <w:r>
        <w:rPr>
          <w:rFonts w:eastAsia="宋体"/>
          <w:b w:val="0"/>
          <w:i w:val="0"/>
          <w:sz w:val="24"/>
        </w:rPr>
        <w:t xml:space="preserve">10. </w:t>
      </w:r>
      <w:r>
        <w:rPr>
          <w:rFonts w:ascii="Times New Roman" w:hAnsi="Times New Roman"/>
          <w:b w:val="0"/>
          <w:i w:val="0"/>
          <w:sz w:val="24"/>
        </w:rPr>
        <w:t>支持待入科患者列表按入院日期精准排序，便于医护统筹收治工作。</w:t>
      </w:r>
    </w:p>
    <w:p w14:paraId="2120C413">
      <w:pPr>
        <w:spacing w:before="0" w:after="80" w:line="360" w:lineRule="auto"/>
        <w:ind w:left="113"/>
      </w:pPr>
      <w:r>
        <w:rPr>
          <w:rFonts w:eastAsia="宋体"/>
          <w:b w:val="0"/>
          <w:i w:val="0"/>
          <w:sz w:val="24"/>
        </w:rPr>
        <w:t xml:space="preserve">11. </w:t>
      </w:r>
      <w:r>
        <w:rPr>
          <w:rFonts w:ascii="Times New Roman" w:hAnsi="Times New Roman"/>
          <w:b w:val="0"/>
          <w:i w:val="0"/>
          <w:sz w:val="24"/>
        </w:rPr>
        <w:t>在科患者列表管理</w:t>
      </w:r>
    </w:p>
    <w:p w14:paraId="6ED2FAB3">
      <w:pPr>
        <w:spacing w:before="0" w:after="80" w:line="360" w:lineRule="auto"/>
        <w:ind w:left="113"/>
      </w:pPr>
      <w:r>
        <w:rPr>
          <w:rFonts w:eastAsia="宋体"/>
          <w:b w:val="0"/>
          <w:i w:val="0"/>
          <w:sz w:val="24"/>
        </w:rPr>
        <w:t xml:space="preserve">12. </w:t>
      </w:r>
      <w:r>
        <w:rPr>
          <w:rFonts w:ascii="Times New Roman" w:hAnsi="Times New Roman"/>
          <w:b w:val="0"/>
          <w:i w:val="0"/>
          <w:sz w:val="24"/>
        </w:rPr>
        <w:t>支持按患者病情等级、病情类型过滤筛选在科患者，实现重点患者精准管控。</w:t>
      </w:r>
    </w:p>
    <w:p w14:paraId="0BB7A77B">
      <w:pPr>
        <w:spacing w:before="0" w:after="80" w:line="360" w:lineRule="auto"/>
        <w:ind w:left="113"/>
      </w:pPr>
      <w:r>
        <w:rPr>
          <w:rFonts w:eastAsia="宋体"/>
          <w:b w:val="0"/>
          <w:i w:val="0"/>
          <w:sz w:val="24"/>
        </w:rPr>
        <w:t xml:space="preserve">13. </w:t>
      </w:r>
      <w:r>
        <w:rPr>
          <w:rFonts w:ascii="Times New Roman" w:hAnsi="Times New Roman"/>
          <w:b w:val="0"/>
          <w:i w:val="0"/>
          <w:sz w:val="24"/>
        </w:rPr>
        <w:t>支持自定义调整列表展示列顺序、拖动调整列宽，适配医护操作习惯。</w:t>
      </w:r>
    </w:p>
    <w:p w14:paraId="43D6D132">
      <w:pPr>
        <w:spacing w:before="0" w:after="80" w:line="360" w:lineRule="auto"/>
        <w:ind w:left="113"/>
      </w:pPr>
      <w:r>
        <w:rPr>
          <w:rFonts w:eastAsia="宋体"/>
          <w:b w:val="0"/>
          <w:i w:val="0"/>
          <w:sz w:val="24"/>
        </w:rPr>
        <w:t xml:space="preserve">14. </w:t>
      </w:r>
      <w:r>
        <w:rPr>
          <w:rFonts w:ascii="Times New Roman" w:hAnsi="Times New Roman"/>
          <w:b w:val="0"/>
          <w:i w:val="0"/>
          <w:sz w:val="24"/>
        </w:rPr>
        <w:t>支持按患者姓名、床号、住院号、住院医师、入院日期等多维度字段排序检索。</w:t>
      </w:r>
    </w:p>
    <w:p w14:paraId="11FE23D5">
      <w:pPr>
        <w:spacing w:before="0" w:after="80" w:line="360" w:lineRule="auto"/>
        <w:ind w:left="113"/>
      </w:pPr>
      <w:r>
        <w:rPr>
          <w:rFonts w:eastAsia="宋体"/>
          <w:b w:val="0"/>
          <w:i w:val="0"/>
          <w:sz w:val="24"/>
        </w:rPr>
        <w:t xml:space="preserve">15. </w:t>
      </w:r>
      <w:r>
        <w:rPr>
          <w:rFonts w:ascii="Times New Roman" w:hAnsi="Times New Roman"/>
          <w:b w:val="0"/>
          <w:i w:val="0"/>
          <w:sz w:val="24"/>
        </w:rPr>
        <w:t>支持患者分组筛选，可自定义筛选分组展示范围，精准定位目标患者。</w:t>
      </w:r>
    </w:p>
    <w:p w14:paraId="24F8756A">
      <w:pPr>
        <w:spacing w:before="0" w:after="80" w:line="360" w:lineRule="auto"/>
        <w:ind w:left="113"/>
      </w:pPr>
      <w:r>
        <w:rPr>
          <w:rFonts w:eastAsia="宋体"/>
          <w:b w:val="0"/>
          <w:i w:val="0"/>
          <w:sz w:val="24"/>
        </w:rPr>
        <w:t xml:space="preserve">16. </w:t>
      </w:r>
      <w:r>
        <w:rPr>
          <w:rFonts w:ascii="Times New Roman" w:hAnsi="Times New Roman"/>
          <w:b w:val="0"/>
          <w:i w:val="0"/>
          <w:sz w:val="24"/>
        </w:rPr>
        <w:t>支持患者信息折叠展示，仅保留床号、姓名核心信息，简化界面展示。</w:t>
      </w:r>
    </w:p>
    <w:p w14:paraId="07DA2232">
      <w:pPr>
        <w:spacing w:before="0" w:after="80" w:line="360" w:lineRule="auto"/>
        <w:ind w:left="113"/>
      </w:pPr>
      <w:r>
        <w:rPr>
          <w:rFonts w:eastAsia="宋体"/>
          <w:b w:val="0"/>
          <w:i w:val="0"/>
          <w:sz w:val="24"/>
        </w:rPr>
        <w:t xml:space="preserve">17. </w:t>
      </w:r>
      <w:r>
        <w:rPr>
          <w:rFonts w:ascii="Times New Roman" w:hAnsi="Times New Roman"/>
          <w:b w:val="0"/>
          <w:i w:val="0"/>
          <w:sz w:val="24"/>
        </w:rPr>
        <w:t>转出患者列表管理</w:t>
      </w:r>
    </w:p>
    <w:p w14:paraId="6EB19713">
      <w:pPr>
        <w:spacing w:before="0" w:after="80" w:line="360" w:lineRule="auto"/>
        <w:ind w:left="113"/>
      </w:pPr>
      <w:r>
        <w:rPr>
          <w:rFonts w:eastAsia="宋体"/>
          <w:b w:val="0"/>
          <w:i w:val="0"/>
          <w:sz w:val="24"/>
        </w:rPr>
        <w:t xml:space="preserve">18. </w:t>
      </w:r>
      <w:r>
        <w:rPr>
          <w:rFonts w:ascii="Times New Roman" w:hAnsi="Times New Roman"/>
          <w:b w:val="0"/>
          <w:i w:val="0"/>
          <w:sz w:val="24"/>
        </w:rPr>
        <w:t>支持按转出时间条件过滤转出患者数据。</w:t>
      </w:r>
    </w:p>
    <w:p w14:paraId="0D656A77">
      <w:pPr>
        <w:spacing w:before="0" w:after="80" w:line="360" w:lineRule="auto"/>
        <w:ind w:left="113"/>
      </w:pPr>
      <w:r>
        <w:rPr>
          <w:rFonts w:eastAsia="宋体"/>
          <w:b w:val="0"/>
          <w:i w:val="0"/>
          <w:sz w:val="24"/>
        </w:rPr>
        <w:t xml:space="preserve">19. </w:t>
      </w:r>
      <w:r>
        <w:rPr>
          <w:rFonts w:ascii="Times New Roman" w:hAnsi="Times New Roman"/>
          <w:b w:val="0"/>
          <w:i w:val="0"/>
          <w:sz w:val="24"/>
        </w:rPr>
        <w:t>支持转出列表按转出日期排序，便于追溯患者转科流转记录。</w:t>
      </w:r>
    </w:p>
    <w:p w14:paraId="467B92B7">
      <w:pPr>
        <w:spacing w:before="0" w:after="80" w:line="360" w:lineRule="auto"/>
        <w:ind w:left="113"/>
      </w:pPr>
      <w:r>
        <w:rPr>
          <w:rFonts w:eastAsia="宋体"/>
          <w:b w:val="0"/>
          <w:i w:val="0"/>
          <w:sz w:val="24"/>
        </w:rPr>
        <w:t xml:space="preserve">20. </w:t>
      </w:r>
      <w:r>
        <w:rPr>
          <w:rFonts w:ascii="Times New Roman" w:hAnsi="Times New Roman"/>
          <w:b w:val="0"/>
          <w:i w:val="0"/>
          <w:sz w:val="24"/>
        </w:rPr>
        <w:t>会诊列表管理</w:t>
      </w:r>
    </w:p>
    <w:p w14:paraId="46CE0081">
      <w:pPr>
        <w:spacing w:before="0" w:after="80" w:line="360" w:lineRule="auto"/>
        <w:ind w:left="113"/>
      </w:pPr>
      <w:r>
        <w:rPr>
          <w:rFonts w:eastAsia="宋体"/>
          <w:b w:val="0"/>
          <w:i w:val="0"/>
          <w:sz w:val="24"/>
        </w:rPr>
        <w:t xml:space="preserve">21. </w:t>
      </w:r>
      <w:r>
        <w:rPr>
          <w:rFonts w:ascii="Times New Roman" w:hAnsi="Times New Roman"/>
          <w:b w:val="0"/>
          <w:i w:val="0"/>
          <w:sz w:val="24"/>
        </w:rPr>
        <w:t>支持过滤包含出院患者、已完成会诊的患者数据，适配多场景会诊查询需求。</w:t>
      </w:r>
    </w:p>
    <w:p w14:paraId="08F04045">
      <w:pPr>
        <w:spacing w:before="0" w:after="80" w:line="360" w:lineRule="auto"/>
        <w:ind w:left="113"/>
      </w:pPr>
      <w:r>
        <w:rPr>
          <w:rFonts w:eastAsia="宋体"/>
          <w:b w:val="0"/>
          <w:i w:val="0"/>
          <w:sz w:val="24"/>
        </w:rPr>
        <w:t xml:space="preserve">22. </w:t>
      </w:r>
      <w:r>
        <w:rPr>
          <w:rFonts w:ascii="Times New Roman" w:hAnsi="Times New Roman"/>
          <w:b w:val="0"/>
          <w:i w:val="0"/>
          <w:sz w:val="24"/>
        </w:rPr>
        <w:t>支持会诊全流程操作，包含会诊接收、取消接收、会诊意见填写、意见查阅、会诊完成、取消完成等功能。</w:t>
      </w:r>
    </w:p>
    <w:p w14:paraId="6B62DCB1">
      <w:pPr>
        <w:spacing w:before="0" w:after="80" w:line="360" w:lineRule="auto"/>
        <w:ind w:left="113"/>
      </w:pPr>
      <w:r>
        <w:rPr>
          <w:rFonts w:eastAsia="宋体"/>
          <w:b w:val="0"/>
          <w:i w:val="0"/>
          <w:sz w:val="24"/>
        </w:rPr>
        <w:t xml:space="preserve">23. </w:t>
      </w:r>
      <w:r>
        <w:rPr>
          <w:rFonts w:ascii="Times New Roman" w:hAnsi="Times New Roman"/>
          <w:b w:val="0"/>
          <w:i w:val="0"/>
          <w:sz w:val="24"/>
        </w:rPr>
        <w:t>支持按会诊日期、会诊医师排序，系统默认按会诊日期倒序展示，符合临床工作习惯。</w:t>
      </w:r>
    </w:p>
    <w:p w14:paraId="4DD777A4">
      <w:pPr>
        <w:spacing w:before="0" w:after="80" w:line="360" w:lineRule="auto"/>
        <w:ind w:left="113"/>
      </w:pPr>
      <w:r>
        <w:rPr>
          <w:rFonts w:eastAsia="宋体"/>
          <w:b w:val="0"/>
          <w:i w:val="0"/>
          <w:sz w:val="24"/>
        </w:rPr>
        <w:t xml:space="preserve">24. </w:t>
      </w:r>
      <w:r>
        <w:rPr>
          <w:rFonts w:ascii="Times New Roman" w:hAnsi="Times New Roman"/>
          <w:b w:val="0"/>
          <w:i w:val="0"/>
          <w:sz w:val="24"/>
        </w:rPr>
        <w:t>支持会诊列表拖动调整列顺序，支持个性化界面布局配置。</w:t>
      </w:r>
    </w:p>
    <w:p w14:paraId="4AA60732">
      <w:pPr>
        <w:spacing w:before="0" w:after="80" w:line="360" w:lineRule="auto"/>
        <w:ind w:left="113"/>
      </w:pPr>
      <w:r>
        <w:rPr>
          <w:rFonts w:eastAsia="宋体"/>
          <w:b w:val="0"/>
          <w:i w:val="0"/>
          <w:sz w:val="24"/>
        </w:rPr>
        <w:t xml:space="preserve">25. </w:t>
      </w:r>
      <w:r>
        <w:rPr>
          <w:rFonts w:ascii="Times New Roman" w:hAnsi="Times New Roman"/>
          <w:b w:val="0"/>
          <w:i w:val="0"/>
          <w:sz w:val="24"/>
        </w:rPr>
        <w:t>出院患者列表管理</w:t>
      </w:r>
    </w:p>
    <w:p w14:paraId="36EEDEF2">
      <w:pPr>
        <w:spacing w:before="0" w:after="80" w:line="360" w:lineRule="auto"/>
        <w:ind w:left="113"/>
      </w:pPr>
      <w:r>
        <w:rPr>
          <w:rFonts w:eastAsia="宋体"/>
          <w:b w:val="0"/>
          <w:i w:val="0"/>
          <w:sz w:val="24"/>
        </w:rPr>
        <w:t xml:space="preserve">26. </w:t>
      </w:r>
      <w:r>
        <w:rPr>
          <w:rFonts w:ascii="Times New Roman" w:hAnsi="Times New Roman"/>
          <w:b w:val="0"/>
          <w:i w:val="0"/>
          <w:sz w:val="24"/>
        </w:rPr>
        <w:t>支持病案提交、病案提交取消操作，规范病案归档流程。</w:t>
      </w:r>
    </w:p>
    <w:p w14:paraId="0523AE1E">
      <w:pPr>
        <w:spacing w:before="0" w:after="80" w:line="360" w:lineRule="auto"/>
        <w:ind w:left="113"/>
      </w:pPr>
      <w:r>
        <w:rPr>
          <w:rFonts w:eastAsia="宋体"/>
          <w:b w:val="0"/>
          <w:i w:val="0"/>
          <w:sz w:val="24"/>
        </w:rPr>
        <w:t xml:space="preserve">27. </w:t>
      </w:r>
      <w:r>
        <w:rPr>
          <w:rFonts w:ascii="Times New Roman" w:hAnsi="Times New Roman"/>
          <w:b w:val="0"/>
          <w:i w:val="0"/>
          <w:sz w:val="24"/>
        </w:rPr>
        <w:t>支持按出院时间、出院诊断、住院号等多条件过滤出院患者数据。</w:t>
      </w:r>
    </w:p>
    <w:p w14:paraId="1B2D8671">
      <w:pPr>
        <w:spacing w:before="0" w:after="80" w:line="360" w:lineRule="auto"/>
        <w:ind w:left="113"/>
      </w:pPr>
      <w:r>
        <w:rPr>
          <w:rFonts w:eastAsia="宋体"/>
          <w:b w:val="0"/>
          <w:i w:val="0"/>
          <w:sz w:val="24"/>
        </w:rPr>
        <w:t xml:space="preserve">28. </w:t>
      </w:r>
      <w:r>
        <w:rPr>
          <w:rFonts w:ascii="Times New Roman" w:hAnsi="Times New Roman"/>
          <w:b w:val="0"/>
          <w:i w:val="0"/>
          <w:sz w:val="24"/>
        </w:rPr>
        <w:t>支持自定义调整出院列表列顺序，适配查询统计需求。</w:t>
      </w:r>
    </w:p>
    <w:p w14:paraId="7E2E6659">
      <w:pPr>
        <w:spacing w:before="0" w:after="80" w:line="360" w:lineRule="auto"/>
        <w:ind w:left="113"/>
      </w:pPr>
      <w:r>
        <w:rPr>
          <w:rFonts w:eastAsia="宋体"/>
          <w:b w:val="0"/>
          <w:i w:val="0"/>
          <w:sz w:val="24"/>
        </w:rPr>
        <w:t xml:space="preserve">29. </w:t>
      </w:r>
      <w:r>
        <w:rPr>
          <w:rFonts w:ascii="Times New Roman" w:hAnsi="Times New Roman"/>
          <w:b w:val="0"/>
          <w:i w:val="0"/>
          <w:sz w:val="24"/>
        </w:rPr>
        <w:t>支持按姓名、诊断、出院日期、病案状态、住院医师、床号等多维度排序。</w:t>
      </w:r>
    </w:p>
    <w:p w14:paraId="49A1E016">
      <w:pPr>
        <w:spacing w:before="0" w:after="80" w:line="360" w:lineRule="auto"/>
        <w:ind w:left="113"/>
      </w:pPr>
      <w:r>
        <w:rPr>
          <w:rFonts w:eastAsia="宋体"/>
          <w:b w:val="0"/>
          <w:i w:val="0"/>
          <w:sz w:val="24"/>
        </w:rPr>
        <w:t xml:space="preserve">30. </w:t>
      </w:r>
      <w:r>
        <w:rPr>
          <w:rFonts w:ascii="Times New Roman" w:hAnsi="Times New Roman"/>
          <w:b w:val="0"/>
          <w:i w:val="0"/>
          <w:sz w:val="24"/>
        </w:rPr>
        <w:t>通用检索与重置功能</w:t>
      </w:r>
    </w:p>
    <w:p w14:paraId="3312C42A">
      <w:pPr>
        <w:spacing w:before="0" w:after="80" w:line="360" w:lineRule="auto"/>
        <w:ind w:left="113"/>
      </w:pPr>
      <w:r>
        <w:rPr>
          <w:rFonts w:eastAsia="宋体"/>
          <w:b w:val="0"/>
          <w:i w:val="0"/>
          <w:sz w:val="24"/>
        </w:rPr>
        <w:t xml:space="preserve">31. </w:t>
      </w:r>
      <w:r>
        <w:rPr>
          <w:rFonts w:ascii="Times New Roman" w:hAnsi="Times New Roman"/>
          <w:b w:val="0"/>
          <w:i w:val="0"/>
          <w:sz w:val="24"/>
        </w:rPr>
        <w:t>支持全院患者模糊检索、精准搜索，快速定位目标患者。</w:t>
      </w:r>
    </w:p>
    <w:p w14:paraId="345B1869">
      <w:pPr>
        <w:spacing w:before="0" w:after="80" w:line="360" w:lineRule="auto"/>
        <w:ind w:left="113"/>
      </w:pPr>
      <w:r>
        <w:rPr>
          <w:rFonts w:eastAsia="宋体"/>
          <w:b w:val="0"/>
          <w:i w:val="0"/>
          <w:sz w:val="24"/>
        </w:rPr>
        <w:t xml:space="preserve">32. </w:t>
      </w:r>
      <w:r>
        <w:rPr>
          <w:rFonts w:ascii="Times New Roman" w:hAnsi="Times New Roman"/>
          <w:b w:val="0"/>
          <w:i w:val="0"/>
          <w:sz w:val="24"/>
        </w:rPr>
        <w:t>在科患者列表、出院患者列表均支持一键重置排序与筛选条件，恢复默认展示状态。</w:t>
      </w:r>
    </w:p>
    <w:p w14:paraId="1A025E32">
      <w:pPr>
        <w:pStyle w:val="5"/>
        <w:spacing w:before="200" w:after="140" w:line="312" w:lineRule="auto"/>
      </w:pPr>
      <w:r>
        <w:rPr>
          <w:rFonts w:ascii="Times New Roman" w:hAnsi="Times New Roman" w:eastAsia="黑体"/>
          <w:b/>
          <w:i w:val="0"/>
          <w:color w:val="000000"/>
          <w:sz w:val="26"/>
        </w:rPr>
        <w:t>11.4 医嘱列表管理功能</w:t>
      </w:r>
    </w:p>
    <w:p w14:paraId="7E8DB579">
      <w:pPr>
        <w:spacing w:before="0" w:after="80" w:line="360" w:lineRule="auto"/>
        <w:ind w:left="113"/>
      </w:pPr>
      <w:r>
        <w:rPr>
          <w:rFonts w:eastAsia="宋体"/>
          <w:b w:val="0"/>
          <w:i w:val="0"/>
          <w:sz w:val="24"/>
        </w:rPr>
        <w:t xml:space="preserve">1. </w:t>
      </w:r>
      <w:r>
        <w:rPr>
          <w:rFonts w:ascii="Times New Roman" w:hAnsi="Times New Roman"/>
          <w:b w:val="0"/>
          <w:i w:val="0"/>
          <w:sz w:val="24"/>
        </w:rPr>
        <w:t>支持按医嘱状态、医嘱期效、报告状态多维度过滤筛选医嘱。</w:t>
      </w:r>
    </w:p>
    <w:p w14:paraId="2B341E3A">
      <w:pPr>
        <w:spacing w:before="0" w:after="80" w:line="360" w:lineRule="auto"/>
        <w:ind w:left="113"/>
      </w:pPr>
      <w:r>
        <w:rPr>
          <w:rFonts w:eastAsia="宋体"/>
          <w:b w:val="0"/>
          <w:i w:val="0"/>
          <w:sz w:val="24"/>
        </w:rPr>
        <w:t xml:space="preserve">2. </w:t>
      </w:r>
      <w:r>
        <w:rPr>
          <w:rFonts w:ascii="Times New Roman" w:hAnsi="Times New Roman"/>
          <w:b w:val="0"/>
          <w:i w:val="0"/>
          <w:sz w:val="24"/>
        </w:rPr>
        <w:t>支持自定义调整医嘱列表列顺序、拖动调整列宽，适配个性化展示需求。</w:t>
      </w:r>
    </w:p>
    <w:p w14:paraId="484EF6E1">
      <w:pPr>
        <w:spacing w:before="0" w:after="80" w:line="360" w:lineRule="auto"/>
        <w:ind w:left="113"/>
      </w:pPr>
      <w:r>
        <w:rPr>
          <w:rFonts w:eastAsia="宋体"/>
          <w:b w:val="0"/>
          <w:i w:val="0"/>
          <w:sz w:val="24"/>
        </w:rPr>
        <w:t xml:space="preserve">3. </w:t>
      </w:r>
      <w:r>
        <w:rPr>
          <w:rFonts w:ascii="Times New Roman" w:hAnsi="Times New Roman"/>
          <w:b w:val="0"/>
          <w:i w:val="0"/>
          <w:sz w:val="24"/>
        </w:rPr>
        <w:t>支持医嘱列表标准模式、详细模式自由切换。</w:t>
      </w:r>
    </w:p>
    <w:p w14:paraId="4D6232B2">
      <w:pPr>
        <w:spacing w:before="0" w:after="80" w:line="360" w:lineRule="auto"/>
        <w:ind w:left="113"/>
      </w:pPr>
      <w:r>
        <w:rPr>
          <w:rFonts w:eastAsia="宋体"/>
          <w:b w:val="0"/>
          <w:i w:val="0"/>
          <w:sz w:val="24"/>
        </w:rPr>
        <w:t xml:space="preserve">4. </w:t>
      </w:r>
      <w:r>
        <w:rPr>
          <w:rFonts w:ascii="Times New Roman" w:hAnsi="Times New Roman"/>
          <w:b w:val="0"/>
          <w:i w:val="0"/>
          <w:sz w:val="24"/>
        </w:rPr>
        <w:t>支持选中医嘱行上下移动调整排序，支持一键定位至医嘱列表顶部、底部。</w:t>
      </w:r>
    </w:p>
    <w:p w14:paraId="469E375B">
      <w:pPr>
        <w:spacing w:before="0" w:after="80" w:line="360" w:lineRule="auto"/>
        <w:ind w:left="113"/>
      </w:pPr>
      <w:r>
        <w:rPr>
          <w:rFonts w:eastAsia="宋体"/>
          <w:b w:val="0"/>
          <w:i w:val="0"/>
          <w:sz w:val="24"/>
        </w:rPr>
        <w:t xml:space="preserve">5. </w:t>
      </w:r>
      <w:r>
        <w:rPr>
          <w:rFonts w:ascii="Times New Roman" w:hAnsi="Times New Roman"/>
          <w:b w:val="0"/>
          <w:i w:val="0"/>
          <w:sz w:val="24"/>
        </w:rPr>
        <w:t>支持显示</w:t>
      </w:r>
      <w:r>
        <w:rPr>
          <w:rFonts w:eastAsia="宋体"/>
          <w:b w:val="0"/>
          <w:i w:val="0"/>
          <w:sz w:val="24"/>
        </w:rPr>
        <w:t>/</w:t>
      </w:r>
      <w:r>
        <w:rPr>
          <w:rFonts w:ascii="Times New Roman" w:hAnsi="Times New Roman"/>
          <w:b w:val="0"/>
          <w:i w:val="0"/>
          <w:sz w:val="24"/>
        </w:rPr>
        <w:t>隐藏作废医嘱，灵活适配查询统计场景。</w:t>
      </w:r>
    </w:p>
    <w:p w14:paraId="4E6E0DD0">
      <w:pPr>
        <w:spacing w:before="0" w:after="80" w:line="360" w:lineRule="auto"/>
        <w:ind w:left="113"/>
      </w:pPr>
      <w:r>
        <w:rPr>
          <w:rFonts w:eastAsia="宋体"/>
          <w:b w:val="0"/>
          <w:i w:val="0"/>
          <w:sz w:val="24"/>
        </w:rPr>
        <w:t xml:space="preserve">6. </w:t>
      </w:r>
      <w:r>
        <w:rPr>
          <w:rFonts w:ascii="Times New Roman" w:hAnsi="Times New Roman"/>
          <w:b w:val="0"/>
          <w:i w:val="0"/>
          <w:sz w:val="24"/>
        </w:rPr>
        <w:t>支持自定义医嘱列表展示字段，按需开启、隐藏展示列。</w:t>
      </w:r>
    </w:p>
    <w:p w14:paraId="3C7F1DB4">
      <w:pPr>
        <w:spacing w:before="0" w:after="80" w:line="360" w:lineRule="auto"/>
        <w:ind w:left="113"/>
      </w:pPr>
      <w:r>
        <w:rPr>
          <w:rFonts w:eastAsia="宋体"/>
          <w:b w:val="0"/>
          <w:i w:val="0"/>
          <w:sz w:val="24"/>
        </w:rPr>
        <w:t xml:space="preserve">7. </w:t>
      </w:r>
      <w:r>
        <w:rPr>
          <w:rFonts w:ascii="Times New Roman" w:hAnsi="Times New Roman"/>
          <w:b w:val="0"/>
          <w:i w:val="0"/>
          <w:sz w:val="24"/>
        </w:rPr>
        <w:t>支持对选中医嘱行进行修改、插入、删除编辑操作。</w:t>
      </w:r>
    </w:p>
    <w:p w14:paraId="2F33E64C">
      <w:pPr>
        <w:spacing w:before="0" w:after="80" w:line="360" w:lineRule="auto"/>
        <w:ind w:left="113"/>
      </w:pPr>
      <w:r>
        <w:rPr>
          <w:rFonts w:eastAsia="宋体"/>
          <w:b w:val="0"/>
          <w:i w:val="0"/>
          <w:sz w:val="24"/>
        </w:rPr>
        <w:t xml:space="preserve">8. </w:t>
      </w:r>
      <w:r>
        <w:rPr>
          <w:rFonts w:ascii="Times New Roman" w:hAnsi="Times New Roman"/>
          <w:b w:val="0"/>
          <w:i w:val="0"/>
          <w:sz w:val="24"/>
        </w:rPr>
        <w:t>支持双击快速复制医嘱内容，提升医嘱复用效率。</w:t>
      </w:r>
    </w:p>
    <w:p w14:paraId="5655DE62">
      <w:pPr>
        <w:spacing w:before="0" w:after="80" w:line="360" w:lineRule="auto"/>
        <w:ind w:left="113"/>
      </w:pPr>
      <w:r>
        <w:rPr>
          <w:rFonts w:eastAsia="宋体"/>
          <w:b w:val="0"/>
          <w:i w:val="0"/>
          <w:sz w:val="24"/>
        </w:rPr>
        <w:t xml:space="preserve">9. </w:t>
      </w:r>
      <w:r>
        <w:rPr>
          <w:rFonts w:ascii="Times New Roman" w:hAnsi="Times New Roman"/>
          <w:b w:val="0"/>
          <w:i w:val="0"/>
          <w:sz w:val="24"/>
        </w:rPr>
        <w:t>支持医嘱在线修改、详情查阅，实现医嘱动态维护。</w:t>
      </w:r>
    </w:p>
    <w:p w14:paraId="2BCFE86D">
      <w:pPr>
        <w:spacing w:before="0" w:after="80" w:line="360" w:lineRule="auto"/>
        <w:ind w:left="113"/>
      </w:pPr>
      <w:r>
        <w:rPr>
          <w:rFonts w:eastAsia="宋体"/>
          <w:b w:val="0"/>
          <w:i w:val="0"/>
          <w:sz w:val="24"/>
        </w:rPr>
        <w:t xml:space="preserve">10. </w:t>
      </w:r>
      <w:r>
        <w:rPr>
          <w:rFonts w:ascii="Times New Roman" w:hAnsi="Times New Roman"/>
          <w:b w:val="0"/>
          <w:i w:val="0"/>
          <w:sz w:val="24"/>
        </w:rPr>
        <w:t>支持临时医嘱正常发送执行。</w:t>
      </w:r>
    </w:p>
    <w:p w14:paraId="22D9A85F">
      <w:pPr>
        <w:spacing w:before="0" w:after="80" w:line="360" w:lineRule="auto"/>
        <w:ind w:left="113"/>
      </w:pPr>
      <w:r>
        <w:rPr>
          <w:rFonts w:eastAsia="宋体"/>
          <w:b w:val="0"/>
          <w:i w:val="0"/>
          <w:sz w:val="24"/>
        </w:rPr>
        <w:t xml:space="preserve">11. </w:t>
      </w:r>
      <w:r>
        <w:rPr>
          <w:rFonts w:ascii="Times New Roman" w:hAnsi="Times New Roman"/>
          <w:b w:val="0"/>
          <w:i w:val="0"/>
          <w:sz w:val="24"/>
        </w:rPr>
        <w:t>支持单条医嘱作废、批量医嘱作废、医嘱回退全流程操作。</w:t>
      </w:r>
    </w:p>
    <w:p w14:paraId="10F6E19D">
      <w:pPr>
        <w:spacing w:before="0" w:after="80" w:line="360" w:lineRule="auto"/>
        <w:ind w:left="113"/>
      </w:pPr>
      <w:r>
        <w:rPr>
          <w:rFonts w:eastAsia="宋体"/>
          <w:b w:val="0"/>
          <w:i w:val="0"/>
          <w:sz w:val="24"/>
        </w:rPr>
        <w:t xml:space="preserve">12. </w:t>
      </w:r>
      <w:r>
        <w:rPr>
          <w:rFonts w:ascii="Times New Roman" w:hAnsi="Times New Roman"/>
          <w:b w:val="0"/>
          <w:i w:val="0"/>
          <w:sz w:val="24"/>
        </w:rPr>
        <w:t>支持批量停止长期、临时医嘱，适配患者病情变更场景。</w:t>
      </w:r>
    </w:p>
    <w:p w14:paraId="7F9B024E">
      <w:pPr>
        <w:spacing w:before="0" w:after="80" w:line="360" w:lineRule="auto"/>
        <w:ind w:left="113"/>
      </w:pPr>
      <w:r>
        <w:rPr>
          <w:rFonts w:eastAsia="宋体"/>
          <w:b w:val="0"/>
          <w:i w:val="0"/>
          <w:sz w:val="24"/>
        </w:rPr>
        <w:t xml:space="preserve">13. </w:t>
      </w:r>
      <w:r>
        <w:rPr>
          <w:rFonts w:ascii="Times New Roman" w:hAnsi="Times New Roman"/>
          <w:b w:val="0"/>
          <w:i w:val="0"/>
          <w:sz w:val="24"/>
        </w:rPr>
        <w:t>支持危急值医嘱专项标记，实现危急值医嘱重点管控。</w:t>
      </w:r>
    </w:p>
    <w:p w14:paraId="217F8F64">
      <w:pPr>
        <w:spacing w:before="0" w:after="80" w:line="360" w:lineRule="auto"/>
        <w:ind w:left="113"/>
      </w:pPr>
      <w:r>
        <w:rPr>
          <w:rFonts w:eastAsia="宋体"/>
          <w:b w:val="0"/>
          <w:i w:val="0"/>
          <w:sz w:val="24"/>
        </w:rPr>
        <w:t xml:space="preserve">14. </w:t>
      </w:r>
      <w:r>
        <w:rPr>
          <w:rFonts w:ascii="Times New Roman" w:hAnsi="Times New Roman"/>
          <w:b w:val="0"/>
          <w:i w:val="0"/>
          <w:sz w:val="24"/>
        </w:rPr>
        <w:t>支持诊疗单据预览、单张打印、批量补打功能。</w:t>
      </w:r>
    </w:p>
    <w:p w14:paraId="5B4DCE81">
      <w:pPr>
        <w:spacing w:before="0" w:after="80" w:line="360" w:lineRule="auto"/>
        <w:ind w:left="113"/>
      </w:pPr>
      <w:r>
        <w:rPr>
          <w:rFonts w:eastAsia="宋体"/>
          <w:b w:val="0"/>
          <w:i w:val="0"/>
          <w:sz w:val="24"/>
        </w:rPr>
        <w:t xml:space="preserve">15. </w:t>
      </w:r>
      <w:r>
        <w:rPr>
          <w:rFonts w:ascii="Times New Roman" w:hAnsi="Times New Roman"/>
          <w:b w:val="0"/>
          <w:i w:val="0"/>
          <w:sz w:val="24"/>
        </w:rPr>
        <w:t>支持鼠标拖动调整医嘱行序，灵活调整医嘱展示顺序。</w:t>
      </w:r>
    </w:p>
    <w:p w14:paraId="54E9B85A">
      <w:pPr>
        <w:spacing w:before="0" w:after="80" w:line="360" w:lineRule="auto"/>
        <w:ind w:left="113"/>
      </w:pPr>
      <w:r>
        <w:rPr>
          <w:rFonts w:eastAsia="宋体"/>
          <w:b w:val="0"/>
          <w:i w:val="0"/>
          <w:sz w:val="24"/>
        </w:rPr>
        <w:t xml:space="preserve">16. </w:t>
      </w:r>
      <w:r>
        <w:rPr>
          <w:rFonts w:ascii="Times New Roman" w:hAnsi="Times New Roman"/>
          <w:b w:val="0"/>
          <w:i w:val="0"/>
          <w:sz w:val="24"/>
        </w:rPr>
        <w:t>支持按医嘱生效时间排序，清晰区分医嘱执行时序。</w:t>
      </w:r>
    </w:p>
    <w:p w14:paraId="0B224A9F">
      <w:pPr>
        <w:spacing w:before="0" w:after="80" w:line="360" w:lineRule="auto"/>
        <w:ind w:left="113"/>
      </w:pPr>
      <w:r>
        <w:rPr>
          <w:rFonts w:eastAsia="宋体"/>
          <w:b w:val="0"/>
          <w:i w:val="0"/>
          <w:sz w:val="24"/>
        </w:rPr>
        <w:t xml:space="preserve">17. </w:t>
      </w:r>
      <w:r>
        <w:rPr>
          <w:rFonts w:ascii="Times New Roman" w:hAnsi="Times New Roman"/>
          <w:b w:val="0"/>
          <w:i w:val="0"/>
          <w:sz w:val="24"/>
        </w:rPr>
        <w:t>支持医嘱单标准化打印输出，满足归档、查对需求。</w:t>
      </w:r>
    </w:p>
    <w:p w14:paraId="116B4379">
      <w:pPr>
        <w:spacing w:before="0" w:after="80" w:line="360" w:lineRule="auto"/>
        <w:ind w:left="113"/>
      </w:pPr>
      <w:r>
        <w:rPr>
          <w:rFonts w:eastAsia="宋体"/>
          <w:b w:val="0"/>
          <w:i w:val="0"/>
          <w:sz w:val="24"/>
        </w:rPr>
        <w:t xml:space="preserve">18. </w:t>
      </w:r>
      <w:r>
        <w:rPr>
          <w:rFonts w:ascii="Times New Roman" w:hAnsi="Times New Roman"/>
          <w:b w:val="0"/>
          <w:i w:val="0"/>
          <w:sz w:val="24"/>
        </w:rPr>
        <w:t>支持医嘱暂停、启用状态切换，适配临时终止、恢复诊疗场景。</w:t>
      </w:r>
    </w:p>
    <w:p w14:paraId="68D1B697">
      <w:pPr>
        <w:spacing w:before="0" w:after="80" w:line="360" w:lineRule="auto"/>
        <w:ind w:left="113"/>
      </w:pPr>
      <w:r>
        <w:rPr>
          <w:rFonts w:eastAsia="宋体"/>
          <w:b w:val="0"/>
          <w:i w:val="0"/>
          <w:sz w:val="24"/>
        </w:rPr>
        <w:t xml:space="preserve">19. </w:t>
      </w:r>
      <w:r>
        <w:rPr>
          <w:rFonts w:ascii="Times New Roman" w:hAnsi="Times New Roman"/>
          <w:b w:val="0"/>
          <w:i w:val="0"/>
          <w:sz w:val="24"/>
        </w:rPr>
        <w:t>支持打印内容屏蔽、取消屏蔽设置，灵活管控单据打印范围。</w:t>
      </w:r>
    </w:p>
    <w:p w14:paraId="5B0FD54D">
      <w:pPr>
        <w:spacing w:before="0" w:after="80" w:line="360" w:lineRule="auto"/>
        <w:ind w:left="113"/>
      </w:pPr>
      <w:r>
        <w:rPr>
          <w:rFonts w:eastAsia="宋体"/>
          <w:b w:val="0"/>
          <w:i w:val="0"/>
          <w:sz w:val="24"/>
        </w:rPr>
        <w:t xml:space="preserve">20. </w:t>
      </w:r>
      <w:r>
        <w:rPr>
          <w:rFonts w:ascii="Times New Roman" w:hAnsi="Times New Roman"/>
          <w:b w:val="0"/>
          <w:i w:val="0"/>
          <w:sz w:val="24"/>
        </w:rPr>
        <w:t>支持医嘱在线审核，规范医嘱开立流程。</w:t>
      </w:r>
    </w:p>
    <w:p w14:paraId="58C1B7A1">
      <w:pPr>
        <w:spacing w:before="0" w:after="80" w:line="360" w:lineRule="auto"/>
        <w:ind w:left="113"/>
      </w:pPr>
      <w:r>
        <w:rPr>
          <w:rFonts w:eastAsia="宋体"/>
          <w:b w:val="0"/>
          <w:i w:val="0"/>
          <w:sz w:val="24"/>
        </w:rPr>
        <w:t xml:space="preserve">21. </w:t>
      </w:r>
      <w:r>
        <w:rPr>
          <w:rFonts w:ascii="Times New Roman" w:hAnsi="Times New Roman"/>
          <w:b w:val="0"/>
          <w:i w:val="0"/>
          <w:sz w:val="24"/>
        </w:rPr>
        <w:t>支持合理用药医嘱智能审查，自动校验处方合规性。</w:t>
      </w:r>
    </w:p>
    <w:p w14:paraId="32577ECD">
      <w:pPr>
        <w:spacing w:before="0" w:after="80" w:line="360" w:lineRule="auto"/>
        <w:ind w:left="113"/>
      </w:pPr>
      <w:r>
        <w:rPr>
          <w:rFonts w:eastAsia="宋体"/>
          <w:b w:val="0"/>
          <w:i w:val="0"/>
          <w:sz w:val="24"/>
        </w:rPr>
        <w:t xml:space="preserve">22. </w:t>
      </w:r>
      <w:r>
        <w:rPr>
          <w:rFonts w:ascii="Times New Roman" w:hAnsi="Times New Roman"/>
          <w:b w:val="0"/>
          <w:i w:val="0"/>
          <w:sz w:val="24"/>
        </w:rPr>
        <w:t>支持诊疗文书、医嘱电子签名补签，满足电子病历合规要求。</w:t>
      </w:r>
    </w:p>
    <w:p w14:paraId="7512A919">
      <w:pPr>
        <w:spacing w:before="0" w:after="80" w:line="360" w:lineRule="auto"/>
        <w:ind w:left="113"/>
      </w:pPr>
      <w:r>
        <w:rPr>
          <w:rFonts w:eastAsia="宋体"/>
          <w:b w:val="0"/>
          <w:i w:val="0"/>
          <w:sz w:val="24"/>
        </w:rPr>
        <w:t xml:space="preserve">23. </w:t>
      </w:r>
      <w:r>
        <w:rPr>
          <w:rFonts w:ascii="Times New Roman" w:hAnsi="Times New Roman"/>
          <w:b w:val="0"/>
          <w:i w:val="0"/>
          <w:sz w:val="24"/>
        </w:rPr>
        <w:t>支持点击报告图标一键调阅检查、检验报告数据，实现医嘱与报告联动查阅。</w:t>
      </w:r>
    </w:p>
    <w:p w14:paraId="61F89197">
      <w:pPr>
        <w:spacing w:before="0" w:after="80" w:line="360" w:lineRule="auto"/>
        <w:ind w:left="113"/>
      </w:pPr>
      <w:r>
        <w:rPr>
          <w:rFonts w:eastAsia="宋体"/>
          <w:b w:val="0"/>
          <w:i w:val="0"/>
          <w:sz w:val="24"/>
        </w:rPr>
        <w:t xml:space="preserve">24. </w:t>
      </w:r>
      <w:r>
        <w:rPr>
          <w:rFonts w:ascii="Times New Roman" w:hAnsi="Times New Roman"/>
          <w:b w:val="0"/>
          <w:i w:val="0"/>
          <w:sz w:val="24"/>
        </w:rPr>
        <w:t>支持药品医嘱一并给药、取消一并给药操作，支持对合并给药医嘱单项删除，精细化管控给药项目。</w:t>
      </w:r>
    </w:p>
    <w:p w14:paraId="41C9A3F1">
      <w:pPr>
        <w:spacing w:before="0" w:after="80" w:line="360" w:lineRule="auto"/>
        <w:ind w:left="113"/>
      </w:pPr>
      <w:r>
        <w:rPr>
          <w:rFonts w:eastAsia="宋体"/>
          <w:b w:val="0"/>
          <w:i w:val="0"/>
          <w:sz w:val="24"/>
        </w:rPr>
        <w:t xml:space="preserve">25. </w:t>
      </w:r>
      <w:r>
        <w:rPr>
          <w:rFonts w:ascii="Times New Roman" w:hAnsi="Times New Roman"/>
          <w:b w:val="0"/>
          <w:i w:val="0"/>
          <w:sz w:val="24"/>
        </w:rPr>
        <w:t>支持医嘱列表实时刷新，同步最新诊疗数据。</w:t>
      </w:r>
    </w:p>
    <w:p w14:paraId="116313D6">
      <w:pPr>
        <w:pStyle w:val="5"/>
        <w:spacing w:before="200" w:after="140" w:line="312" w:lineRule="auto"/>
      </w:pPr>
      <w:r>
        <w:rPr>
          <w:rFonts w:ascii="Times New Roman" w:hAnsi="Times New Roman" w:eastAsia="黑体"/>
          <w:b/>
          <w:i w:val="0"/>
          <w:color w:val="000000"/>
          <w:sz w:val="26"/>
        </w:rPr>
        <w:t>11.5 医嘱下达管理功能</w:t>
      </w:r>
    </w:p>
    <w:p w14:paraId="7A7A25FD">
      <w:pPr>
        <w:spacing w:before="0" w:after="80" w:line="360" w:lineRule="auto"/>
        <w:ind w:left="113"/>
      </w:pPr>
      <w:r>
        <w:rPr>
          <w:rFonts w:eastAsia="宋体"/>
          <w:b w:val="0"/>
          <w:i w:val="0"/>
          <w:sz w:val="24"/>
        </w:rPr>
        <w:t xml:space="preserve">1. </w:t>
      </w:r>
      <w:r>
        <w:rPr>
          <w:rFonts w:ascii="Times New Roman" w:hAnsi="Times New Roman"/>
          <w:b w:val="0"/>
          <w:i w:val="0"/>
          <w:sz w:val="24"/>
        </w:rPr>
        <w:t>支持通用编辑界面统一开立各类医嘱，操作统一、流程规范。</w:t>
      </w:r>
    </w:p>
    <w:p w14:paraId="0BE5F642">
      <w:pPr>
        <w:spacing w:before="0" w:after="80" w:line="360" w:lineRule="auto"/>
        <w:ind w:left="113"/>
      </w:pPr>
      <w:r>
        <w:rPr>
          <w:rFonts w:eastAsia="宋体"/>
          <w:b w:val="0"/>
          <w:i w:val="0"/>
          <w:sz w:val="24"/>
        </w:rPr>
        <w:t xml:space="preserve">2. </w:t>
      </w:r>
      <w:r>
        <w:rPr>
          <w:rFonts w:ascii="Times New Roman" w:hAnsi="Times New Roman"/>
          <w:b w:val="0"/>
          <w:i w:val="0"/>
          <w:sz w:val="24"/>
        </w:rPr>
        <w:t>支持通过一并给药申请单下达对应医嘱。</w:t>
      </w:r>
    </w:p>
    <w:p w14:paraId="449B1F55">
      <w:pPr>
        <w:spacing w:before="0" w:after="80" w:line="360" w:lineRule="auto"/>
        <w:ind w:left="113"/>
      </w:pPr>
      <w:r>
        <w:rPr>
          <w:rFonts w:eastAsia="宋体"/>
          <w:b w:val="0"/>
          <w:i w:val="0"/>
          <w:sz w:val="24"/>
        </w:rPr>
        <w:t xml:space="preserve">3. </w:t>
      </w:r>
      <w:r>
        <w:rPr>
          <w:rFonts w:ascii="Times New Roman" w:hAnsi="Times New Roman"/>
          <w:b w:val="0"/>
          <w:i w:val="0"/>
          <w:sz w:val="24"/>
        </w:rPr>
        <w:t>支持通过检查申请单快速下达检查类医嘱。</w:t>
      </w:r>
    </w:p>
    <w:p w14:paraId="64FF475A">
      <w:pPr>
        <w:spacing w:before="0" w:after="80" w:line="360" w:lineRule="auto"/>
        <w:ind w:left="113"/>
      </w:pPr>
      <w:r>
        <w:rPr>
          <w:rFonts w:eastAsia="宋体"/>
          <w:b w:val="0"/>
          <w:i w:val="0"/>
          <w:sz w:val="24"/>
        </w:rPr>
        <w:t xml:space="preserve">4. </w:t>
      </w:r>
      <w:r>
        <w:rPr>
          <w:rFonts w:ascii="Times New Roman" w:hAnsi="Times New Roman"/>
          <w:b w:val="0"/>
          <w:i w:val="0"/>
          <w:sz w:val="24"/>
        </w:rPr>
        <w:t>支持通过检验申请单快速下达检验类医嘱。</w:t>
      </w:r>
    </w:p>
    <w:p w14:paraId="1C28F511">
      <w:pPr>
        <w:spacing w:before="0" w:after="80" w:line="360" w:lineRule="auto"/>
        <w:ind w:left="113"/>
      </w:pPr>
      <w:r>
        <w:rPr>
          <w:rFonts w:eastAsia="宋体"/>
          <w:b w:val="0"/>
          <w:i w:val="0"/>
          <w:sz w:val="24"/>
        </w:rPr>
        <w:t xml:space="preserve">5. </w:t>
      </w:r>
      <w:r>
        <w:rPr>
          <w:rFonts w:ascii="Times New Roman" w:hAnsi="Times New Roman"/>
          <w:b w:val="0"/>
          <w:i w:val="0"/>
          <w:sz w:val="24"/>
        </w:rPr>
        <w:t>支持通过中药配方申请单下达中药处方医嘱。</w:t>
      </w:r>
    </w:p>
    <w:p w14:paraId="4C0E54B1">
      <w:pPr>
        <w:spacing w:before="0" w:after="80" w:line="360" w:lineRule="auto"/>
        <w:ind w:left="113"/>
      </w:pPr>
      <w:r>
        <w:rPr>
          <w:rFonts w:eastAsia="宋体"/>
          <w:b w:val="0"/>
          <w:i w:val="0"/>
          <w:sz w:val="24"/>
        </w:rPr>
        <w:t xml:space="preserve">6. </w:t>
      </w:r>
      <w:r>
        <w:rPr>
          <w:rFonts w:ascii="Times New Roman" w:hAnsi="Times New Roman"/>
          <w:b w:val="0"/>
          <w:i w:val="0"/>
          <w:sz w:val="24"/>
        </w:rPr>
        <w:t>支持通过手术申请单下达手术类医嘱。</w:t>
      </w:r>
    </w:p>
    <w:p w14:paraId="5B10C8C3">
      <w:pPr>
        <w:spacing w:before="0" w:after="80" w:line="360" w:lineRule="auto"/>
        <w:ind w:left="113"/>
      </w:pPr>
      <w:r>
        <w:rPr>
          <w:rFonts w:eastAsia="宋体"/>
          <w:b w:val="0"/>
          <w:i w:val="0"/>
          <w:sz w:val="24"/>
        </w:rPr>
        <w:t xml:space="preserve">7. </w:t>
      </w:r>
      <w:r>
        <w:rPr>
          <w:rFonts w:ascii="Times New Roman" w:hAnsi="Times New Roman"/>
          <w:b w:val="0"/>
          <w:i w:val="0"/>
          <w:sz w:val="24"/>
        </w:rPr>
        <w:t>支持通过输血申请单下达输血类医嘱。</w:t>
      </w:r>
    </w:p>
    <w:p w14:paraId="5370A16A">
      <w:pPr>
        <w:spacing w:before="0" w:after="80" w:line="360" w:lineRule="auto"/>
        <w:ind w:left="113"/>
      </w:pPr>
      <w:r>
        <w:rPr>
          <w:rFonts w:eastAsia="宋体"/>
          <w:b w:val="0"/>
          <w:i w:val="0"/>
          <w:sz w:val="24"/>
        </w:rPr>
        <w:t xml:space="preserve">8. </w:t>
      </w:r>
      <w:r>
        <w:rPr>
          <w:rFonts w:ascii="Times New Roman" w:hAnsi="Times New Roman"/>
          <w:b w:val="0"/>
          <w:i w:val="0"/>
          <w:sz w:val="24"/>
        </w:rPr>
        <w:t>支持通过会诊申请单下达会诊类医嘱。</w:t>
      </w:r>
    </w:p>
    <w:p w14:paraId="6186418F">
      <w:pPr>
        <w:spacing w:before="0" w:after="80" w:line="360" w:lineRule="auto"/>
        <w:ind w:left="113"/>
      </w:pPr>
      <w:r>
        <w:rPr>
          <w:rFonts w:eastAsia="宋体"/>
          <w:b w:val="0"/>
          <w:i w:val="0"/>
          <w:sz w:val="24"/>
        </w:rPr>
        <w:t xml:space="preserve">9. </w:t>
      </w:r>
      <w:r>
        <w:rPr>
          <w:rFonts w:ascii="Times New Roman" w:hAnsi="Times New Roman"/>
          <w:b w:val="0"/>
          <w:i w:val="0"/>
          <w:sz w:val="24"/>
        </w:rPr>
        <w:t>支持对接会诊系统，可开立普通会诊、特殊会诊申请。</w:t>
      </w:r>
    </w:p>
    <w:p w14:paraId="3819AA0E">
      <w:pPr>
        <w:spacing w:before="0" w:after="80" w:line="360" w:lineRule="auto"/>
        <w:ind w:left="113"/>
      </w:pPr>
      <w:r>
        <w:rPr>
          <w:rFonts w:eastAsia="宋体"/>
          <w:b w:val="0"/>
          <w:i w:val="0"/>
          <w:sz w:val="24"/>
        </w:rPr>
        <w:t xml:space="preserve">10. </w:t>
      </w:r>
      <w:r>
        <w:rPr>
          <w:rFonts w:ascii="Times New Roman" w:hAnsi="Times New Roman"/>
          <w:b w:val="0"/>
          <w:i w:val="0"/>
          <w:sz w:val="24"/>
        </w:rPr>
        <w:t>支持胰岛素专项诊疗方案快速下达医嘱。</w:t>
      </w:r>
    </w:p>
    <w:p w14:paraId="0209D1F6">
      <w:pPr>
        <w:spacing w:before="0" w:after="80" w:line="360" w:lineRule="auto"/>
        <w:ind w:left="113"/>
      </w:pPr>
      <w:r>
        <w:rPr>
          <w:rFonts w:eastAsia="宋体"/>
          <w:b w:val="0"/>
          <w:i w:val="0"/>
          <w:sz w:val="24"/>
        </w:rPr>
        <w:t xml:space="preserve">11. </w:t>
      </w:r>
      <w:r>
        <w:rPr>
          <w:rFonts w:ascii="Times New Roman" w:hAnsi="Times New Roman"/>
          <w:b w:val="0"/>
          <w:i w:val="0"/>
          <w:sz w:val="24"/>
        </w:rPr>
        <w:t>支持双击、右键快捷复制历史医嘱，快速复用开单模板。</w:t>
      </w:r>
    </w:p>
    <w:p w14:paraId="099B1FD2">
      <w:pPr>
        <w:spacing w:before="0" w:after="80" w:line="360" w:lineRule="auto"/>
        <w:ind w:left="113"/>
      </w:pPr>
      <w:r>
        <w:rPr>
          <w:rFonts w:eastAsia="宋体"/>
          <w:b w:val="0"/>
          <w:i w:val="0"/>
          <w:sz w:val="24"/>
        </w:rPr>
        <w:t xml:space="preserve">12. </w:t>
      </w:r>
      <w:r>
        <w:rPr>
          <w:rFonts w:ascii="Times New Roman" w:hAnsi="Times New Roman"/>
          <w:b w:val="0"/>
          <w:i w:val="0"/>
          <w:sz w:val="24"/>
        </w:rPr>
        <w:t>支持调用成套诊疗方案批量下达医嘱，大幅提升开单效率。</w:t>
      </w:r>
    </w:p>
    <w:p w14:paraId="5CB211D0">
      <w:pPr>
        <w:spacing w:before="0" w:after="80" w:line="360" w:lineRule="auto"/>
        <w:ind w:left="113"/>
      </w:pPr>
      <w:r>
        <w:rPr>
          <w:rFonts w:eastAsia="宋体"/>
          <w:b w:val="0"/>
          <w:i w:val="0"/>
          <w:sz w:val="24"/>
        </w:rPr>
        <w:t xml:space="preserve">13. </w:t>
      </w:r>
      <w:r>
        <w:rPr>
          <w:rFonts w:ascii="Times New Roman" w:hAnsi="Times New Roman"/>
          <w:b w:val="0"/>
          <w:i w:val="0"/>
          <w:sz w:val="24"/>
        </w:rPr>
        <w:t>支持医嘱保存后在线电子签名，实现诊疗文书合规归档。</w:t>
      </w:r>
    </w:p>
    <w:p w14:paraId="67E50D13">
      <w:pPr>
        <w:spacing w:before="0" w:after="80" w:line="360" w:lineRule="auto"/>
        <w:ind w:left="113"/>
      </w:pPr>
      <w:r>
        <w:rPr>
          <w:rFonts w:eastAsia="宋体"/>
          <w:b w:val="0"/>
          <w:i w:val="0"/>
          <w:sz w:val="24"/>
        </w:rPr>
        <w:t xml:space="preserve">14. </w:t>
      </w:r>
      <w:r>
        <w:rPr>
          <w:rFonts w:ascii="Times New Roman" w:hAnsi="Times New Roman"/>
          <w:b w:val="0"/>
          <w:i w:val="0"/>
          <w:sz w:val="24"/>
        </w:rPr>
        <w:t>支持医嘱暂存、手动保存，支持全部暂存医嘱批量提交。</w:t>
      </w:r>
    </w:p>
    <w:p w14:paraId="6FA73CE3">
      <w:pPr>
        <w:spacing w:before="0" w:after="80" w:line="360" w:lineRule="auto"/>
        <w:ind w:left="113"/>
      </w:pPr>
      <w:r>
        <w:rPr>
          <w:rFonts w:eastAsia="宋体"/>
          <w:b w:val="0"/>
          <w:i w:val="0"/>
          <w:sz w:val="24"/>
        </w:rPr>
        <w:t xml:space="preserve">15. </w:t>
      </w:r>
      <w:r>
        <w:rPr>
          <w:rFonts w:ascii="Times New Roman" w:hAnsi="Times New Roman"/>
          <w:b w:val="0"/>
          <w:i w:val="0"/>
          <w:sz w:val="24"/>
        </w:rPr>
        <w:t>计价清单功能：医嘱下达后可实时查看对应收费项目，展示计价数量、单价、应收总金额等费用明细。</w:t>
      </w:r>
    </w:p>
    <w:p w14:paraId="747BC6FC">
      <w:pPr>
        <w:spacing w:before="0" w:after="80" w:line="360" w:lineRule="auto"/>
        <w:ind w:left="113"/>
      </w:pPr>
      <w:r>
        <w:rPr>
          <w:rFonts w:eastAsia="宋体"/>
          <w:b w:val="0"/>
          <w:i w:val="0"/>
          <w:sz w:val="24"/>
        </w:rPr>
        <w:t xml:space="preserve">16. </w:t>
      </w:r>
      <w:r>
        <w:rPr>
          <w:rFonts w:ascii="Times New Roman" w:hAnsi="Times New Roman"/>
          <w:b w:val="0"/>
          <w:i w:val="0"/>
          <w:sz w:val="24"/>
        </w:rPr>
        <w:t>发送清单功能：医嘱发送后可实时查看计费状态、执行状态，实现医嘱全流程溯源管控。</w:t>
      </w:r>
    </w:p>
    <w:p w14:paraId="5B9DB705">
      <w:pPr>
        <w:spacing w:before="0" w:after="80" w:line="360" w:lineRule="auto"/>
        <w:ind w:left="113"/>
      </w:pPr>
      <w:r>
        <w:rPr>
          <w:rFonts w:eastAsia="宋体"/>
          <w:b w:val="0"/>
          <w:i w:val="0"/>
          <w:sz w:val="24"/>
        </w:rPr>
        <w:t xml:space="preserve">17. </w:t>
      </w:r>
      <w:r>
        <w:rPr>
          <w:rFonts w:ascii="Times New Roman" w:hAnsi="Times New Roman"/>
          <w:b w:val="0"/>
          <w:i w:val="0"/>
          <w:sz w:val="24"/>
        </w:rPr>
        <w:t>支持在检验、检查专属页卡查阅当次及历次住院检验、检查报告，支持报告预览、诊疗参考资料调阅。</w:t>
      </w:r>
    </w:p>
    <w:p w14:paraId="41FA4F74">
      <w:pPr>
        <w:pStyle w:val="5"/>
        <w:spacing w:before="200" w:after="140" w:line="312" w:lineRule="auto"/>
      </w:pPr>
      <w:r>
        <w:rPr>
          <w:rFonts w:ascii="Times New Roman" w:hAnsi="Times New Roman" w:eastAsia="黑体"/>
          <w:b/>
          <w:i w:val="0"/>
          <w:color w:val="000000"/>
          <w:sz w:val="26"/>
        </w:rPr>
        <w:t>11.6 临床路径管理功能</w:t>
      </w:r>
    </w:p>
    <w:p w14:paraId="66DC7AC1">
      <w:pPr>
        <w:spacing w:before="0" w:after="80" w:line="360" w:lineRule="auto"/>
        <w:ind w:left="113"/>
      </w:pPr>
      <w:r>
        <w:rPr>
          <w:rFonts w:eastAsia="宋体"/>
          <w:b w:val="0"/>
          <w:i w:val="0"/>
          <w:sz w:val="24"/>
        </w:rPr>
        <w:t xml:space="preserve">1. </w:t>
      </w:r>
      <w:r>
        <w:rPr>
          <w:rFonts w:ascii="Times New Roman" w:hAnsi="Times New Roman"/>
          <w:b w:val="0"/>
          <w:i w:val="0"/>
          <w:sz w:val="24"/>
        </w:rPr>
        <w:t>支持诊断匹配后一键导入临床路径、取消导入临床路径操作。</w:t>
      </w:r>
    </w:p>
    <w:p w14:paraId="1B4EA834">
      <w:pPr>
        <w:spacing w:before="0" w:after="80" w:line="360" w:lineRule="auto"/>
        <w:ind w:left="113"/>
      </w:pPr>
      <w:r>
        <w:rPr>
          <w:rFonts w:eastAsia="宋体"/>
          <w:b w:val="0"/>
          <w:i w:val="0"/>
          <w:sz w:val="24"/>
        </w:rPr>
        <w:t xml:space="preserve">2. </w:t>
      </w:r>
      <w:r>
        <w:rPr>
          <w:rFonts w:ascii="Times New Roman" w:hAnsi="Times New Roman"/>
          <w:b w:val="0"/>
          <w:i w:val="0"/>
          <w:sz w:val="24"/>
        </w:rPr>
        <w:t>支持临床路径项目生成、取消生成，生成过程支持备选医嘱、溶媒、药品规格选择、替换医嘱筛选配置。</w:t>
      </w:r>
    </w:p>
    <w:p w14:paraId="54E9A0CF">
      <w:pPr>
        <w:spacing w:before="0" w:after="80" w:line="360" w:lineRule="auto"/>
        <w:ind w:left="113"/>
      </w:pPr>
      <w:r>
        <w:rPr>
          <w:rFonts w:eastAsia="宋体"/>
          <w:b w:val="0"/>
          <w:i w:val="0"/>
          <w:sz w:val="24"/>
        </w:rPr>
        <w:t xml:space="preserve">3. </w:t>
      </w:r>
      <w:r>
        <w:rPr>
          <w:rFonts w:ascii="Times New Roman" w:hAnsi="Times New Roman"/>
          <w:b w:val="0"/>
          <w:i w:val="0"/>
          <w:sz w:val="24"/>
        </w:rPr>
        <w:t>支持对已生成的临床路径阶段补充生成对应诊疗项目，完善路径诊疗内容。</w:t>
      </w:r>
    </w:p>
    <w:p w14:paraId="00C3AD63">
      <w:pPr>
        <w:spacing w:before="0" w:after="80" w:line="360" w:lineRule="auto"/>
        <w:ind w:left="113"/>
      </w:pPr>
      <w:r>
        <w:rPr>
          <w:rFonts w:eastAsia="宋体"/>
          <w:b w:val="0"/>
          <w:i w:val="0"/>
          <w:sz w:val="24"/>
        </w:rPr>
        <w:t xml:space="preserve">4. </w:t>
      </w:r>
      <w:r>
        <w:rPr>
          <w:rFonts w:ascii="Times New Roman" w:hAnsi="Times New Roman"/>
          <w:b w:val="0"/>
          <w:i w:val="0"/>
          <w:sz w:val="24"/>
        </w:rPr>
        <w:t>支持启用路径执行环节，可实现单个项目执行登记、批量项目执行登记，支持单条、批量取消执行登记。</w:t>
      </w:r>
    </w:p>
    <w:p w14:paraId="09C68F36">
      <w:pPr>
        <w:spacing w:before="0" w:after="80" w:line="360" w:lineRule="auto"/>
        <w:ind w:left="113"/>
      </w:pPr>
      <w:r>
        <w:rPr>
          <w:rFonts w:eastAsia="宋体"/>
          <w:b w:val="0"/>
          <w:i w:val="0"/>
          <w:sz w:val="24"/>
        </w:rPr>
        <w:t xml:space="preserve">5. </w:t>
      </w:r>
      <w:r>
        <w:rPr>
          <w:rFonts w:ascii="Times New Roman" w:hAnsi="Times New Roman"/>
          <w:b w:val="0"/>
          <w:i w:val="0"/>
          <w:sz w:val="24"/>
        </w:rPr>
        <w:t>支持临床路径阶段评估、评估修改、评估取消操作，评估界面支持快速跳转对应路径详情。</w:t>
      </w:r>
    </w:p>
    <w:p w14:paraId="39AA3EFC">
      <w:pPr>
        <w:spacing w:before="0" w:after="80" w:line="360" w:lineRule="auto"/>
        <w:ind w:left="113"/>
      </w:pPr>
      <w:r>
        <w:rPr>
          <w:rFonts w:eastAsia="宋体"/>
          <w:b w:val="0"/>
          <w:i w:val="0"/>
          <w:sz w:val="24"/>
        </w:rPr>
        <w:t xml:space="preserve">6. </w:t>
      </w:r>
      <w:r>
        <w:rPr>
          <w:rFonts w:ascii="Times New Roman" w:hAnsi="Times New Roman"/>
          <w:b w:val="0"/>
          <w:i w:val="0"/>
          <w:sz w:val="24"/>
        </w:rPr>
        <w:t>支持临床路径完成、取消完成操作，达到标准住院日可一键完成路径闭环。</w:t>
      </w:r>
    </w:p>
    <w:p w14:paraId="1CAB38E4">
      <w:pPr>
        <w:spacing w:before="0" w:after="80" w:line="360" w:lineRule="auto"/>
        <w:ind w:left="113"/>
      </w:pPr>
      <w:r>
        <w:rPr>
          <w:rFonts w:eastAsia="宋体"/>
          <w:b w:val="0"/>
          <w:i w:val="0"/>
          <w:sz w:val="24"/>
        </w:rPr>
        <w:t xml:space="preserve">7. </w:t>
      </w:r>
      <w:r>
        <w:rPr>
          <w:rFonts w:ascii="Times New Roman" w:hAnsi="Times New Roman"/>
          <w:b w:val="0"/>
          <w:i w:val="0"/>
          <w:sz w:val="24"/>
        </w:rPr>
        <w:t>支持出径登记表修改、详情查阅，支持导入评估记录查阅、临床路径报表打印。</w:t>
      </w:r>
    </w:p>
    <w:p w14:paraId="2FB593C3">
      <w:pPr>
        <w:pStyle w:val="5"/>
        <w:spacing w:before="200" w:after="140" w:line="312" w:lineRule="auto"/>
      </w:pPr>
      <w:r>
        <w:rPr>
          <w:rFonts w:ascii="Times New Roman" w:hAnsi="Times New Roman" w:eastAsia="黑体"/>
          <w:b/>
          <w:i w:val="0"/>
          <w:color w:val="000000"/>
          <w:sz w:val="26"/>
        </w:rPr>
        <w:t>11.7 报告查阅与打印功能</w:t>
      </w:r>
    </w:p>
    <w:p w14:paraId="543749FA">
      <w:pPr>
        <w:spacing w:before="0" w:after="80" w:line="360" w:lineRule="auto"/>
        <w:ind w:left="113"/>
      </w:pPr>
      <w:r>
        <w:rPr>
          <w:rFonts w:eastAsia="宋体"/>
          <w:b w:val="0"/>
          <w:i w:val="0"/>
          <w:sz w:val="24"/>
        </w:rPr>
        <w:t xml:space="preserve">1. </w:t>
      </w:r>
      <w:r>
        <w:rPr>
          <w:rFonts w:ascii="Times New Roman" w:hAnsi="Times New Roman"/>
          <w:b w:val="0"/>
          <w:i w:val="0"/>
          <w:sz w:val="24"/>
        </w:rPr>
        <w:t>支持检查、检验单份报告独立查阅、单独打印。</w:t>
      </w:r>
    </w:p>
    <w:p w14:paraId="6A06F686">
      <w:pPr>
        <w:spacing w:before="0" w:after="80" w:line="360" w:lineRule="auto"/>
        <w:ind w:left="113"/>
      </w:pPr>
      <w:r>
        <w:rPr>
          <w:rFonts w:eastAsia="宋体"/>
          <w:b w:val="0"/>
          <w:i w:val="0"/>
          <w:sz w:val="24"/>
        </w:rPr>
        <w:t xml:space="preserve">2. </w:t>
      </w:r>
      <w:r>
        <w:rPr>
          <w:rFonts w:ascii="Times New Roman" w:hAnsi="Times New Roman"/>
          <w:b w:val="0"/>
          <w:i w:val="0"/>
          <w:sz w:val="24"/>
        </w:rPr>
        <w:t>支持检查、检验报告批量查阅、批量打印，适配集中归档、批量对账场景。</w:t>
      </w:r>
    </w:p>
    <w:p w14:paraId="5E1DCA41">
      <w:pPr>
        <w:pStyle w:val="5"/>
        <w:spacing w:before="200" w:after="140" w:line="312" w:lineRule="auto"/>
      </w:pPr>
      <w:r>
        <w:rPr>
          <w:rFonts w:ascii="Times New Roman" w:hAnsi="Times New Roman" w:eastAsia="黑体"/>
          <w:b/>
          <w:i w:val="0"/>
          <w:color w:val="000000"/>
          <w:sz w:val="26"/>
        </w:rPr>
        <w:t>11.8 成套方案管理功能</w:t>
      </w:r>
    </w:p>
    <w:p w14:paraId="71035EA4">
      <w:pPr>
        <w:spacing w:before="0" w:after="80" w:line="360" w:lineRule="auto"/>
        <w:ind w:left="113"/>
      </w:pPr>
      <w:r>
        <w:rPr>
          <w:rFonts w:eastAsia="宋体"/>
          <w:b w:val="0"/>
          <w:i w:val="0"/>
          <w:sz w:val="24"/>
        </w:rPr>
        <w:t xml:space="preserve">1. </w:t>
      </w:r>
      <w:r>
        <w:rPr>
          <w:rFonts w:ascii="Times New Roman" w:hAnsi="Times New Roman"/>
          <w:b w:val="0"/>
          <w:i w:val="0"/>
          <w:sz w:val="24"/>
        </w:rPr>
        <w:t>支持将患者已开立医嘱批量导入保存为全新成套诊疗方案，便于后续复用。</w:t>
      </w:r>
    </w:p>
    <w:p w14:paraId="3CAD9104">
      <w:pPr>
        <w:spacing w:before="0" w:after="80" w:line="360" w:lineRule="auto"/>
        <w:ind w:left="113"/>
      </w:pPr>
      <w:r>
        <w:rPr>
          <w:rFonts w:eastAsia="宋体"/>
          <w:b w:val="0"/>
          <w:i w:val="0"/>
          <w:sz w:val="24"/>
        </w:rPr>
        <w:t xml:space="preserve">2. </w:t>
      </w:r>
      <w:r>
        <w:rPr>
          <w:rFonts w:ascii="Times New Roman" w:hAnsi="Times New Roman"/>
          <w:b w:val="0"/>
          <w:i w:val="0"/>
          <w:sz w:val="24"/>
        </w:rPr>
        <w:t>支持成套方案分类的新增、修改、删除维护。</w:t>
      </w:r>
    </w:p>
    <w:p w14:paraId="274B39B5">
      <w:pPr>
        <w:spacing w:before="0" w:after="80" w:line="360" w:lineRule="auto"/>
        <w:ind w:left="113"/>
      </w:pPr>
      <w:r>
        <w:rPr>
          <w:rFonts w:eastAsia="宋体"/>
          <w:b w:val="0"/>
          <w:i w:val="0"/>
          <w:sz w:val="24"/>
        </w:rPr>
        <w:t xml:space="preserve">3. </w:t>
      </w:r>
      <w:r>
        <w:rPr>
          <w:rFonts w:ascii="Times New Roman" w:hAnsi="Times New Roman"/>
          <w:b w:val="0"/>
          <w:i w:val="0"/>
          <w:sz w:val="24"/>
        </w:rPr>
        <w:t>支持成套方案项目的新增、修改、删除维护。</w:t>
      </w:r>
    </w:p>
    <w:p w14:paraId="1DC494E9">
      <w:pPr>
        <w:spacing w:before="0" w:after="80" w:line="360" w:lineRule="auto"/>
        <w:ind w:left="113"/>
      </w:pPr>
      <w:r>
        <w:rPr>
          <w:rFonts w:eastAsia="宋体"/>
          <w:b w:val="0"/>
          <w:i w:val="0"/>
          <w:sz w:val="24"/>
        </w:rPr>
        <w:t xml:space="preserve">4. </w:t>
      </w:r>
      <w:r>
        <w:rPr>
          <w:rFonts w:ascii="Times New Roman" w:hAnsi="Times New Roman"/>
          <w:b w:val="0"/>
          <w:i w:val="0"/>
          <w:sz w:val="24"/>
        </w:rPr>
        <w:t>支持成套方案内部医嘱顺序调整、插入、删除编辑，灵活优化方案内容。</w:t>
      </w:r>
    </w:p>
    <w:p w14:paraId="6F3252D8">
      <w:pPr>
        <w:pStyle w:val="5"/>
        <w:spacing w:before="200" w:after="140" w:line="312" w:lineRule="auto"/>
      </w:pPr>
      <w:r>
        <w:rPr>
          <w:rFonts w:ascii="Times New Roman" w:hAnsi="Times New Roman" w:eastAsia="黑体"/>
          <w:b/>
          <w:i w:val="0"/>
          <w:color w:val="000000"/>
          <w:sz w:val="26"/>
        </w:rPr>
        <w:t>11.9 中药配方管理功能</w:t>
      </w:r>
    </w:p>
    <w:p w14:paraId="28DB411C">
      <w:pPr>
        <w:spacing w:before="0" w:after="80" w:line="360" w:lineRule="auto"/>
        <w:ind w:left="113"/>
      </w:pPr>
      <w:r>
        <w:rPr>
          <w:rFonts w:eastAsia="宋体"/>
          <w:b w:val="0"/>
          <w:i w:val="0"/>
          <w:sz w:val="24"/>
        </w:rPr>
        <w:t xml:space="preserve">1. </w:t>
      </w:r>
      <w:r>
        <w:rPr>
          <w:rFonts w:ascii="Times New Roman" w:hAnsi="Times New Roman"/>
          <w:b w:val="0"/>
          <w:i w:val="0"/>
          <w:sz w:val="24"/>
        </w:rPr>
        <w:t>支持医生自主维护、编辑、管理中药配方模板，可按需新增、优化常用方剂，实现中药医嘱快速、精准开立，提升中医处方开具效率与规范性。</w:t>
      </w:r>
    </w:p>
    <w:p w14:paraId="1894064D">
      <w:pPr>
        <w:pStyle w:val="5"/>
        <w:spacing w:before="200" w:after="140" w:line="312" w:lineRule="auto"/>
      </w:pPr>
      <w:r>
        <w:rPr>
          <w:rFonts w:ascii="Times New Roman" w:hAnsi="Times New Roman" w:eastAsia="黑体"/>
          <w:b/>
          <w:i w:val="0"/>
          <w:color w:val="000000"/>
          <w:sz w:val="26"/>
        </w:rPr>
        <w:t>11.10 危急值处理功能</w:t>
      </w:r>
    </w:p>
    <w:p w14:paraId="7040350D">
      <w:pPr>
        <w:spacing w:before="0" w:after="80" w:line="360" w:lineRule="auto"/>
        <w:ind w:left="113"/>
      </w:pPr>
      <w:r>
        <w:rPr>
          <w:rFonts w:eastAsia="宋体"/>
          <w:b w:val="0"/>
          <w:i w:val="0"/>
          <w:sz w:val="24"/>
        </w:rPr>
        <w:t xml:space="preserve">1. </w:t>
      </w:r>
      <w:r>
        <w:rPr>
          <w:rFonts w:ascii="Times New Roman" w:hAnsi="Times New Roman"/>
          <w:b w:val="0"/>
          <w:i w:val="0"/>
          <w:sz w:val="24"/>
        </w:rPr>
        <w:t>支持医生实时查看本人管辖患者、本人开立医嘱对应的危急值预警信息，支持在线处置、记录危急值处理情况，实现危急值闭环管理。</w:t>
      </w:r>
    </w:p>
    <w:p w14:paraId="467FE9BC">
      <w:pPr>
        <w:pStyle w:val="5"/>
        <w:spacing w:before="200" w:after="140" w:line="312" w:lineRule="auto"/>
      </w:pPr>
      <w:r>
        <w:rPr>
          <w:rFonts w:ascii="Times New Roman" w:hAnsi="Times New Roman" w:eastAsia="黑体"/>
          <w:b/>
          <w:i w:val="0"/>
          <w:color w:val="000000"/>
          <w:sz w:val="26"/>
        </w:rPr>
        <w:t>11.11 实习生管理功能</w:t>
      </w:r>
    </w:p>
    <w:p w14:paraId="3BA5F01F">
      <w:pPr>
        <w:spacing w:before="0" w:after="80" w:line="360" w:lineRule="auto"/>
        <w:ind w:left="113"/>
      </w:pPr>
      <w:r>
        <w:rPr>
          <w:rFonts w:eastAsia="宋体"/>
          <w:b w:val="0"/>
          <w:i w:val="0"/>
          <w:sz w:val="24"/>
        </w:rPr>
        <w:t xml:space="preserve">1. </w:t>
      </w:r>
      <w:r>
        <w:rPr>
          <w:rFonts w:ascii="Times New Roman" w:hAnsi="Times New Roman"/>
          <w:b w:val="0"/>
          <w:i w:val="0"/>
          <w:sz w:val="24"/>
        </w:rPr>
        <w:t>支持带教医生对名下实习人员信息进行新增、修改、删除全流程维护，规范实习生权限与带教管理。</w:t>
      </w:r>
    </w:p>
    <w:p w14:paraId="75EE95F6">
      <w:pPr>
        <w:pStyle w:val="5"/>
        <w:spacing w:before="200" w:after="140" w:line="312" w:lineRule="auto"/>
      </w:pPr>
      <w:r>
        <w:rPr>
          <w:rFonts w:ascii="Times New Roman" w:hAnsi="Times New Roman" w:eastAsia="黑体"/>
          <w:b/>
          <w:i w:val="0"/>
          <w:color w:val="000000"/>
          <w:sz w:val="26"/>
        </w:rPr>
        <w:t>11.12 药占比统计查询功能</w:t>
      </w:r>
    </w:p>
    <w:p w14:paraId="7A95E596">
      <w:pPr>
        <w:spacing w:before="0" w:after="80" w:line="360" w:lineRule="auto"/>
        <w:ind w:left="113"/>
      </w:pPr>
      <w:r>
        <w:rPr>
          <w:rFonts w:eastAsia="宋体"/>
          <w:b w:val="0"/>
          <w:i w:val="0"/>
          <w:sz w:val="24"/>
        </w:rPr>
        <w:t xml:space="preserve">1. </w:t>
      </w:r>
      <w:r>
        <w:rPr>
          <w:rFonts w:ascii="Times New Roman" w:hAnsi="Times New Roman"/>
          <w:b w:val="0"/>
          <w:i w:val="0"/>
          <w:sz w:val="24"/>
        </w:rPr>
        <w:t>支持按开单科室、开单医师多维度统计药占比数据。</w:t>
      </w:r>
    </w:p>
    <w:p w14:paraId="7F997409">
      <w:pPr>
        <w:spacing w:before="0" w:after="80" w:line="360" w:lineRule="auto"/>
        <w:ind w:left="113"/>
      </w:pPr>
      <w:r>
        <w:rPr>
          <w:rFonts w:eastAsia="宋体"/>
          <w:b w:val="0"/>
          <w:i w:val="0"/>
          <w:sz w:val="24"/>
        </w:rPr>
        <w:t xml:space="preserve">2. </w:t>
      </w:r>
      <w:r>
        <w:rPr>
          <w:rFonts w:ascii="Times New Roman" w:hAnsi="Times New Roman"/>
          <w:b w:val="0"/>
          <w:i w:val="0"/>
          <w:sz w:val="24"/>
        </w:rPr>
        <w:t>支持药品分类统计，可区分西药、成药、中药品类分别统计核算，满足医院质控、绩效考核管理需求。</w:t>
      </w:r>
    </w:p>
    <w:p w14:paraId="17D6CEE1">
      <w:pPr>
        <w:pStyle w:val="4"/>
        <w:spacing w:before="280" w:after="180" w:line="312" w:lineRule="auto"/>
      </w:pPr>
      <w:r>
        <w:rPr>
          <w:rFonts w:ascii="Times New Roman" w:hAnsi="Times New Roman" w:eastAsia="黑体"/>
          <w:b/>
          <w:i w:val="0"/>
          <w:color w:val="000000"/>
          <w:sz w:val="30"/>
        </w:rPr>
        <w:t>12 住院护士工作站</w:t>
      </w:r>
    </w:p>
    <w:p w14:paraId="71428DAC">
      <w:pPr>
        <w:pStyle w:val="5"/>
        <w:spacing w:before="200" w:after="140" w:line="312" w:lineRule="auto"/>
      </w:pPr>
      <w:r>
        <w:rPr>
          <w:rFonts w:ascii="Times New Roman" w:hAnsi="Times New Roman" w:eastAsia="黑体"/>
          <w:b/>
          <w:i w:val="0"/>
          <w:color w:val="000000"/>
          <w:sz w:val="26"/>
        </w:rPr>
        <w:t>12.1 床位综合管理功能</w:t>
      </w:r>
    </w:p>
    <w:p w14:paraId="4F7B9BF2">
      <w:pPr>
        <w:spacing w:before="0" w:after="80" w:line="360" w:lineRule="auto"/>
        <w:ind w:left="113"/>
      </w:pPr>
      <w:r>
        <w:rPr>
          <w:rFonts w:eastAsia="宋体"/>
          <w:b w:val="0"/>
          <w:i w:val="0"/>
          <w:sz w:val="24"/>
        </w:rPr>
        <w:t xml:space="preserve">1. </w:t>
      </w:r>
      <w:r>
        <w:rPr>
          <w:rFonts w:ascii="Times New Roman" w:hAnsi="Times New Roman"/>
          <w:b w:val="0"/>
          <w:i w:val="0"/>
          <w:sz w:val="24"/>
        </w:rPr>
        <w:t>系统支持病区床位使用情况一览表可视化展示，可完整显示床号、住院号、患者姓名、性别、年龄、入院诊断、病情状态、评分结果、护理等级、责任医护人员、在院费用情况等核心信息，实现病区床位及患者信息一站式管控。</w:t>
      </w:r>
    </w:p>
    <w:p w14:paraId="2A35B381">
      <w:pPr>
        <w:spacing w:before="0" w:after="80" w:line="360" w:lineRule="auto"/>
        <w:ind w:left="113"/>
      </w:pPr>
      <w:r>
        <w:rPr>
          <w:rFonts w:eastAsia="宋体"/>
          <w:b w:val="0"/>
          <w:i w:val="0"/>
          <w:sz w:val="24"/>
        </w:rPr>
        <w:t xml:space="preserve">2. </w:t>
      </w:r>
      <w:r>
        <w:rPr>
          <w:rFonts w:ascii="Times New Roman" w:hAnsi="Times New Roman"/>
          <w:b w:val="0"/>
          <w:i w:val="0"/>
          <w:sz w:val="24"/>
        </w:rPr>
        <w:t>支持同步展示患者电子床头卡信息，配套支持护理小组人员分配、病区床位出入调办、护理不良事件线上上报、患者高危风险智能提示等病区综合管理业务。</w:t>
      </w:r>
    </w:p>
    <w:p w14:paraId="61C6F328">
      <w:pPr>
        <w:spacing w:before="0" w:after="80" w:line="360" w:lineRule="auto"/>
        <w:ind w:left="113"/>
      </w:pPr>
      <w:r>
        <w:rPr>
          <w:rFonts w:eastAsia="宋体"/>
          <w:b w:val="0"/>
          <w:i w:val="0"/>
          <w:sz w:val="24"/>
        </w:rPr>
        <w:t xml:space="preserve">3. </w:t>
      </w:r>
      <w:r>
        <w:rPr>
          <w:rFonts w:ascii="Times New Roman" w:hAnsi="Times New Roman"/>
          <w:b w:val="0"/>
          <w:i w:val="0"/>
          <w:sz w:val="24"/>
        </w:rPr>
        <w:t>完整提供患者入院、出院、转科（入出转）全流程业务办理功能，规范病区患者流转管理流程。</w:t>
      </w:r>
    </w:p>
    <w:p w14:paraId="6D445039">
      <w:pPr>
        <w:spacing w:before="0" w:after="80" w:line="360" w:lineRule="auto"/>
        <w:ind w:left="113"/>
      </w:pPr>
      <w:r>
        <w:rPr>
          <w:rFonts w:eastAsia="宋体"/>
          <w:b w:val="0"/>
          <w:i w:val="0"/>
          <w:sz w:val="24"/>
        </w:rPr>
        <w:t xml:space="preserve">4. </w:t>
      </w:r>
      <w:r>
        <w:rPr>
          <w:rFonts w:ascii="Times New Roman" w:hAnsi="Times New Roman"/>
          <w:b w:val="0"/>
          <w:i w:val="0"/>
          <w:sz w:val="24"/>
        </w:rPr>
        <w:t>支持电子床头卡、患者住院腕带批量及单独打印功能，满足病区患者身份标识管理需求。</w:t>
      </w:r>
    </w:p>
    <w:p w14:paraId="01A292C6">
      <w:pPr>
        <w:spacing w:before="0" w:after="80" w:line="360" w:lineRule="auto"/>
        <w:ind w:left="113"/>
      </w:pPr>
      <w:r>
        <w:rPr>
          <w:rFonts w:eastAsia="宋体"/>
          <w:b w:val="0"/>
          <w:i w:val="0"/>
          <w:sz w:val="24"/>
        </w:rPr>
        <w:t xml:space="preserve">5. </w:t>
      </w:r>
      <w:r>
        <w:rPr>
          <w:rFonts w:ascii="Times New Roman" w:hAnsi="Times New Roman"/>
          <w:b w:val="0"/>
          <w:i w:val="0"/>
          <w:sz w:val="24"/>
        </w:rPr>
        <w:t>支持新生儿专项信息登记管理功能，适配产科新生儿入院建档业务场景。</w:t>
      </w:r>
    </w:p>
    <w:p w14:paraId="52E7DAC5">
      <w:pPr>
        <w:spacing w:before="0" w:after="80" w:line="360" w:lineRule="auto"/>
        <w:ind w:left="113"/>
      </w:pPr>
      <w:r>
        <w:rPr>
          <w:rFonts w:eastAsia="宋体"/>
          <w:b w:val="0"/>
          <w:i w:val="0"/>
          <w:sz w:val="24"/>
        </w:rPr>
        <w:t xml:space="preserve">6. </w:t>
      </w:r>
      <w:r>
        <w:rPr>
          <w:rFonts w:ascii="Times New Roman" w:hAnsi="Times New Roman"/>
          <w:b w:val="0"/>
          <w:i w:val="0"/>
          <w:sz w:val="24"/>
        </w:rPr>
        <w:t>支持病区患者信息多条件查询、基础信息在线调整修正功能，保障患者档案信息准确完整。</w:t>
      </w:r>
    </w:p>
    <w:p w14:paraId="168942BC">
      <w:pPr>
        <w:pStyle w:val="5"/>
        <w:spacing w:before="200" w:after="140" w:line="312" w:lineRule="auto"/>
      </w:pPr>
      <w:r>
        <w:rPr>
          <w:rFonts w:ascii="Times New Roman" w:hAnsi="Times New Roman" w:eastAsia="黑体"/>
          <w:b/>
          <w:i w:val="0"/>
          <w:color w:val="000000"/>
          <w:sz w:val="26"/>
        </w:rPr>
        <w:t>12.2 病区医嘱处理管理</w:t>
      </w:r>
    </w:p>
    <w:p w14:paraId="6B0CFE6C">
      <w:pPr>
        <w:spacing w:before="0" w:after="80" w:line="360" w:lineRule="auto"/>
        <w:ind w:left="113"/>
      </w:pPr>
      <w:r>
        <w:rPr>
          <w:rFonts w:eastAsia="宋体"/>
          <w:b w:val="0"/>
          <w:i w:val="0"/>
          <w:sz w:val="24"/>
        </w:rPr>
        <w:t xml:space="preserve">1. </w:t>
      </w:r>
      <w:r>
        <w:rPr>
          <w:rFonts w:ascii="Times New Roman" w:hAnsi="Times New Roman"/>
          <w:b w:val="0"/>
          <w:i w:val="0"/>
          <w:sz w:val="24"/>
        </w:rPr>
        <w:t>支持护士端医嘱校对、医嘱发送操作，可实时查询、批量打印病区医嘱审核及处理台账，实现医嘱执行全流程溯源管控。</w:t>
      </w:r>
    </w:p>
    <w:p w14:paraId="3B9A867E">
      <w:pPr>
        <w:spacing w:before="0" w:after="80" w:line="360" w:lineRule="auto"/>
        <w:ind w:left="113"/>
      </w:pPr>
      <w:r>
        <w:rPr>
          <w:rFonts w:eastAsia="宋体"/>
          <w:b w:val="0"/>
          <w:i w:val="0"/>
          <w:sz w:val="24"/>
        </w:rPr>
        <w:t xml:space="preserve">2. </w:t>
      </w:r>
      <w:r>
        <w:rPr>
          <w:rFonts w:ascii="Times New Roman" w:hAnsi="Times New Roman"/>
          <w:b w:val="0"/>
          <w:i w:val="0"/>
          <w:sz w:val="24"/>
        </w:rPr>
        <w:t>支持医护人员录入、登记患者生命体征数据及各类关联诊疗监测项目，自动留存历史记录，支撑临床病情评估。</w:t>
      </w:r>
    </w:p>
    <w:p w14:paraId="4DFEA729">
      <w:pPr>
        <w:spacing w:before="0" w:after="80" w:line="360" w:lineRule="auto"/>
        <w:ind w:left="113"/>
      </w:pPr>
      <w:r>
        <w:rPr>
          <w:rFonts w:eastAsia="宋体"/>
          <w:b w:val="0"/>
          <w:i w:val="0"/>
          <w:sz w:val="24"/>
        </w:rPr>
        <w:t xml:space="preserve">3. </w:t>
      </w:r>
      <w:r>
        <w:rPr>
          <w:rFonts w:ascii="Times New Roman" w:hAnsi="Times New Roman"/>
          <w:b w:val="0"/>
          <w:i w:val="0"/>
          <w:sz w:val="24"/>
        </w:rPr>
        <w:t>支持长期医嘱单、临时医嘱单标准化打印，具备单据续打功能，适配病历归档、临床查对场景，避免重复打印浪费。</w:t>
      </w:r>
    </w:p>
    <w:p w14:paraId="6AFDF617">
      <w:pPr>
        <w:spacing w:before="0" w:after="80" w:line="360" w:lineRule="auto"/>
        <w:ind w:left="113"/>
      </w:pPr>
      <w:r>
        <w:rPr>
          <w:rFonts w:eastAsia="宋体"/>
          <w:b w:val="0"/>
          <w:i w:val="0"/>
          <w:sz w:val="24"/>
        </w:rPr>
        <w:t xml:space="preserve">4. </w:t>
      </w:r>
      <w:r>
        <w:rPr>
          <w:rFonts w:ascii="Times New Roman" w:hAnsi="Times New Roman"/>
          <w:b w:val="0"/>
          <w:i w:val="0"/>
          <w:sz w:val="24"/>
        </w:rPr>
        <w:t>支持病区对药单（领药单、摆药单）在线查询、打印，支持对药单分类模板维护、参数配置，适配病区药房对接流程。</w:t>
      </w:r>
    </w:p>
    <w:p w14:paraId="6B710237">
      <w:pPr>
        <w:spacing w:before="0" w:after="80" w:line="360" w:lineRule="auto"/>
        <w:ind w:left="113"/>
      </w:pPr>
      <w:r>
        <w:rPr>
          <w:rFonts w:eastAsia="宋体"/>
          <w:b w:val="0"/>
          <w:i w:val="0"/>
          <w:sz w:val="24"/>
        </w:rPr>
        <w:t xml:space="preserve">5. </w:t>
      </w:r>
      <w:r>
        <w:rPr>
          <w:rFonts w:ascii="Times New Roman" w:hAnsi="Times New Roman"/>
          <w:b w:val="0"/>
          <w:i w:val="0"/>
          <w:sz w:val="24"/>
        </w:rPr>
        <w:t>支持病区长期、临时医嘱对应各类治疗单查询与打印，覆盖口服、注射、输液、辅助治疗等全类型治疗单据，支持治疗单分类自定义维护。</w:t>
      </w:r>
    </w:p>
    <w:p w14:paraId="4844342B">
      <w:pPr>
        <w:spacing w:before="0" w:after="80" w:line="360" w:lineRule="auto"/>
        <w:ind w:left="113"/>
      </w:pPr>
      <w:r>
        <w:rPr>
          <w:rFonts w:eastAsia="宋体"/>
          <w:b w:val="0"/>
          <w:i w:val="0"/>
          <w:sz w:val="24"/>
        </w:rPr>
        <w:t xml:space="preserve">6. </w:t>
      </w:r>
      <w:r>
        <w:rPr>
          <w:rFonts w:ascii="Times New Roman" w:hAnsi="Times New Roman"/>
          <w:b w:val="0"/>
          <w:i w:val="0"/>
          <w:sz w:val="24"/>
        </w:rPr>
        <w:t>支持输液记录卡、输液瓶签的在线查询与打印，规范输液诊疗流程，保障输液安全可追溯。</w:t>
      </w:r>
    </w:p>
    <w:p w14:paraId="763628B5">
      <w:pPr>
        <w:spacing w:before="0" w:after="80" w:line="360" w:lineRule="auto"/>
        <w:ind w:left="113"/>
      </w:pPr>
      <w:r>
        <w:rPr>
          <w:rFonts w:eastAsia="宋体"/>
          <w:b w:val="0"/>
          <w:i w:val="0"/>
          <w:sz w:val="24"/>
        </w:rPr>
        <w:t xml:space="preserve">7. </w:t>
      </w:r>
      <w:r>
        <w:rPr>
          <w:rFonts w:ascii="Times New Roman" w:hAnsi="Times New Roman"/>
          <w:b w:val="0"/>
          <w:i w:val="0"/>
          <w:sz w:val="24"/>
        </w:rPr>
        <w:t>支持在线填写、登记、保存药品皮试结果，关联对应药品医嘱，实现皮试结果与用药医嘱联动管控，规避用药安全风险。</w:t>
      </w:r>
    </w:p>
    <w:p w14:paraId="68C3B130">
      <w:pPr>
        <w:pStyle w:val="5"/>
        <w:spacing w:before="200" w:after="140" w:line="312" w:lineRule="auto"/>
      </w:pPr>
      <w:r>
        <w:rPr>
          <w:rFonts w:ascii="Times New Roman" w:hAnsi="Times New Roman" w:eastAsia="黑体"/>
          <w:b/>
          <w:i w:val="0"/>
          <w:color w:val="000000"/>
          <w:sz w:val="26"/>
        </w:rPr>
        <w:t>12.3 病区费用管理功能</w:t>
      </w:r>
    </w:p>
    <w:p w14:paraId="2F1A33B4">
      <w:pPr>
        <w:spacing w:before="0" w:after="80" w:line="360" w:lineRule="auto"/>
        <w:ind w:left="113"/>
      </w:pPr>
      <w:r>
        <w:rPr>
          <w:rFonts w:eastAsia="宋体"/>
          <w:b w:val="0"/>
          <w:i w:val="0"/>
          <w:sz w:val="24"/>
        </w:rPr>
        <w:t xml:space="preserve">1. </w:t>
      </w:r>
      <w:r>
        <w:rPr>
          <w:rFonts w:ascii="Times New Roman" w:hAnsi="Times New Roman"/>
          <w:b w:val="0"/>
          <w:i w:val="0"/>
          <w:sz w:val="24"/>
        </w:rPr>
        <w:t>支持护士端自主记账操作，可完成一次性耗材、诊疗治疗费等项目记账，支持自定义记账模板，提升病区记账效率与规范性。</w:t>
      </w:r>
    </w:p>
    <w:p w14:paraId="635CDA9F">
      <w:pPr>
        <w:spacing w:before="0" w:after="80" w:line="360" w:lineRule="auto"/>
        <w:ind w:left="113"/>
      </w:pPr>
      <w:r>
        <w:rPr>
          <w:rFonts w:eastAsia="宋体"/>
          <w:b w:val="0"/>
          <w:i w:val="0"/>
          <w:sz w:val="24"/>
        </w:rPr>
        <w:t xml:space="preserve">2. </w:t>
      </w:r>
      <w:r>
        <w:rPr>
          <w:rFonts w:ascii="Times New Roman" w:hAnsi="Times New Roman"/>
          <w:b w:val="0"/>
          <w:i w:val="0"/>
          <w:sz w:val="24"/>
        </w:rPr>
        <w:t>支持病区费用销账申请、提交、留存流程，规范费用更正、退费销账业务闭环。</w:t>
      </w:r>
    </w:p>
    <w:p w14:paraId="69A3C361">
      <w:pPr>
        <w:spacing w:before="0" w:after="80" w:line="360" w:lineRule="auto"/>
        <w:ind w:left="113"/>
      </w:pPr>
      <w:r>
        <w:rPr>
          <w:rFonts w:eastAsia="宋体"/>
          <w:b w:val="0"/>
          <w:i w:val="0"/>
          <w:sz w:val="24"/>
        </w:rPr>
        <w:t xml:space="preserve">3. </w:t>
      </w:r>
      <w:r>
        <w:rPr>
          <w:rFonts w:ascii="Times New Roman" w:hAnsi="Times New Roman"/>
          <w:b w:val="0"/>
          <w:i w:val="0"/>
          <w:sz w:val="24"/>
        </w:rPr>
        <w:t>支持住院患者总费用清单、每日明细费用清单的在线查询与批量打印，满足患者对账、科室核算、病历归档需求。</w:t>
      </w:r>
    </w:p>
    <w:p w14:paraId="7F0B9938">
      <w:pPr>
        <w:spacing w:before="0" w:after="80" w:line="360" w:lineRule="auto"/>
        <w:ind w:left="113"/>
      </w:pPr>
      <w:r>
        <w:rPr>
          <w:rFonts w:eastAsia="宋体"/>
          <w:b w:val="0"/>
          <w:i w:val="0"/>
          <w:sz w:val="24"/>
        </w:rPr>
        <w:t xml:space="preserve">4. </w:t>
      </w:r>
      <w:r>
        <w:rPr>
          <w:rFonts w:ascii="Times New Roman" w:hAnsi="Times New Roman"/>
          <w:b w:val="0"/>
          <w:i w:val="0"/>
          <w:sz w:val="24"/>
        </w:rPr>
        <w:t>支持病区欠费患者清单一键查询、筛选，支持欠费催缴通知单批量打印，辅助科室开展费用催收管理。</w:t>
      </w:r>
    </w:p>
    <w:p w14:paraId="4F4EEDCF">
      <w:pPr>
        <w:spacing w:before="0" w:after="80" w:line="360" w:lineRule="auto"/>
        <w:ind w:left="113"/>
      </w:pPr>
      <w:r>
        <w:rPr>
          <w:rFonts w:eastAsia="宋体"/>
          <w:b w:val="0"/>
          <w:i w:val="0"/>
          <w:sz w:val="24"/>
        </w:rPr>
        <w:t xml:space="preserve">5. </w:t>
      </w:r>
      <w:r>
        <w:rPr>
          <w:rFonts w:ascii="Times New Roman" w:hAnsi="Times New Roman"/>
          <w:b w:val="0"/>
          <w:i w:val="0"/>
          <w:sz w:val="24"/>
        </w:rPr>
        <w:t>支持病区同类费用项目批量记账功能，大幅提升批量诊疗收费录入效率。</w:t>
      </w:r>
    </w:p>
    <w:p w14:paraId="26D9CBD6">
      <w:pPr>
        <w:spacing w:before="0" w:after="80" w:line="360" w:lineRule="auto"/>
        <w:ind w:left="113"/>
      </w:pPr>
      <w:r>
        <w:rPr>
          <w:rFonts w:eastAsia="宋体"/>
          <w:b w:val="0"/>
          <w:i w:val="0"/>
          <w:sz w:val="24"/>
        </w:rPr>
        <w:t xml:space="preserve">6. </w:t>
      </w:r>
      <w:r>
        <w:rPr>
          <w:rFonts w:ascii="Times New Roman" w:hAnsi="Times New Roman"/>
          <w:b w:val="0"/>
          <w:i w:val="0"/>
          <w:sz w:val="24"/>
        </w:rPr>
        <w:t>支持持续性诊疗项目自动计费管理，可适配持续性吸氧等长期不间断诊疗项目的按时、按量自动计费，保障费用核算精准无遗漏。</w:t>
      </w:r>
    </w:p>
    <w:p w14:paraId="09E410C5">
      <w:pPr>
        <w:pStyle w:val="5"/>
        <w:spacing w:before="200" w:after="140" w:line="312" w:lineRule="auto"/>
      </w:pPr>
      <w:r>
        <w:rPr>
          <w:rFonts w:ascii="Times New Roman" w:hAnsi="Times New Roman" w:eastAsia="黑体"/>
          <w:b/>
          <w:i w:val="0"/>
          <w:color w:val="000000"/>
          <w:sz w:val="26"/>
        </w:rPr>
        <w:t>12.4 护理记录管理功能</w:t>
      </w:r>
    </w:p>
    <w:p w14:paraId="7382642D">
      <w:pPr>
        <w:spacing w:before="0" w:after="80" w:line="360" w:lineRule="auto"/>
        <w:ind w:left="113"/>
      </w:pPr>
      <w:r>
        <w:rPr>
          <w:rFonts w:eastAsia="宋体"/>
          <w:b w:val="0"/>
          <w:i w:val="0"/>
          <w:sz w:val="24"/>
        </w:rPr>
        <w:t xml:space="preserve">1. </w:t>
      </w:r>
      <w:r>
        <w:rPr>
          <w:rFonts w:ascii="Times New Roman" w:hAnsi="Times New Roman"/>
          <w:b w:val="0"/>
          <w:i w:val="0"/>
          <w:sz w:val="24"/>
        </w:rPr>
        <w:t>支持患者体温单数据在线录入、编辑、标准化打印，支持异常体征特殊标注、患者历史体温记录回溯查阅，完整留存体征诊疗数据。</w:t>
      </w:r>
    </w:p>
    <w:p w14:paraId="21B31075">
      <w:pPr>
        <w:spacing w:before="0" w:after="80" w:line="360" w:lineRule="auto"/>
        <w:ind w:left="113"/>
      </w:pPr>
      <w:r>
        <w:rPr>
          <w:rFonts w:eastAsia="宋体"/>
          <w:b w:val="0"/>
          <w:i w:val="0"/>
          <w:sz w:val="24"/>
        </w:rPr>
        <w:t xml:space="preserve">2. </w:t>
      </w:r>
      <w:r>
        <w:rPr>
          <w:rFonts w:ascii="Times New Roman" w:hAnsi="Times New Roman"/>
          <w:b w:val="0"/>
          <w:i w:val="0"/>
          <w:sz w:val="24"/>
        </w:rPr>
        <w:t>支持以自然周为时间单位，快速检索、筛选、查看患者周期体温数据，适配周期性病情监测统计需求。</w:t>
      </w:r>
    </w:p>
    <w:p w14:paraId="14E9F1C8">
      <w:pPr>
        <w:spacing w:before="0" w:after="80" w:line="360" w:lineRule="auto"/>
        <w:ind w:left="113"/>
      </w:pPr>
      <w:r>
        <w:rPr>
          <w:rFonts w:eastAsia="宋体"/>
          <w:b w:val="0"/>
          <w:i w:val="0"/>
          <w:sz w:val="24"/>
        </w:rPr>
        <w:t xml:space="preserve">3. </w:t>
      </w:r>
      <w:r>
        <w:rPr>
          <w:rFonts w:ascii="Times New Roman" w:hAnsi="Times New Roman"/>
          <w:b w:val="0"/>
          <w:i w:val="0"/>
          <w:sz w:val="24"/>
        </w:rPr>
        <w:t>适配不同专科科室护理规范，支持多类型专科护理记录单批量录入、批量打印，支持病区整体护理记录集中批量建档管理，提升护理文书工作效率。</w:t>
      </w:r>
    </w:p>
    <w:p w14:paraId="0DB36D01">
      <w:pPr>
        <w:spacing w:before="0" w:after="80" w:line="360" w:lineRule="auto"/>
        <w:ind w:left="113"/>
      </w:pPr>
      <w:r>
        <w:rPr>
          <w:rFonts w:eastAsia="宋体"/>
          <w:b w:val="0"/>
          <w:i w:val="0"/>
          <w:sz w:val="24"/>
        </w:rPr>
        <w:t xml:space="preserve">4. </w:t>
      </w:r>
      <w:r>
        <w:rPr>
          <w:rFonts w:ascii="Times New Roman" w:hAnsi="Times New Roman"/>
          <w:b w:val="0"/>
          <w:i w:val="0"/>
          <w:sz w:val="24"/>
        </w:rPr>
        <w:t>实现体温单数据与各类护理记录单数据实时同步、联动更新，保障各类护理文书数据一致、无偏差。</w:t>
      </w:r>
    </w:p>
    <w:p w14:paraId="3C0E26B5">
      <w:pPr>
        <w:spacing w:before="0" w:after="80" w:line="360" w:lineRule="auto"/>
        <w:ind w:left="113"/>
      </w:pPr>
      <w:r>
        <w:rPr>
          <w:rFonts w:eastAsia="宋体"/>
          <w:b w:val="0"/>
          <w:i w:val="0"/>
          <w:sz w:val="24"/>
        </w:rPr>
        <w:t xml:space="preserve">5. </w:t>
      </w:r>
      <w:r>
        <w:rPr>
          <w:rFonts w:ascii="Times New Roman" w:hAnsi="Times New Roman"/>
          <w:b w:val="0"/>
          <w:i w:val="0"/>
          <w:sz w:val="24"/>
        </w:rPr>
        <w:t>支持患者</w:t>
      </w:r>
      <w:r>
        <w:rPr>
          <w:rFonts w:eastAsia="宋体"/>
          <w:b w:val="0"/>
          <w:i w:val="0"/>
          <w:sz w:val="24"/>
        </w:rPr>
        <w:t>24</w:t>
      </w:r>
      <w:r>
        <w:rPr>
          <w:rFonts w:ascii="Times New Roman" w:hAnsi="Times New Roman"/>
          <w:b w:val="0"/>
          <w:i w:val="0"/>
          <w:sz w:val="24"/>
        </w:rPr>
        <w:t>小时入量、出量数据登记、记录、汇总管理，规范体液出入量护理监测台账。</w:t>
      </w:r>
    </w:p>
    <w:p w14:paraId="20B51178">
      <w:pPr>
        <w:spacing w:before="0" w:after="80" w:line="360" w:lineRule="auto"/>
        <w:ind w:left="113"/>
      </w:pPr>
      <w:r>
        <w:rPr>
          <w:rFonts w:eastAsia="宋体"/>
          <w:b w:val="0"/>
          <w:i w:val="0"/>
          <w:sz w:val="24"/>
        </w:rPr>
        <w:t xml:space="preserve">6. </w:t>
      </w:r>
      <w:r>
        <w:rPr>
          <w:rFonts w:ascii="Times New Roman" w:hAnsi="Times New Roman"/>
          <w:b w:val="0"/>
          <w:i w:val="0"/>
          <w:sz w:val="24"/>
        </w:rPr>
        <w:t>支持患者血糖监测数据专项录入、登记、记录留存，支持历史血糖数据查询追溯，适配慢病、围手术期等专项护理监测场景。</w:t>
      </w:r>
    </w:p>
    <w:p w14:paraId="1B62744F">
      <w:pPr>
        <w:pStyle w:val="4"/>
        <w:spacing w:before="280" w:after="180" w:line="312" w:lineRule="auto"/>
      </w:pPr>
      <w:r>
        <w:rPr>
          <w:rFonts w:ascii="Times New Roman" w:hAnsi="Times New Roman" w:eastAsia="黑体"/>
          <w:b/>
          <w:i w:val="0"/>
          <w:color w:val="000000"/>
          <w:sz w:val="30"/>
        </w:rPr>
        <w:t>13 护理文书管理</w:t>
      </w:r>
    </w:p>
    <w:p w14:paraId="5FF869E8">
      <w:pPr>
        <w:spacing w:before="0" w:after="80" w:line="360" w:lineRule="auto"/>
        <w:ind w:left="113"/>
      </w:pPr>
      <w:r>
        <w:rPr>
          <w:rFonts w:ascii="Times New Roman" w:hAnsi="Times New Roman"/>
          <w:b w:val="0"/>
          <w:i w:val="0"/>
          <w:sz w:val="24"/>
        </w:rPr>
        <w:t>支持提供成人和儿童的入</w:t>
      </w:r>
      <w:r>
        <w:rPr>
          <w:rFonts w:eastAsia="宋体"/>
          <w:b w:val="0"/>
          <w:i w:val="0"/>
          <w:sz w:val="24"/>
        </w:rPr>
        <w:t>/</w:t>
      </w:r>
      <w:r>
        <w:rPr>
          <w:rFonts w:ascii="Times New Roman" w:hAnsi="Times New Roman"/>
          <w:b w:val="0"/>
          <w:i w:val="0"/>
          <w:sz w:val="24"/>
        </w:rPr>
        <w:t>出院评估单（成人</w:t>
      </w:r>
      <w:r>
        <w:rPr>
          <w:rFonts w:eastAsia="宋体"/>
          <w:b w:val="0"/>
          <w:i w:val="0"/>
          <w:sz w:val="24"/>
        </w:rPr>
        <w:t>/</w:t>
      </w:r>
      <w:r>
        <w:rPr>
          <w:rFonts w:ascii="Times New Roman" w:hAnsi="Times New Roman"/>
          <w:b w:val="0"/>
          <w:i w:val="0"/>
          <w:sz w:val="24"/>
        </w:rPr>
        <w:t>儿童），提供结构化的入</w:t>
      </w:r>
      <w:r>
        <w:rPr>
          <w:rFonts w:eastAsia="宋体"/>
          <w:b w:val="0"/>
          <w:i w:val="0"/>
          <w:sz w:val="24"/>
        </w:rPr>
        <w:t>/</w:t>
      </w:r>
      <w:r>
        <w:rPr>
          <w:rFonts w:ascii="Times New Roman" w:hAnsi="Times New Roman"/>
          <w:b w:val="0"/>
          <w:i w:val="0"/>
          <w:sz w:val="24"/>
        </w:rPr>
        <w:t>出院评估单，可配置，易维护</w:t>
      </w:r>
    </w:p>
    <w:p w14:paraId="570AA752">
      <w:pPr>
        <w:spacing w:before="0" w:after="80" w:line="360" w:lineRule="auto"/>
        <w:ind w:left="113"/>
      </w:pPr>
      <w:r>
        <w:rPr>
          <w:rFonts w:ascii="Times New Roman" w:hAnsi="Times New Roman"/>
          <w:b w:val="0"/>
          <w:i w:val="0"/>
          <w:sz w:val="24"/>
        </w:rPr>
        <w:t>支持同时完成多项评分表</w:t>
      </w:r>
    </w:p>
    <w:p w14:paraId="6BC696DB">
      <w:pPr>
        <w:spacing w:before="0" w:after="80" w:line="360" w:lineRule="auto"/>
        <w:ind w:left="113"/>
      </w:pPr>
      <w:r>
        <w:rPr>
          <w:rFonts w:ascii="Times New Roman" w:hAnsi="Times New Roman"/>
          <w:b w:val="0"/>
          <w:i w:val="0"/>
          <w:sz w:val="24"/>
        </w:rPr>
        <w:t>支持符合国家护理电子病历文书标准，通过勾选的方式进行评估</w:t>
      </w:r>
    </w:p>
    <w:p w14:paraId="61EDB839">
      <w:pPr>
        <w:spacing w:before="0" w:after="80" w:line="360" w:lineRule="auto"/>
        <w:ind w:left="113"/>
      </w:pPr>
      <w:r>
        <w:rPr>
          <w:rFonts w:ascii="Times New Roman" w:hAnsi="Times New Roman"/>
          <w:b w:val="0"/>
          <w:i w:val="0"/>
          <w:sz w:val="24"/>
        </w:rPr>
        <w:t>支持护士长对病区评分评估结果审核</w:t>
      </w:r>
    </w:p>
    <w:p w14:paraId="5DE882E8">
      <w:pPr>
        <w:spacing w:before="0" w:after="80" w:line="360" w:lineRule="auto"/>
        <w:ind w:left="113"/>
      </w:pPr>
      <w:r>
        <w:rPr>
          <w:rFonts w:ascii="Times New Roman" w:hAnsi="Times New Roman"/>
          <w:b w:val="0"/>
          <w:i w:val="0"/>
          <w:sz w:val="24"/>
        </w:rPr>
        <w:t>支持临床常用护理风险评估，量表模板化管理，包括但不限于</w:t>
      </w:r>
      <w:r>
        <w:rPr>
          <w:rFonts w:eastAsia="宋体"/>
          <w:b w:val="0"/>
          <w:i w:val="0"/>
          <w:sz w:val="24"/>
        </w:rPr>
        <w:t>Morse</w:t>
      </w:r>
      <w:r>
        <w:rPr>
          <w:rFonts w:ascii="Times New Roman" w:hAnsi="Times New Roman"/>
          <w:b w:val="0"/>
          <w:i w:val="0"/>
          <w:sz w:val="24"/>
        </w:rPr>
        <w:t>跌倒量表（</w:t>
      </w:r>
      <w:r>
        <w:rPr>
          <w:rFonts w:eastAsia="宋体"/>
          <w:b w:val="0"/>
          <w:i w:val="0"/>
          <w:sz w:val="24"/>
        </w:rPr>
        <w:t>MFS</w:t>
      </w:r>
      <w:r>
        <w:rPr>
          <w:rFonts w:ascii="Times New Roman" w:hAnsi="Times New Roman"/>
          <w:b w:val="0"/>
          <w:i w:val="0"/>
          <w:sz w:val="24"/>
        </w:rPr>
        <w:t>）、</w:t>
      </w:r>
      <w:r>
        <w:rPr>
          <w:rFonts w:eastAsia="宋体"/>
          <w:b w:val="0"/>
          <w:i w:val="0"/>
          <w:sz w:val="24"/>
        </w:rPr>
        <w:t>Braden</w:t>
      </w:r>
      <w:r>
        <w:rPr>
          <w:rFonts w:ascii="Times New Roman" w:hAnsi="Times New Roman"/>
          <w:b w:val="0"/>
          <w:i w:val="0"/>
          <w:sz w:val="24"/>
        </w:rPr>
        <w:t>评估表（成人）、</w:t>
      </w:r>
      <w:r>
        <w:rPr>
          <w:rFonts w:eastAsia="宋体"/>
          <w:b w:val="0"/>
          <w:i w:val="0"/>
          <w:sz w:val="24"/>
        </w:rPr>
        <w:t>BradenQ</w:t>
      </w:r>
      <w:r>
        <w:rPr>
          <w:rFonts w:ascii="Times New Roman" w:hAnsi="Times New Roman"/>
          <w:b w:val="0"/>
          <w:i w:val="0"/>
          <w:sz w:val="24"/>
        </w:rPr>
        <w:t>评估表（儿童）、手术压力性损伤危险评估表（</w:t>
      </w:r>
      <w:r>
        <w:rPr>
          <w:rFonts w:eastAsia="宋体"/>
          <w:b w:val="0"/>
          <w:i w:val="0"/>
          <w:sz w:val="24"/>
        </w:rPr>
        <w:t>Waterlow</w:t>
      </w:r>
      <w:r>
        <w:rPr>
          <w:rFonts w:ascii="Times New Roman" w:hAnsi="Times New Roman"/>
          <w:b w:val="0"/>
          <w:i w:val="0"/>
          <w:sz w:val="24"/>
        </w:rPr>
        <w:t>评分）、</w:t>
      </w:r>
      <w:r>
        <w:rPr>
          <w:rFonts w:eastAsia="宋体"/>
          <w:b w:val="0"/>
          <w:i w:val="0"/>
          <w:sz w:val="24"/>
        </w:rPr>
        <w:t>ADL</w:t>
      </w:r>
      <w:r>
        <w:rPr>
          <w:rFonts w:ascii="Times New Roman" w:hAnsi="Times New Roman"/>
          <w:b w:val="0"/>
          <w:i w:val="0"/>
          <w:sz w:val="24"/>
        </w:rPr>
        <w:t>日常生活活动能力评估单、谵妄筛查量表（</w:t>
      </w:r>
      <w:r>
        <w:rPr>
          <w:rFonts w:eastAsia="宋体"/>
          <w:b w:val="0"/>
          <w:i w:val="0"/>
          <w:sz w:val="24"/>
        </w:rPr>
        <w:t>NU-DESC</w:t>
      </w:r>
      <w:r>
        <w:rPr>
          <w:rFonts w:ascii="Times New Roman" w:hAnsi="Times New Roman"/>
          <w:b w:val="0"/>
          <w:i w:val="0"/>
          <w:sz w:val="24"/>
        </w:rPr>
        <w:t>）、心血管评估系统、深静脉血栓评估表（</w:t>
      </w:r>
      <w:r>
        <w:rPr>
          <w:rFonts w:eastAsia="宋体"/>
          <w:b w:val="0"/>
          <w:i w:val="0"/>
          <w:sz w:val="24"/>
        </w:rPr>
        <w:t>Autar</w:t>
      </w:r>
      <w:r>
        <w:rPr>
          <w:rFonts w:ascii="Times New Roman" w:hAnsi="Times New Roman"/>
          <w:b w:val="0"/>
          <w:i w:val="0"/>
          <w:sz w:val="24"/>
        </w:rPr>
        <w:t>修订量表）、</w:t>
      </w:r>
      <w:r>
        <w:rPr>
          <w:rFonts w:eastAsia="宋体"/>
          <w:b w:val="0"/>
          <w:i w:val="0"/>
          <w:sz w:val="24"/>
        </w:rPr>
        <w:t>GLASGOW</w:t>
      </w:r>
      <w:r>
        <w:rPr>
          <w:rFonts w:ascii="Times New Roman" w:hAnsi="Times New Roman"/>
          <w:b w:val="0"/>
          <w:i w:val="0"/>
          <w:sz w:val="24"/>
        </w:rPr>
        <w:t>评分、</w:t>
      </w:r>
      <w:r>
        <w:rPr>
          <w:rFonts w:eastAsia="宋体"/>
          <w:b w:val="0"/>
          <w:i w:val="0"/>
          <w:sz w:val="24"/>
        </w:rPr>
        <w:t>APACHE-Ⅱ</w:t>
      </w:r>
      <w:r>
        <w:rPr>
          <w:rFonts w:ascii="Times New Roman" w:hAnsi="Times New Roman"/>
          <w:b w:val="0"/>
          <w:i w:val="0"/>
          <w:sz w:val="24"/>
        </w:rPr>
        <w:t>评分、</w:t>
      </w:r>
      <w:r>
        <w:rPr>
          <w:rFonts w:eastAsia="宋体"/>
          <w:b w:val="0"/>
          <w:i w:val="0"/>
          <w:sz w:val="24"/>
        </w:rPr>
        <w:t>WATERLOW</w:t>
      </w:r>
      <w:r>
        <w:rPr>
          <w:rFonts w:ascii="Times New Roman" w:hAnsi="Times New Roman"/>
          <w:b w:val="0"/>
          <w:i w:val="0"/>
          <w:sz w:val="24"/>
        </w:rPr>
        <w:t>评分、</w:t>
      </w:r>
      <w:r>
        <w:rPr>
          <w:rFonts w:eastAsia="宋体"/>
          <w:b w:val="0"/>
          <w:i w:val="0"/>
          <w:sz w:val="24"/>
        </w:rPr>
        <w:t>NORTON</w:t>
      </w:r>
      <w:r>
        <w:rPr>
          <w:rFonts w:ascii="Times New Roman" w:hAnsi="Times New Roman"/>
          <w:b w:val="0"/>
          <w:i w:val="0"/>
          <w:sz w:val="24"/>
        </w:rPr>
        <w:t>诺顿评分、住院患者营养风险筛查表、糖尿病自我管理行为量表（</w:t>
      </w:r>
      <w:r>
        <w:rPr>
          <w:rFonts w:eastAsia="宋体"/>
          <w:b w:val="0"/>
          <w:i w:val="0"/>
          <w:sz w:val="24"/>
        </w:rPr>
        <w:t>SDSCA</w:t>
      </w:r>
      <w:r>
        <w:rPr>
          <w:rFonts w:ascii="Times New Roman" w:hAnsi="Times New Roman"/>
          <w:b w:val="0"/>
          <w:i w:val="0"/>
          <w:sz w:val="24"/>
        </w:rPr>
        <w:t>）等专科评估内容</w:t>
      </w:r>
    </w:p>
    <w:p w14:paraId="6F63FFA1">
      <w:pPr>
        <w:pStyle w:val="4"/>
        <w:spacing w:before="280" w:after="180" w:line="312" w:lineRule="auto"/>
      </w:pPr>
      <w:r>
        <w:rPr>
          <w:rFonts w:ascii="Times New Roman" w:hAnsi="Times New Roman" w:eastAsia="黑体"/>
          <w:b/>
          <w:i w:val="0"/>
          <w:color w:val="000000"/>
          <w:sz w:val="30"/>
        </w:rPr>
        <w:t>14 会诊管理系统</w:t>
      </w:r>
    </w:p>
    <w:p w14:paraId="7CBBC59F">
      <w:pPr>
        <w:spacing w:before="0" w:after="80" w:line="360" w:lineRule="auto"/>
        <w:ind w:left="113"/>
      </w:pPr>
      <w:r>
        <w:rPr>
          <w:rFonts w:ascii="Times New Roman" w:hAnsi="Times New Roman"/>
          <w:b w:val="0"/>
          <w:i w:val="0"/>
          <w:sz w:val="24"/>
        </w:rPr>
        <w:t>支持修改、停用、启用接口服务地址。</w:t>
      </w:r>
    </w:p>
    <w:p w14:paraId="04B10D06">
      <w:pPr>
        <w:spacing w:before="0" w:after="80" w:line="360" w:lineRule="auto"/>
        <w:ind w:left="113"/>
      </w:pPr>
      <w:r>
        <w:rPr>
          <w:rFonts w:ascii="Times New Roman" w:hAnsi="Times New Roman"/>
          <w:b w:val="0"/>
          <w:i w:val="0"/>
          <w:sz w:val="24"/>
        </w:rPr>
        <w:t>支持新增、修改、删除、停用、启用会诊项目。</w:t>
      </w:r>
    </w:p>
    <w:p w14:paraId="004DAA19">
      <w:pPr>
        <w:spacing w:before="0" w:after="80" w:line="360" w:lineRule="auto"/>
        <w:ind w:left="113"/>
      </w:pPr>
      <w:r>
        <w:rPr>
          <w:rFonts w:ascii="Times New Roman" w:hAnsi="Times New Roman"/>
          <w:b w:val="0"/>
          <w:i w:val="0"/>
          <w:sz w:val="24"/>
        </w:rPr>
        <w:t>支持对会诊项目新增、修改、删除收费方式。</w:t>
      </w:r>
    </w:p>
    <w:p w14:paraId="5CD8D5D9">
      <w:pPr>
        <w:spacing w:before="0" w:after="80" w:line="360" w:lineRule="auto"/>
        <w:ind w:left="113"/>
      </w:pPr>
      <w:r>
        <w:rPr>
          <w:rFonts w:ascii="Times New Roman" w:hAnsi="Times New Roman"/>
          <w:b w:val="0"/>
          <w:i w:val="0"/>
          <w:sz w:val="24"/>
        </w:rPr>
        <w:t>支持按会诊项目对应病历申请、意见模板</w:t>
      </w:r>
    </w:p>
    <w:p w14:paraId="0EA20267">
      <w:pPr>
        <w:spacing w:before="0" w:after="80" w:line="360" w:lineRule="auto"/>
        <w:ind w:left="113"/>
      </w:pPr>
      <w:r>
        <w:rPr>
          <w:rFonts w:ascii="Times New Roman" w:hAnsi="Times New Roman"/>
          <w:b w:val="0"/>
          <w:i w:val="0"/>
          <w:sz w:val="24"/>
        </w:rPr>
        <w:t>支持选择下达会诊申请对应的病历模板。</w:t>
      </w:r>
    </w:p>
    <w:p w14:paraId="1FC9BF41">
      <w:pPr>
        <w:spacing w:before="0" w:after="80" w:line="360" w:lineRule="auto"/>
        <w:ind w:left="113"/>
      </w:pPr>
      <w:r>
        <w:rPr>
          <w:rFonts w:ascii="Times New Roman" w:hAnsi="Times New Roman"/>
          <w:b w:val="0"/>
          <w:i w:val="0"/>
          <w:sz w:val="24"/>
        </w:rPr>
        <w:t>支持选择书写会诊意见所对应的病历模板。</w:t>
      </w:r>
    </w:p>
    <w:p w14:paraId="4341D2B5">
      <w:pPr>
        <w:spacing w:before="0" w:after="80" w:line="360" w:lineRule="auto"/>
        <w:ind w:left="113"/>
      </w:pPr>
      <w:r>
        <w:rPr>
          <w:rFonts w:ascii="Times New Roman" w:hAnsi="Times New Roman"/>
          <w:b w:val="0"/>
          <w:i w:val="0"/>
          <w:sz w:val="24"/>
        </w:rPr>
        <w:t>支持选择下达会诊申请所邀请的科室具备的工作性质。</w:t>
      </w:r>
    </w:p>
    <w:p w14:paraId="5950BF7C">
      <w:pPr>
        <w:spacing w:before="0" w:after="80" w:line="360" w:lineRule="auto"/>
        <w:ind w:left="113"/>
      </w:pPr>
      <w:r>
        <w:rPr>
          <w:rFonts w:ascii="Times New Roman" w:hAnsi="Times New Roman"/>
          <w:b w:val="0"/>
          <w:i w:val="0"/>
          <w:sz w:val="24"/>
        </w:rPr>
        <w:t>支持根据参数控制是否启用普通会诊、院外会诊、拒绝会诊流程、拒绝后医嘱是否屏蔽打印</w:t>
      </w:r>
    </w:p>
    <w:p w14:paraId="490B7E7E">
      <w:pPr>
        <w:spacing w:before="0" w:after="80" w:line="360" w:lineRule="auto"/>
        <w:ind w:left="113"/>
      </w:pPr>
      <w:r>
        <w:rPr>
          <w:rFonts w:ascii="Times New Roman" w:hAnsi="Times New Roman"/>
          <w:b w:val="0"/>
          <w:i w:val="0"/>
          <w:sz w:val="24"/>
        </w:rPr>
        <w:t>支持根据参数：跨院区会诊邀请会诊科室</w:t>
      </w:r>
    </w:p>
    <w:p w14:paraId="1FCF3701">
      <w:pPr>
        <w:spacing w:before="0" w:after="80" w:line="360" w:lineRule="auto"/>
        <w:ind w:left="113"/>
      </w:pPr>
      <w:r>
        <w:rPr>
          <w:rFonts w:ascii="Times New Roman" w:hAnsi="Times New Roman"/>
          <w:b w:val="0"/>
          <w:i w:val="0"/>
          <w:sz w:val="24"/>
        </w:rPr>
        <w:t>支持按院区收取会诊医嘱费用</w:t>
      </w:r>
    </w:p>
    <w:p w14:paraId="76D2B05E">
      <w:pPr>
        <w:spacing w:before="0" w:after="80" w:line="360" w:lineRule="auto"/>
        <w:ind w:left="113"/>
      </w:pPr>
      <w:r>
        <w:rPr>
          <w:rFonts w:ascii="Times New Roman" w:hAnsi="Times New Roman"/>
          <w:b w:val="0"/>
          <w:i w:val="0"/>
          <w:sz w:val="24"/>
        </w:rPr>
        <w:t>支持选择下达特殊会诊申请所对应的病历模板。</w:t>
      </w:r>
    </w:p>
    <w:p w14:paraId="3AEDF76C">
      <w:pPr>
        <w:spacing w:before="0" w:after="80" w:line="360" w:lineRule="auto"/>
        <w:ind w:left="113"/>
      </w:pPr>
      <w:r>
        <w:rPr>
          <w:rFonts w:ascii="Times New Roman" w:hAnsi="Times New Roman"/>
          <w:b w:val="0"/>
          <w:i w:val="0"/>
          <w:sz w:val="24"/>
        </w:rPr>
        <w:t>选择书写特殊会诊意见所对应的病历模板。</w:t>
      </w:r>
    </w:p>
    <w:p w14:paraId="70D09BE6">
      <w:pPr>
        <w:spacing w:before="0" w:after="80" w:line="360" w:lineRule="auto"/>
        <w:ind w:left="113"/>
      </w:pPr>
      <w:r>
        <w:rPr>
          <w:rFonts w:ascii="Times New Roman" w:hAnsi="Times New Roman"/>
          <w:b w:val="0"/>
          <w:i w:val="0"/>
          <w:sz w:val="24"/>
        </w:rPr>
        <w:t>支持选择下达特殊会诊申请后所产生的会诊医嘱。</w:t>
      </w:r>
    </w:p>
    <w:p w14:paraId="5AAFA3F2">
      <w:pPr>
        <w:spacing w:before="0" w:after="80" w:line="360" w:lineRule="auto"/>
        <w:ind w:left="113"/>
      </w:pPr>
      <w:r>
        <w:rPr>
          <w:rFonts w:ascii="Times New Roman" w:hAnsi="Times New Roman"/>
          <w:b w:val="0"/>
          <w:i w:val="0"/>
          <w:sz w:val="24"/>
        </w:rPr>
        <w:t>支持特殊抗菌药物会诊分级审核或平行审核。</w:t>
      </w:r>
    </w:p>
    <w:p w14:paraId="27B81A71">
      <w:pPr>
        <w:spacing w:before="0" w:after="80" w:line="360" w:lineRule="auto"/>
        <w:ind w:left="113"/>
      </w:pPr>
      <w:r>
        <w:rPr>
          <w:rFonts w:ascii="Times New Roman" w:hAnsi="Times New Roman"/>
          <w:b w:val="0"/>
          <w:i w:val="0"/>
          <w:sz w:val="24"/>
        </w:rPr>
        <w:t>支持新增、删除特殊抗菌药物会诊审核人员。</w:t>
      </w:r>
    </w:p>
    <w:p w14:paraId="395B4395">
      <w:pPr>
        <w:spacing w:before="0" w:after="80" w:line="360" w:lineRule="auto"/>
        <w:ind w:left="113"/>
      </w:pPr>
      <w:r>
        <w:rPr>
          <w:rFonts w:ascii="Times New Roman" w:hAnsi="Times New Roman"/>
          <w:b w:val="0"/>
          <w:i w:val="0"/>
          <w:sz w:val="24"/>
        </w:rPr>
        <w:t>支持设置平行审核申请邀请人数</w:t>
      </w:r>
      <w:r>
        <w:rPr>
          <w:rFonts w:eastAsia="宋体"/>
          <w:b w:val="0"/>
          <w:i w:val="0"/>
          <w:sz w:val="24"/>
        </w:rPr>
        <w:t>/</w:t>
      </w:r>
      <w:r>
        <w:rPr>
          <w:rFonts w:ascii="Times New Roman" w:hAnsi="Times New Roman"/>
          <w:b w:val="0"/>
          <w:i w:val="0"/>
          <w:sz w:val="24"/>
        </w:rPr>
        <w:t>科室。</w:t>
      </w:r>
    </w:p>
    <w:p w14:paraId="6DB62ACB">
      <w:pPr>
        <w:spacing w:before="0" w:after="80" w:line="360" w:lineRule="auto"/>
        <w:ind w:left="113"/>
      </w:pPr>
      <w:r>
        <w:rPr>
          <w:rFonts w:ascii="Times New Roman" w:hAnsi="Times New Roman"/>
          <w:b w:val="0"/>
          <w:i w:val="0"/>
          <w:sz w:val="24"/>
        </w:rPr>
        <w:t>支持根据参数控制平行审核是否指定到科室审核</w:t>
      </w:r>
    </w:p>
    <w:p w14:paraId="6DBFC01C">
      <w:pPr>
        <w:spacing w:before="0" w:after="80" w:line="360" w:lineRule="auto"/>
        <w:ind w:left="113"/>
      </w:pPr>
      <w:r>
        <w:rPr>
          <w:rFonts w:ascii="Times New Roman" w:hAnsi="Times New Roman"/>
          <w:b w:val="0"/>
          <w:i w:val="0"/>
          <w:sz w:val="24"/>
        </w:rPr>
        <w:t>支持平行审核启用仲裁，当平行审核医生审核意见不一致时，可邀请仲裁医生审核。</w:t>
      </w:r>
    </w:p>
    <w:p w14:paraId="105569B6">
      <w:pPr>
        <w:spacing w:before="0" w:after="80" w:line="360" w:lineRule="auto"/>
        <w:ind w:left="113"/>
      </w:pPr>
      <w:r>
        <w:rPr>
          <w:rFonts w:ascii="Times New Roman" w:hAnsi="Times New Roman"/>
          <w:b w:val="0"/>
          <w:i w:val="0"/>
          <w:sz w:val="24"/>
        </w:rPr>
        <w:t>支持查看本人或本科普通会诊申请、特殊药物会诊申请及处理意见。</w:t>
      </w:r>
    </w:p>
    <w:p w14:paraId="589A0230">
      <w:pPr>
        <w:spacing w:before="0" w:after="80" w:line="360" w:lineRule="auto"/>
        <w:ind w:left="113"/>
      </w:pPr>
      <w:r>
        <w:rPr>
          <w:rFonts w:ascii="Times New Roman" w:hAnsi="Times New Roman"/>
          <w:b w:val="0"/>
          <w:i w:val="0"/>
          <w:sz w:val="24"/>
        </w:rPr>
        <w:t>支持特殊药物会诊申请医生申请仲裁。</w:t>
      </w:r>
    </w:p>
    <w:p w14:paraId="01F980CF">
      <w:pPr>
        <w:spacing w:before="0" w:after="80" w:line="360" w:lineRule="auto"/>
        <w:ind w:left="113"/>
      </w:pPr>
      <w:r>
        <w:rPr>
          <w:rFonts w:ascii="Times New Roman" w:hAnsi="Times New Roman"/>
          <w:b w:val="0"/>
          <w:i w:val="0"/>
          <w:sz w:val="24"/>
        </w:rPr>
        <w:t>支持普通会诊申请进行修订申请、查看修订进度，会诊未分配或未接收，完成会诊都支持修订申请</w:t>
      </w:r>
    </w:p>
    <w:p w14:paraId="3F5975C1">
      <w:pPr>
        <w:spacing w:before="0" w:after="80" w:line="360" w:lineRule="auto"/>
        <w:ind w:left="113"/>
      </w:pPr>
      <w:r>
        <w:rPr>
          <w:rFonts w:ascii="Times New Roman" w:hAnsi="Times New Roman"/>
          <w:b w:val="0"/>
          <w:i w:val="0"/>
          <w:sz w:val="24"/>
        </w:rPr>
        <w:t>住院医生站特殊抗菌药物会诊支持一次申请多个特殊抗菌药品</w:t>
      </w:r>
    </w:p>
    <w:p w14:paraId="4CFB5B4E">
      <w:pPr>
        <w:spacing w:before="0" w:after="80" w:line="360" w:lineRule="auto"/>
        <w:ind w:left="113"/>
      </w:pPr>
      <w:r>
        <w:rPr>
          <w:rFonts w:ascii="Times New Roman" w:hAnsi="Times New Roman"/>
          <w:b w:val="0"/>
          <w:i w:val="0"/>
          <w:sz w:val="24"/>
        </w:rPr>
        <w:t>支持对普通会诊申请进行分配、接收、拒绝、会诊、完成会诊。</w:t>
      </w:r>
    </w:p>
    <w:p w14:paraId="0D2E9DB6">
      <w:pPr>
        <w:spacing w:before="0" w:after="80" w:line="360" w:lineRule="auto"/>
        <w:ind w:left="113"/>
      </w:pPr>
      <w:r>
        <w:rPr>
          <w:rFonts w:ascii="Times New Roman" w:hAnsi="Times New Roman"/>
          <w:b w:val="0"/>
          <w:i w:val="0"/>
          <w:sz w:val="24"/>
        </w:rPr>
        <w:t>支持对普通会诊申请已申请修订的会诊进行同意修订、拒绝修订、查看修订进度</w:t>
      </w:r>
    </w:p>
    <w:p w14:paraId="46EA46B9">
      <w:pPr>
        <w:spacing w:before="0" w:after="80" w:line="360" w:lineRule="auto"/>
        <w:ind w:left="113"/>
      </w:pPr>
      <w:r>
        <w:rPr>
          <w:rFonts w:ascii="Times New Roman" w:hAnsi="Times New Roman"/>
          <w:b w:val="0"/>
          <w:i w:val="0"/>
          <w:sz w:val="24"/>
        </w:rPr>
        <w:t>支持对处于会诊中的记录支持回退会诊至未开始状态</w:t>
      </w:r>
    </w:p>
    <w:p w14:paraId="29AC08CA">
      <w:pPr>
        <w:spacing w:before="0" w:after="80" w:line="360" w:lineRule="auto"/>
        <w:ind w:left="113"/>
      </w:pPr>
      <w:r>
        <w:rPr>
          <w:rFonts w:ascii="Times New Roman" w:hAnsi="Times New Roman"/>
          <w:b w:val="0"/>
          <w:i w:val="0"/>
          <w:sz w:val="24"/>
        </w:rPr>
        <w:t>支持对特殊会诊申请填写审核意见，申请仲裁，填写仲裁意见、完成会诊。</w:t>
      </w:r>
    </w:p>
    <w:p w14:paraId="30014214">
      <w:pPr>
        <w:pStyle w:val="4"/>
        <w:spacing w:before="280" w:after="180" w:line="312" w:lineRule="auto"/>
      </w:pPr>
      <w:r>
        <w:rPr>
          <w:rFonts w:ascii="Times New Roman" w:hAnsi="Times New Roman" w:eastAsia="黑体"/>
          <w:b/>
          <w:i w:val="0"/>
          <w:color w:val="000000"/>
          <w:sz w:val="30"/>
        </w:rPr>
        <w:t>15 门急诊诊疗首页</w:t>
      </w:r>
    </w:p>
    <w:p w14:paraId="7FA44241">
      <w:pPr>
        <w:spacing w:before="0" w:after="80" w:line="360" w:lineRule="auto"/>
        <w:ind w:left="113"/>
      </w:pPr>
      <w:r>
        <w:rPr>
          <w:rFonts w:ascii="Times New Roman" w:hAnsi="Times New Roman"/>
          <w:b w:val="0"/>
          <w:i w:val="0"/>
          <w:sz w:val="24"/>
        </w:rPr>
        <w:t>实现对配置的关联系统地址进行校验的功能；</w:t>
      </w:r>
    </w:p>
    <w:p w14:paraId="4D818973">
      <w:pPr>
        <w:spacing w:before="0" w:after="80" w:line="360" w:lineRule="auto"/>
        <w:ind w:left="113"/>
      </w:pPr>
      <w:r>
        <w:rPr>
          <w:rFonts w:ascii="Times New Roman" w:hAnsi="Times New Roman"/>
          <w:b w:val="0"/>
          <w:i w:val="0"/>
          <w:sz w:val="24"/>
        </w:rPr>
        <w:t>实现自定义启用、停用相关系统地址 的功能；</w:t>
      </w:r>
    </w:p>
    <w:p w14:paraId="0387B9ED">
      <w:pPr>
        <w:spacing w:before="0" w:after="80" w:line="360" w:lineRule="auto"/>
        <w:ind w:left="113"/>
      </w:pPr>
      <w:r>
        <w:rPr>
          <w:rFonts w:ascii="Times New Roman" w:hAnsi="Times New Roman"/>
          <w:b w:val="0"/>
          <w:i w:val="0"/>
          <w:sz w:val="24"/>
        </w:rPr>
        <w:t>实现启用、停用三方服务地址的功能；</w:t>
      </w:r>
    </w:p>
    <w:p w14:paraId="024F6478">
      <w:pPr>
        <w:spacing w:before="0" w:after="80" w:line="360" w:lineRule="auto"/>
        <w:ind w:left="113"/>
      </w:pPr>
      <w:r>
        <w:rPr>
          <w:rFonts w:ascii="Times New Roman" w:hAnsi="Times New Roman"/>
          <w:b w:val="0"/>
          <w:i w:val="0"/>
          <w:sz w:val="24"/>
        </w:rPr>
        <w:t>实现校验配置的三方服务地址是否连通的功能；</w:t>
      </w:r>
    </w:p>
    <w:p w14:paraId="0EBBDE6F">
      <w:pPr>
        <w:spacing w:before="0" w:after="80" w:line="360" w:lineRule="auto"/>
        <w:ind w:left="113"/>
      </w:pPr>
      <w:r>
        <w:rPr>
          <w:rFonts w:ascii="Times New Roman" w:hAnsi="Times New Roman"/>
          <w:b w:val="0"/>
          <w:i w:val="0"/>
          <w:sz w:val="24"/>
        </w:rPr>
        <w:t>实现导入导出首页模板 的功能；</w:t>
      </w:r>
    </w:p>
    <w:p w14:paraId="7AE5EF02">
      <w:pPr>
        <w:spacing w:before="0" w:after="80" w:line="360" w:lineRule="auto"/>
        <w:ind w:left="113"/>
      </w:pPr>
      <w:r>
        <w:rPr>
          <w:rFonts w:ascii="Times New Roman" w:hAnsi="Times New Roman"/>
          <w:b w:val="0"/>
          <w:i w:val="0"/>
          <w:sz w:val="24"/>
        </w:rPr>
        <w:t>实现对首页模板进行新增、修改、删除、启用、停用操作的功能；</w:t>
      </w:r>
    </w:p>
    <w:p w14:paraId="48A61EC4">
      <w:pPr>
        <w:spacing w:before="0" w:after="80" w:line="360" w:lineRule="auto"/>
        <w:ind w:left="113"/>
      </w:pPr>
      <w:r>
        <w:rPr>
          <w:rFonts w:ascii="Times New Roman" w:hAnsi="Times New Roman"/>
          <w:b w:val="0"/>
          <w:i w:val="0"/>
          <w:sz w:val="24"/>
        </w:rPr>
        <w:t>实现根据科室性质西医、中医、中西通用设置对应模板的功能；</w:t>
      </w:r>
    </w:p>
    <w:p w14:paraId="5799C845">
      <w:pPr>
        <w:spacing w:before="0" w:after="80" w:line="360" w:lineRule="auto"/>
        <w:ind w:left="113"/>
      </w:pPr>
      <w:r>
        <w:rPr>
          <w:rFonts w:ascii="Times New Roman" w:hAnsi="Times New Roman"/>
          <w:b w:val="0"/>
          <w:i w:val="0"/>
          <w:sz w:val="24"/>
        </w:rPr>
        <w:t>实现首页项目的检索和查看的功能；</w:t>
      </w:r>
    </w:p>
    <w:p w14:paraId="15598E6F">
      <w:pPr>
        <w:spacing w:before="0" w:after="80" w:line="360" w:lineRule="auto"/>
        <w:ind w:left="113"/>
      </w:pPr>
      <w:r>
        <w:rPr>
          <w:rFonts w:ascii="Times New Roman" w:hAnsi="Times New Roman"/>
          <w:b w:val="0"/>
          <w:i w:val="0"/>
          <w:sz w:val="24"/>
        </w:rPr>
        <w:t>实现修改首页项目的数据提取方式、应用范围的功能；</w:t>
      </w:r>
    </w:p>
    <w:p w14:paraId="7DB2FCB4">
      <w:pPr>
        <w:spacing w:before="0" w:after="80" w:line="360" w:lineRule="auto"/>
        <w:ind w:left="113"/>
      </w:pPr>
      <w:r>
        <w:rPr>
          <w:rFonts w:ascii="Times New Roman" w:hAnsi="Times New Roman"/>
          <w:b w:val="0"/>
          <w:i w:val="0"/>
          <w:sz w:val="24"/>
        </w:rPr>
        <w:t>实现新增、修改、删除首页项目的值域和单位的功能；</w:t>
      </w:r>
    </w:p>
    <w:p w14:paraId="41F91884">
      <w:pPr>
        <w:spacing w:before="0" w:after="80" w:line="360" w:lineRule="auto"/>
        <w:ind w:left="113"/>
      </w:pPr>
      <w:r>
        <w:rPr>
          <w:rFonts w:ascii="Times New Roman" w:hAnsi="Times New Roman"/>
          <w:b w:val="0"/>
          <w:i w:val="0"/>
          <w:sz w:val="24"/>
        </w:rPr>
        <w:t>实现设置首页编辑、预览、打印时的水印内容的功能；</w:t>
      </w:r>
    </w:p>
    <w:p w14:paraId="0B56E45E">
      <w:pPr>
        <w:spacing w:before="0" w:after="80" w:line="360" w:lineRule="auto"/>
        <w:ind w:left="113"/>
      </w:pPr>
      <w:r>
        <w:rPr>
          <w:rFonts w:ascii="Times New Roman" w:hAnsi="Times New Roman"/>
          <w:b w:val="0"/>
          <w:i w:val="0"/>
          <w:sz w:val="24"/>
        </w:rPr>
        <w:t>实现设置自定义报表打印的功能；</w:t>
      </w:r>
    </w:p>
    <w:p w14:paraId="1842BEC0">
      <w:pPr>
        <w:spacing w:before="0" w:after="80" w:line="360" w:lineRule="auto"/>
        <w:ind w:left="113"/>
      </w:pPr>
      <w:r>
        <w:rPr>
          <w:rFonts w:ascii="Times New Roman" w:hAnsi="Times New Roman"/>
          <w:b w:val="0"/>
          <w:i w:val="0"/>
          <w:sz w:val="24"/>
        </w:rPr>
        <w:t>实现患者基本信息、就诊信息、诊断信息、手术信息、费用信息等自动提取的功能；</w:t>
      </w:r>
    </w:p>
    <w:p w14:paraId="29367AEE">
      <w:pPr>
        <w:spacing w:before="0" w:after="80" w:line="360" w:lineRule="auto"/>
        <w:ind w:left="113"/>
      </w:pPr>
      <w:r>
        <w:rPr>
          <w:rFonts w:ascii="Times New Roman" w:hAnsi="Times New Roman"/>
          <w:b w:val="0"/>
          <w:i w:val="0"/>
          <w:sz w:val="24"/>
        </w:rPr>
        <w:t>实现将患者需要上报的数据展示在模板上的功能；</w:t>
      </w:r>
    </w:p>
    <w:p w14:paraId="4C2AAFCE">
      <w:pPr>
        <w:spacing w:before="0" w:after="80" w:line="360" w:lineRule="auto"/>
        <w:ind w:left="113"/>
      </w:pPr>
      <w:r>
        <w:rPr>
          <w:rFonts w:ascii="Times New Roman" w:hAnsi="Times New Roman"/>
          <w:b w:val="0"/>
          <w:i w:val="0"/>
          <w:sz w:val="24"/>
        </w:rPr>
        <w:t>实现对已自动提取生成门急诊诊疗信息页内容进行人为修正调整的功能；</w:t>
      </w:r>
    </w:p>
    <w:p w14:paraId="33111C94">
      <w:pPr>
        <w:spacing w:before="0" w:after="80" w:line="360" w:lineRule="auto"/>
        <w:ind w:left="113"/>
      </w:pPr>
      <w:r>
        <w:rPr>
          <w:rFonts w:ascii="Times New Roman" w:hAnsi="Times New Roman"/>
          <w:b w:val="0"/>
          <w:i w:val="0"/>
          <w:sz w:val="24"/>
        </w:rPr>
        <w:t>实现在每日凌晨零点，自动为</w:t>
      </w:r>
      <w:r>
        <w:rPr>
          <w:rFonts w:eastAsia="宋体"/>
          <w:b w:val="0"/>
          <w:i w:val="0"/>
          <w:sz w:val="24"/>
        </w:rPr>
        <w:t>&amp;#x201C;</w:t>
      </w:r>
      <w:r>
        <w:rPr>
          <w:rFonts w:ascii="Times New Roman" w:hAnsi="Times New Roman"/>
          <w:b w:val="0"/>
          <w:i w:val="0"/>
          <w:sz w:val="24"/>
        </w:rPr>
        <w:t>挂号超期且在近三天内已完成接诊</w:t>
      </w:r>
      <w:r>
        <w:rPr>
          <w:rFonts w:eastAsia="宋体"/>
          <w:b w:val="0"/>
          <w:i w:val="0"/>
          <w:sz w:val="24"/>
        </w:rPr>
        <w:t>&amp;#x201D;</w:t>
      </w:r>
      <w:r>
        <w:rPr>
          <w:rFonts w:ascii="Times New Roman" w:hAnsi="Times New Roman"/>
          <w:b w:val="0"/>
          <w:i w:val="0"/>
          <w:sz w:val="24"/>
        </w:rPr>
        <w:t>的患者生成门急诊诊疗信息页的功能；</w:t>
      </w:r>
    </w:p>
    <w:p w14:paraId="389E5223">
      <w:pPr>
        <w:spacing w:before="0" w:after="80" w:line="360" w:lineRule="auto"/>
        <w:ind w:left="113"/>
      </w:pPr>
      <w:r>
        <w:rPr>
          <w:rFonts w:ascii="Times New Roman" w:hAnsi="Times New Roman"/>
          <w:b w:val="0"/>
          <w:i w:val="0"/>
          <w:sz w:val="24"/>
        </w:rPr>
        <w:t>实现根据实际需求或偏好切换布局模式的功能；</w:t>
      </w:r>
    </w:p>
    <w:p w14:paraId="34040A6F">
      <w:pPr>
        <w:spacing w:before="0" w:after="80" w:line="360" w:lineRule="auto"/>
        <w:ind w:left="113"/>
      </w:pPr>
      <w:r>
        <w:rPr>
          <w:rFonts w:ascii="Times New Roman" w:hAnsi="Times New Roman"/>
          <w:b w:val="0"/>
          <w:i w:val="0"/>
          <w:sz w:val="24"/>
        </w:rPr>
        <w:t>实现对门急诊诊疗信息页进行预览打印的功能；</w:t>
      </w:r>
    </w:p>
    <w:p w14:paraId="781B6385">
      <w:pPr>
        <w:pStyle w:val="4"/>
        <w:spacing w:before="280" w:after="180" w:line="312" w:lineRule="auto"/>
      </w:pPr>
      <w:r>
        <w:rPr>
          <w:rFonts w:ascii="Times New Roman" w:hAnsi="Times New Roman" w:eastAsia="黑体"/>
          <w:b/>
          <w:i w:val="0"/>
          <w:color w:val="000000"/>
          <w:sz w:val="30"/>
        </w:rPr>
        <w:t>16 病案首页管理及质量控制</w:t>
      </w:r>
    </w:p>
    <w:p w14:paraId="531606DC">
      <w:pPr>
        <w:spacing w:before="0" w:after="80" w:line="360" w:lineRule="auto"/>
        <w:ind w:left="113"/>
      </w:pPr>
      <w:r>
        <w:rPr>
          <w:rFonts w:ascii="Times New Roman" w:hAnsi="Times New Roman"/>
          <w:b w:val="0"/>
          <w:i w:val="0"/>
          <w:sz w:val="24"/>
        </w:rPr>
        <w:t>病案首页管理系统的主要业务流程包括数据采集、病案首页编辑、</w:t>
      </w:r>
      <w:r>
        <w:rPr>
          <w:rFonts w:eastAsia="宋体"/>
          <w:b w:val="0"/>
          <w:i w:val="0"/>
          <w:sz w:val="24"/>
        </w:rPr>
        <w:t>DRG</w:t>
      </w:r>
      <w:r>
        <w:rPr>
          <w:rFonts w:ascii="Times New Roman" w:hAnsi="Times New Roman"/>
          <w:b w:val="0"/>
          <w:i w:val="0"/>
          <w:sz w:val="24"/>
        </w:rPr>
        <w:t>病案质控。</w:t>
      </w:r>
    </w:p>
    <w:p w14:paraId="6989DF3F">
      <w:pPr>
        <w:spacing w:before="0" w:after="80" w:line="360" w:lineRule="auto"/>
        <w:ind w:left="113"/>
      </w:pPr>
      <w:r>
        <w:rPr>
          <w:rFonts w:ascii="Times New Roman" w:hAnsi="Times New Roman"/>
          <w:b w:val="0"/>
          <w:i w:val="0"/>
          <w:sz w:val="24"/>
        </w:rPr>
        <w:t>数据采集可以通过接口交互共从不同的数据源采集首页数据；</w:t>
      </w:r>
    </w:p>
    <w:p w14:paraId="32E2DE7F">
      <w:pPr>
        <w:spacing w:before="0" w:after="80" w:line="360" w:lineRule="auto"/>
        <w:ind w:left="113"/>
      </w:pPr>
      <w:r>
        <w:rPr>
          <w:rFonts w:ascii="Times New Roman" w:hAnsi="Times New Roman"/>
          <w:b w:val="0"/>
          <w:i w:val="0"/>
          <w:sz w:val="24"/>
        </w:rPr>
        <w:t>病案首页编辑时有相应的环节控制</w:t>
      </w:r>
      <w:r>
        <w:rPr>
          <w:rFonts w:eastAsia="宋体"/>
          <w:b w:val="0"/>
          <w:i w:val="0"/>
          <w:sz w:val="24"/>
        </w:rPr>
        <w:t>(</w:t>
      </w:r>
      <w:r>
        <w:rPr>
          <w:rFonts w:ascii="Times New Roman" w:hAnsi="Times New Roman"/>
          <w:b w:val="0"/>
          <w:i w:val="0"/>
          <w:sz w:val="24"/>
        </w:rPr>
        <w:t>临床、病案、医保</w:t>
      </w:r>
      <w:r>
        <w:rPr>
          <w:rFonts w:eastAsia="宋体"/>
          <w:b w:val="0"/>
          <w:i w:val="0"/>
          <w:sz w:val="24"/>
        </w:rPr>
        <w:t>)</w:t>
      </w:r>
      <w:r>
        <w:rPr>
          <w:rFonts w:ascii="Times New Roman" w:hAnsi="Times New Roman"/>
          <w:b w:val="0"/>
          <w:i w:val="0"/>
          <w:sz w:val="24"/>
        </w:rPr>
        <w:t>，每个环节分为编辑和提交两个环节；</w:t>
      </w:r>
    </w:p>
    <w:p w14:paraId="0654476B">
      <w:pPr>
        <w:spacing w:before="0" w:after="80" w:line="360" w:lineRule="auto"/>
        <w:ind w:left="113"/>
      </w:pPr>
      <w:r>
        <w:rPr>
          <w:rFonts w:ascii="Times New Roman" w:hAnsi="Times New Roman"/>
          <w:b w:val="0"/>
          <w:i w:val="0"/>
          <w:sz w:val="24"/>
        </w:rPr>
        <w:t>编辑首页后保存提交首页时会接入病案首页质控系统的质控接口进行首页质控。</w:t>
      </w:r>
    </w:p>
    <w:p w14:paraId="7BE40A47">
      <w:pPr>
        <w:pStyle w:val="4"/>
        <w:spacing w:before="280" w:after="180" w:line="312" w:lineRule="auto"/>
      </w:pPr>
      <w:r>
        <w:rPr>
          <w:rFonts w:ascii="Times New Roman" w:hAnsi="Times New Roman" w:eastAsia="黑体"/>
          <w:b/>
          <w:i w:val="0"/>
          <w:color w:val="000000"/>
          <w:sz w:val="30"/>
        </w:rPr>
        <w:t>17 电子病历系统</w:t>
      </w:r>
    </w:p>
    <w:p w14:paraId="0BA57A2B">
      <w:pPr>
        <w:pStyle w:val="5"/>
        <w:spacing w:before="200" w:after="140" w:line="312" w:lineRule="auto"/>
      </w:pPr>
      <w:r>
        <w:rPr>
          <w:rFonts w:ascii="Times New Roman" w:hAnsi="Times New Roman" w:eastAsia="黑体"/>
          <w:b/>
          <w:i w:val="0"/>
          <w:color w:val="000000"/>
          <w:sz w:val="26"/>
        </w:rPr>
        <w:t>17.1 用户权限管理</w:t>
      </w:r>
    </w:p>
    <w:p w14:paraId="0F164218">
      <w:pPr>
        <w:spacing w:before="0" w:after="80" w:line="360" w:lineRule="auto"/>
        <w:ind w:left="113"/>
      </w:pPr>
      <w:r>
        <w:rPr>
          <w:rFonts w:eastAsia="宋体"/>
          <w:b w:val="0"/>
          <w:i w:val="0"/>
          <w:sz w:val="24"/>
        </w:rPr>
        <w:t xml:space="preserve">1. </w:t>
      </w:r>
      <w:r>
        <w:rPr>
          <w:rFonts w:ascii="Times New Roman" w:hAnsi="Times New Roman"/>
          <w:b w:val="0"/>
          <w:i w:val="0"/>
          <w:sz w:val="24"/>
        </w:rPr>
        <w:t>系统具备完整的角色权限、登录用户、人员角色授权管理能力，支持用户角色体系与权限体系分离管控，可精细化实现分级授权。</w:t>
      </w:r>
    </w:p>
    <w:p w14:paraId="26634F2E">
      <w:pPr>
        <w:spacing w:before="0" w:after="80" w:line="360" w:lineRule="auto"/>
        <w:ind w:left="113"/>
      </w:pPr>
      <w:r>
        <w:rPr>
          <w:rFonts w:eastAsia="宋体"/>
          <w:b w:val="0"/>
          <w:i w:val="0"/>
          <w:sz w:val="24"/>
        </w:rPr>
        <w:t xml:space="preserve">2. </w:t>
      </w:r>
      <w:r>
        <w:rPr>
          <w:rFonts w:ascii="Times New Roman" w:hAnsi="Times New Roman"/>
          <w:b w:val="0"/>
          <w:i w:val="0"/>
          <w:sz w:val="24"/>
        </w:rPr>
        <w:t>支持对接院内</w:t>
      </w:r>
      <w:r>
        <w:rPr>
          <w:rFonts w:eastAsia="宋体"/>
          <w:b w:val="0"/>
          <w:i w:val="0"/>
          <w:sz w:val="24"/>
        </w:rPr>
        <w:t>HIS</w:t>
      </w:r>
      <w:r>
        <w:rPr>
          <w:rFonts w:ascii="Times New Roman" w:hAnsi="Times New Roman"/>
          <w:b w:val="0"/>
          <w:i w:val="0"/>
          <w:sz w:val="24"/>
        </w:rPr>
        <w:t>系统，可直接导入</w:t>
      </w:r>
      <w:r>
        <w:rPr>
          <w:rFonts w:eastAsia="宋体"/>
          <w:b w:val="0"/>
          <w:i w:val="0"/>
          <w:sz w:val="24"/>
        </w:rPr>
        <w:t>HIS</w:t>
      </w:r>
      <w:r>
        <w:rPr>
          <w:rFonts w:ascii="Times New Roman" w:hAnsi="Times New Roman"/>
          <w:b w:val="0"/>
          <w:i w:val="0"/>
          <w:sz w:val="24"/>
        </w:rPr>
        <w:t>用户体系，实现全院账号统一共用、统一认证，减少重复建号。</w:t>
      </w:r>
    </w:p>
    <w:p w14:paraId="70FFF38D">
      <w:pPr>
        <w:spacing w:before="0" w:after="80" w:line="360" w:lineRule="auto"/>
        <w:ind w:left="113"/>
      </w:pPr>
      <w:r>
        <w:rPr>
          <w:rFonts w:eastAsia="宋体"/>
          <w:b w:val="0"/>
          <w:i w:val="0"/>
          <w:sz w:val="24"/>
        </w:rPr>
        <w:t xml:space="preserve">3. </w:t>
      </w:r>
      <w:r>
        <w:rPr>
          <w:rFonts w:ascii="Times New Roman" w:hAnsi="Times New Roman"/>
          <w:b w:val="0"/>
          <w:i w:val="0"/>
          <w:sz w:val="24"/>
        </w:rPr>
        <w:t>支持权限角色分级管理，可根据岗位、科室、工种批量配置差异化权限策略，适配全院多层级岗位权限管控需求。</w:t>
      </w:r>
    </w:p>
    <w:p w14:paraId="1780DEBA">
      <w:pPr>
        <w:spacing w:before="0" w:after="80" w:line="360" w:lineRule="auto"/>
        <w:ind w:left="113"/>
      </w:pPr>
      <w:r>
        <w:rPr>
          <w:rFonts w:eastAsia="宋体"/>
          <w:b w:val="0"/>
          <w:i w:val="0"/>
          <w:sz w:val="24"/>
        </w:rPr>
        <w:t xml:space="preserve">4. </w:t>
      </w:r>
      <w:r>
        <w:rPr>
          <w:rFonts w:ascii="Times New Roman" w:hAnsi="Times New Roman"/>
          <w:b w:val="0"/>
          <w:i w:val="0"/>
          <w:sz w:val="24"/>
        </w:rPr>
        <w:t>支持个人用户角色精准授权，可为不同医护人员单独分配、调整角色权限，实现一人一权、按需授权。</w:t>
      </w:r>
    </w:p>
    <w:p w14:paraId="07109271">
      <w:pPr>
        <w:pStyle w:val="5"/>
        <w:spacing w:before="200" w:after="140" w:line="312" w:lineRule="auto"/>
      </w:pPr>
      <w:r>
        <w:rPr>
          <w:rFonts w:ascii="Times New Roman" w:hAnsi="Times New Roman" w:eastAsia="黑体"/>
          <w:b/>
          <w:i w:val="0"/>
          <w:color w:val="000000"/>
          <w:sz w:val="26"/>
        </w:rPr>
        <w:t>17.2 基础配置管理</w:t>
      </w:r>
    </w:p>
    <w:p w14:paraId="097CF98B">
      <w:pPr>
        <w:spacing w:before="0" w:after="80" w:line="360" w:lineRule="auto"/>
        <w:ind w:left="113"/>
      </w:pPr>
      <w:r>
        <w:rPr>
          <w:rFonts w:eastAsia="宋体"/>
          <w:b w:val="0"/>
          <w:i w:val="0"/>
          <w:sz w:val="24"/>
        </w:rPr>
        <w:t xml:space="preserve">1. </w:t>
      </w:r>
      <w:r>
        <w:rPr>
          <w:rFonts w:ascii="Times New Roman" w:hAnsi="Times New Roman"/>
          <w:b w:val="0"/>
          <w:i w:val="0"/>
          <w:sz w:val="24"/>
        </w:rPr>
        <w:t>支持统一数据源配置管理，可对病历业务所需多类数据源进行集中维护、映射、适配，保障病历数据来源统一规范。</w:t>
      </w:r>
    </w:p>
    <w:p w14:paraId="0BEBB7B2">
      <w:pPr>
        <w:spacing w:before="0" w:after="80" w:line="360" w:lineRule="auto"/>
        <w:ind w:left="113"/>
      </w:pPr>
      <w:r>
        <w:rPr>
          <w:rFonts w:eastAsia="宋体"/>
          <w:b w:val="0"/>
          <w:i w:val="0"/>
          <w:sz w:val="24"/>
        </w:rPr>
        <w:t xml:space="preserve">2. </w:t>
      </w:r>
      <w:r>
        <w:rPr>
          <w:rFonts w:ascii="Times New Roman" w:hAnsi="Times New Roman"/>
          <w:b w:val="0"/>
          <w:i w:val="0"/>
          <w:sz w:val="24"/>
        </w:rPr>
        <w:t>支持全院统一系统参数配置，可根据不同业务场景、诊疗模式自定义系统运行参数，适配医院个性化管理要求。</w:t>
      </w:r>
    </w:p>
    <w:p w14:paraId="2588687D">
      <w:pPr>
        <w:spacing w:before="0" w:after="80" w:line="360" w:lineRule="auto"/>
        <w:ind w:left="113"/>
      </w:pPr>
      <w:r>
        <w:rPr>
          <w:rFonts w:eastAsia="宋体"/>
          <w:b w:val="0"/>
          <w:i w:val="0"/>
          <w:sz w:val="24"/>
        </w:rPr>
        <w:t xml:space="preserve">3. </w:t>
      </w:r>
      <w:r>
        <w:rPr>
          <w:rFonts w:ascii="Times New Roman" w:hAnsi="Times New Roman"/>
          <w:b w:val="0"/>
          <w:i w:val="0"/>
          <w:sz w:val="24"/>
        </w:rPr>
        <w:t>支持功能模块与报表关联配置，可针对不同业务模块绑定对应统计报表，实现业务与数据报表联动输出。</w:t>
      </w:r>
    </w:p>
    <w:p w14:paraId="19EE62D7">
      <w:pPr>
        <w:spacing w:before="0" w:after="80" w:line="360" w:lineRule="auto"/>
        <w:ind w:left="113"/>
      </w:pPr>
      <w:r>
        <w:rPr>
          <w:rFonts w:eastAsia="宋体"/>
          <w:b w:val="0"/>
          <w:i w:val="0"/>
          <w:sz w:val="24"/>
        </w:rPr>
        <w:t xml:space="preserve">4. </w:t>
      </w:r>
      <w:r>
        <w:rPr>
          <w:rFonts w:ascii="Times New Roman" w:hAnsi="Times New Roman"/>
          <w:b w:val="0"/>
          <w:i w:val="0"/>
          <w:sz w:val="24"/>
        </w:rPr>
        <w:t>支持病历文书分级审签配置，可按科室、书写人员、病历模板维度配置专属审签人员及对应代审签人员，实现多级审签、错峰审签、兜底审签机制。</w:t>
      </w:r>
    </w:p>
    <w:p w14:paraId="15430EE2">
      <w:pPr>
        <w:spacing w:before="0" w:after="80" w:line="360" w:lineRule="auto"/>
        <w:ind w:left="113"/>
      </w:pPr>
      <w:r>
        <w:rPr>
          <w:rFonts w:eastAsia="宋体"/>
          <w:b w:val="0"/>
          <w:i w:val="0"/>
          <w:sz w:val="24"/>
        </w:rPr>
        <w:t xml:space="preserve">5. </w:t>
      </w:r>
      <w:r>
        <w:rPr>
          <w:rFonts w:ascii="Times New Roman" w:hAnsi="Times New Roman"/>
          <w:b w:val="0"/>
          <w:i w:val="0"/>
          <w:sz w:val="24"/>
        </w:rPr>
        <w:t>支持</w:t>
      </w:r>
      <w:r>
        <w:rPr>
          <w:rFonts w:eastAsia="宋体"/>
          <w:b w:val="0"/>
          <w:i w:val="0"/>
          <w:sz w:val="24"/>
        </w:rPr>
        <w:t>CDR</w:t>
      </w:r>
      <w:r>
        <w:rPr>
          <w:rFonts w:ascii="Times New Roman" w:hAnsi="Times New Roman"/>
          <w:b w:val="0"/>
          <w:i w:val="0"/>
          <w:sz w:val="24"/>
        </w:rPr>
        <w:t>临床数据中心补传管理，可针对历史存量病历数据进行批量补传、校正上传，保障</w:t>
      </w:r>
      <w:r>
        <w:rPr>
          <w:rFonts w:eastAsia="宋体"/>
          <w:b w:val="0"/>
          <w:i w:val="0"/>
          <w:sz w:val="24"/>
        </w:rPr>
        <w:t>CDR</w:t>
      </w:r>
      <w:r>
        <w:rPr>
          <w:rFonts w:ascii="Times New Roman" w:hAnsi="Times New Roman"/>
          <w:b w:val="0"/>
          <w:i w:val="0"/>
          <w:sz w:val="24"/>
        </w:rPr>
        <w:t>数据完整归档。</w:t>
      </w:r>
    </w:p>
    <w:p w14:paraId="2CA8DDE9">
      <w:pPr>
        <w:pStyle w:val="5"/>
        <w:spacing w:before="200" w:after="140" w:line="312" w:lineRule="auto"/>
      </w:pPr>
      <w:r>
        <w:rPr>
          <w:rFonts w:ascii="Times New Roman" w:hAnsi="Times New Roman" w:eastAsia="黑体"/>
          <w:b/>
          <w:i w:val="0"/>
          <w:color w:val="000000"/>
          <w:sz w:val="26"/>
        </w:rPr>
        <w:t>17.3 基础数据管理</w:t>
      </w:r>
    </w:p>
    <w:p w14:paraId="52D4A0AE">
      <w:pPr>
        <w:spacing w:before="0" w:after="80" w:line="360" w:lineRule="auto"/>
        <w:ind w:left="113"/>
      </w:pPr>
      <w:r>
        <w:rPr>
          <w:rFonts w:eastAsia="宋体"/>
          <w:b w:val="0"/>
          <w:i w:val="0"/>
          <w:sz w:val="24"/>
        </w:rPr>
        <w:t xml:space="preserve">1. </w:t>
      </w:r>
      <w:r>
        <w:rPr>
          <w:rFonts w:ascii="Times New Roman" w:hAnsi="Times New Roman"/>
          <w:b w:val="0"/>
          <w:i w:val="0"/>
          <w:sz w:val="24"/>
        </w:rPr>
        <w:t>支持系统最小数据元所见项管理，可自定义所见项值域、计量单位，支持配置自定义</w:t>
      </w:r>
      <w:r>
        <w:rPr>
          <w:rFonts w:eastAsia="宋体"/>
          <w:b w:val="0"/>
          <w:i w:val="0"/>
          <w:sz w:val="24"/>
        </w:rPr>
        <w:t>SQL</w:t>
      </w:r>
      <w:r>
        <w:rPr>
          <w:rFonts w:ascii="Times New Roman" w:hAnsi="Times New Roman"/>
          <w:b w:val="0"/>
          <w:i w:val="0"/>
          <w:sz w:val="24"/>
        </w:rPr>
        <w:t>取值规则，实现基础数据标准化。</w:t>
      </w:r>
    </w:p>
    <w:p w14:paraId="61CE024B">
      <w:pPr>
        <w:spacing w:before="0" w:after="80" w:line="360" w:lineRule="auto"/>
        <w:ind w:left="113"/>
      </w:pPr>
      <w:r>
        <w:rPr>
          <w:rFonts w:eastAsia="宋体"/>
          <w:b w:val="0"/>
          <w:i w:val="0"/>
          <w:sz w:val="24"/>
        </w:rPr>
        <w:t xml:space="preserve">2. </w:t>
      </w:r>
      <w:r>
        <w:rPr>
          <w:rFonts w:ascii="Times New Roman" w:hAnsi="Times New Roman"/>
          <w:b w:val="0"/>
          <w:i w:val="0"/>
          <w:sz w:val="24"/>
        </w:rPr>
        <w:t>支持病历基础变量统一管理，模板共用元素可复用所见项值域、单位及取值规则，同时支持自定义变量参数及对接第三方系统值域对照匹配。</w:t>
      </w:r>
    </w:p>
    <w:p w14:paraId="47D3ADD4">
      <w:pPr>
        <w:spacing w:before="0" w:after="80" w:line="360" w:lineRule="auto"/>
        <w:ind w:left="113"/>
      </w:pPr>
      <w:r>
        <w:rPr>
          <w:rFonts w:eastAsia="宋体"/>
          <w:b w:val="0"/>
          <w:i w:val="0"/>
          <w:sz w:val="24"/>
        </w:rPr>
        <w:t xml:space="preserve">3. </w:t>
      </w:r>
      <w:r>
        <w:rPr>
          <w:rFonts w:ascii="Times New Roman" w:hAnsi="Times New Roman"/>
          <w:b w:val="0"/>
          <w:i w:val="0"/>
          <w:sz w:val="24"/>
        </w:rPr>
        <w:t>支持病历模板分类自定义管理，可根据医院文书规范、科室特点建立个性化模板分类体系。</w:t>
      </w:r>
    </w:p>
    <w:p w14:paraId="66FDEAAA">
      <w:pPr>
        <w:spacing w:before="0" w:after="80" w:line="360" w:lineRule="auto"/>
        <w:ind w:left="113"/>
      </w:pPr>
      <w:r>
        <w:rPr>
          <w:rFonts w:eastAsia="宋体"/>
          <w:b w:val="0"/>
          <w:i w:val="0"/>
          <w:sz w:val="24"/>
        </w:rPr>
        <w:t xml:space="preserve">4. </w:t>
      </w:r>
      <w:r>
        <w:rPr>
          <w:rFonts w:ascii="Times New Roman" w:hAnsi="Times New Roman"/>
          <w:b w:val="0"/>
          <w:i w:val="0"/>
          <w:sz w:val="24"/>
        </w:rPr>
        <w:t>支持范文词句分类打包管理，可按手术、操作、病种维度归集同类范文与词句，便于医生快速检索复用。</w:t>
      </w:r>
    </w:p>
    <w:p w14:paraId="104F35E8">
      <w:pPr>
        <w:spacing w:before="0" w:after="80" w:line="360" w:lineRule="auto"/>
        <w:ind w:left="113"/>
      </w:pPr>
      <w:r>
        <w:rPr>
          <w:rFonts w:eastAsia="宋体"/>
          <w:b w:val="0"/>
          <w:i w:val="0"/>
          <w:sz w:val="24"/>
        </w:rPr>
        <w:t xml:space="preserve">5. </w:t>
      </w:r>
      <w:r>
        <w:rPr>
          <w:rFonts w:ascii="Times New Roman" w:hAnsi="Times New Roman"/>
          <w:b w:val="0"/>
          <w:i w:val="0"/>
          <w:sz w:val="24"/>
        </w:rPr>
        <w:t>支持症状病史结构化管理，可自定义各类症状、病史词条，并关联对应所见项实现精细化分层描述。</w:t>
      </w:r>
    </w:p>
    <w:p w14:paraId="6AC60603">
      <w:pPr>
        <w:spacing w:before="0" w:after="80" w:line="360" w:lineRule="auto"/>
        <w:ind w:left="113"/>
      </w:pPr>
      <w:r>
        <w:rPr>
          <w:rFonts w:eastAsia="宋体"/>
          <w:b w:val="0"/>
          <w:i w:val="0"/>
          <w:sz w:val="24"/>
        </w:rPr>
        <w:t xml:space="preserve">6. </w:t>
      </w:r>
      <w:r>
        <w:rPr>
          <w:rFonts w:ascii="Times New Roman" w:hAnsi="Times New Roman"/>
          <w:b w:val="0"/>
          <w:i w:val="0"/>
          <w:sz w:val="24"/>
        </w:rPr>
        <w:t>支持特殊符号分类维护，系统预制临床常用特殊符号插件库，支持新增、编辑、分类管理。</w:t>
      </w:r>
    </w:p>
    <w:p w14:paraId="61622A34">
      <w:pPr>
        <w:spacing w:before="0" w:after="80" w:line="360" w:lineRule="auto"/>
        <w:ind w:left="113"/>
      </w:pPr>
      <w:r>
        <w:rPr>
          <w:rFonts w:eastAsia="宋体"/>
          <w:b w:val="0"/>
          <w:i w:val="0"/>
          <w:sz w:val="24"/>
        </w:rPr>
        <w:t xml:space="preserve">7. </w:t>
      </w:r>
      <w:r>
        <w:rPr>
          <w:rFonts w:ascii="Times New Roman" w:hAnsi="Times New Roman"/>
          <w:b w:val="0"/>
          <w:i w:val="0"/>
          <w:sz w:val="24"/>
        </w:rPr>
        <w:t>支持临床标记图库管理，预制各科室常用病历标记图，支持自定义新增、维护科室专属标记图例。</w:t>
      </w:r>
    </w:p>
    <w:p w14:paraId="3E9C6636">
      <w:pPr>
        <w:spacing w:before="0" w:after="80" w:line="360" w:lineRule="auto"/>
        <w:ind w:left="113"/>
      </w:pPr>
      <w:r>
        <w:rPr>
          <w:rFonts w:eastAsia="宋体"/>
          <w:b w:val="0"/>
          <w:i w:val="0"/>
          <w:sz w:val="24"/>
        </w:rPr>
        <w:t xml:space="preserve">8. </w:t>
      </w:r>
      <w:r>
        <w:rPr>
          <w:rFonts w:ascii="Times New Roman" w:hAnsi="Times New Roman"/>
          <w:b w:val="0"/>
          <w:i w:val="0"/>
          <w:sz w:val="24"/>
        </w:rPr>
        <w:t>支持病历批注内容维护管理，可预设常用审阅批注词条，支撑上级医师快速病历审阅批注。</w:t>
      </w:r>
    </w:p>
    <w:p w14:paraId="7559D00B">
      <w:pPr>
        <w:spacing w:before="0" w:after="80" w:line="360" w:lineRule="auto"/>
        <w:ind w:left="113"/>
      </w:pPr>
      <w:r>
        <w:rPr>
          <w:rFonts w:eastAsia="宋体"/>
          <w:b w:val="0"/>
          <w:i w:val="0"/>
          <w:sz w:val="24"/>
        </w:rPr>
        <w:t xml:space="preserve">9. </w:t>
      </w:r>
      <w:r>
        <w:rPr>
          <w:rFonts w:ascii="Times New Roman" w:hAnsi="Times New Roman"/>
          <w:b w:val="0"/>
          <w:i w:val="0"/>
          <w:sz w:val="24"/>
        </w:rPr>
        <w:t>支持病历模板批量导入、导出，支持全院模板批量更新、迁移、备份，便于模板统一运维。</w:t>
      </w:r>
    </w:p>
    <w:p w14:paraId="731A42FA">
      <w:pPr>
        <w:pStyle w:val="5"/>
        <w:spacing w:before="200" w:after="140" w:line="312" w:lineRule="auto"/>
      </w:pPr>
      <w:r>
        <w:rPr>
          <w:rFonts w:ascii="Times New Roman" w:hAnsi="Times New Roman" w:eastAsia="黑体"/>
          <w:b/>
          <w:i w:val="0"/>
          <w:color w:val="000000"/>
          <w:sz w:val="26"/>
        </w:rPr>
        <w:t>17.4 传统病历结构化管理</w:t>
      </w:r>
    </w:p>
    <w:p w14:paraId="06942693">
      <w:pPr>
        <w:spacing w:before="0" w:after="80" w:line="360" w:lineRule="auto"/>
        <w:ind w:left="113"/>
      </w:pPr>
      <w:r>
        <w:rPr>
          <w:rFonts w:eastAsia="宋体"/>
          <w:b w:val="0"/>
          <w:i w:val="0"/>
          <w:sz w:val="24"/>
        </w:rPr>
        <w:t xml:space="preserve">1. </w:t>
      </w:r>
      <w:r>
        <w:rPr>
          <w:rFonts w:ascii="Times New Roman" w:hAnsi="Times New Roman"/>
          <w:b w:val="0"/>
          <w:i w:val="0"/>
          <w:sz w:val="24"/>
        </w:rPr>
        <w:t>病历段管理</w:t>
      </w:r>
    </w:p>
    <w:p w14:paraId="280D30CD">
      <w:pPr>
        <w:spacing w:before="0" w:after="80" w:line="360" w:lineRule="auto"/>
        <w:ind w:left="113"/>
      </w:pPr>
      <w:r>
        <w:rPr>
          <w:rFonts w:eastAsia="宋体"/>
          <w:b w:val="0"/>
          <w:i w:val="0"/>
          <w:sz w:val="24"/>
        </w:rPr>
        <w:t xml:space="preserve">2. </w:t>
      </w:r>
      <w:r>
        <w:rPr>
          <w:rFonts w:ascii="Times New Roman" w:hAnsi="Times New Roman"/>
          <w:b w:val="0"/>
          <w:i w:val="0"/>
          <w:sz w:val="24"/>
        </w:rPr>
        <w:t>支持标准化病历段体系管理，系统预制符合国家病历书写规范的全套病历提纲，支持对签名段、诊断段、手术专项段进行特殊标记，可对标标准</w:t>
      </w:r>
      <w:r>
        <w:rPr>
          <w:rFonts w:eastAsia="宋体"/>
          <w:b w:val="0"/>
          <w:i w:val="0"/>
          <w:sz w:val="24"/>
        </w:rPr>
        <w:t>CDA</w:t>
      </w:r>
      <w:r>
        <w:rPr>
          <w:rFonts w:ascii="Times New Roman" w:hAnsi="Times New Roman"/>
          <w:b w:val="0"/>
          <w:i w:val="0"/>
          <w:sz w:val="24"/>
        </w:rPr>
        <w:t>文档节点编码，实现结构化标准化。</w:t>
      </w:r>
    </w:p>
    <w:p w14:paraId="7CB8CDBD">
      <w:pPr>
        <w:spacing w:before="0" w:after="80" w:line="360" w:lineRule="auto"/>
        <w:ind w:left="113"/>
      </w:pPr>
      <w:r>
        <w:rPr>
          <w:rFonts w:eastAsia="宋体"/>
          <w:b w:val="0"/>
          <w:i w:val="0"/>
          <w:sz w:val="24"/>
        </w:rPr>
        <w:t xml:space="preserve">3. </w:t>
      </w:r>
      <w:r>
        <w:rPr>
          <w:rFonts w:ascii="Times New Roman" w:hAnsi="Times New Roman"/>
          <w:b w:val="0"/>
          <w:i w:val="0"/>
          <w:sz w:val="24"/>
        </w:rPr>
        <w:t>支持病历段树形结构化定义，可配置树形节点显示逻辑与条件规则，根据患者病情、上级节点取值自动控制下级节点展示与录入，实现智能动态结构化书写。</w:t>
      </w:r>
    </w:p>
    <w:p w14:paraId="4E38AD0B">
      <w:pPr>
        <w:spacing w:before="0" w:after="80" w:line="360" w:lineRule="auto"/>
        <w:ind w:left="113"/>
      </w:pPr>
      <w:r>
        <w:rPr>
          <w:rFonts w:eastAsia="宋体"/>
          <w:b w:val="0"/>
          <w:i w:val="0"/>
          <w:sz w:val="24"/>
        </w:rPr>
        <w:t xml:space="preserve">4. </w:t>
      </w:r>
      <w:r>
        <w:rPr>
          <w:rFonts w:ascii="Times New Roman" w:hAnsi="Times New Roman"/>
          <w:b w:val="0"/>
          <w:i w:val="0"/>
          <w:sz w:val="24"/>
        </w:rPr>
        <w:t>病历类型管理</w:t>
      </w:r>
    </w:p>
    <w:p w14:paraId="6C099AAB">
      <w:pPr>
        <w:spacing w:before="0" w:after="80" w:line="360" w:lineRule="auto"/>
        <w:ind w:left="113"/>
      </w:pPr>
      <w:r>
        <w:rPr>
          <w:rFonts w:eastAsia="宋体"/>
          <w:b w:val="0"/>
          <w:i w:val="0"/>
          <w:sz w:val="24"/>
        </w:rPr>
        <w:t xml:space="preserve">5. </w:t>
      </w:r>
      <w:r>
        <w:rPr>
          <w:rFonts w:ascii="Times New Roman" w:hAnsi="Times New Roman"/>
          <w:b w:val="0"/>
          <w:i w:val="0"/>
          <w:sz w:val="24"/>
        </w:rPr>
        <w:t>严格依据国家病历书写规范预设标准病历目录体系，支持医院自定义新增、修改病历类型，适配院内个性化文书体系。</w:t>
      </w:r>
    </w:p>
    <w:p w14:paraId="206ACC04">
      <w:pPr>
        <w:spacing w:before="0" w:after="80" w:line="360" w:lineRule="auto"/>
        <w:ind w:left="113"/>
      </w:pPr>
      <w:r>
        <w:rPr>
          <w:rFonts w:eastAsia="宋体"/>
          <w:b w:val="0"/>
          <w:i w:val="0"/>
          <w:sz w:val="24"/>
        </w:rPr>
        <w:t xml:space="preserve">6. </w:t>
      </w:r>
      <w:r>
        <w:rPr>
          <w:rFonts w:ascii="Times New Roman" w:hAnsi="Times New Roman"/>
          <w:b w:val="0"/>
          <w:i w:val="0"/>
          <w:sz w:val="24"/>
        </w:rPr>
        <w:t>支持病历类型配置频次规则、页面版式、新建页面策略、分组规则及打印样式。</w:t>
      </w:r>
    </w:p>
    <w:p w14:paraId="4522CDED">
      <w:pPr>
        <w:spacing w:before="0" w:after="80" w:line="360" w:lineRule="auto"/>
        <w:ind w:left="113"/>
      </w:pPr>
      <w:r>
        <w:rPr>
          <w:rFonts w:eastAsia="宋体"/>
          <w:b w:val="0"/>
          <w:i w:val="0"/>
          <w:sz w:val="24"/>
        </w:rPr>
        <w:t xml:space="preserve">7. </w:t>
      </w:r>
      <w:r>
        <w:rPr>
          <w:rFonts w:ascii="Times New Roman" w:hAnsi="Times New Roman"/>
          <w:b w:val="0"/>
          <w:i w:val="0"/>
          <w:sz w:val="24"/>
        </w:rPr>
        <w:t>支持病历类型绑定对应病历段，支持内容引用、替代关系、依赖关系自定义配置。</w:t>
      </w:r>
    </w:p>
    <w:p w14:paraId="4328DD61">
      <w:pPr>
        <w:spacing w:before="0" w:after="80" w:line="360" w:lineRule="auto"/>
        <w:ind w:left="113"/>
      </w:pPr>
      <w:r>
        <w:rPr>
          <w:rFonts w:eastAsia="宋体"/>
          <w:b w:val="0"/>
          <w:i w:val="0"/>
          <w:sz w:val="24"/>
        </w:rPr>
        <w:t xml:space="preserve">8. </w:t>
      </w:r>
      <w:r>
        <w:rPr>
          <w:rFonts w:ascii="Times New Roman" w:hAnsi="Times New Roman"/>
          <w:b w:val="0"/>
          <w:i w:val="0"/>
          <w:sz w:val="24"/>
        </w:rPr>
        <w:t>支持对标标准</w:t>
      </w:r>
      <w:r>
        <w:rPr>
          <w:rFonts w:eastAsia="宋体"/>
          <w:b w:val="0"/>
          <w:i w:val="0"/>
          <w:sz w:val="24"/>
        </w:rPr>
        <w:t>CDA</w:t>
      </w:r>
      <w:r>
        <w:rPr>
          <w:rFonts w:ascii="Times New Roman" w:hAnsi="Times New Roman"/>
          <w:b w:val="0"/>
          <w:i w:val="0"/>
          <w:sz w:val="24"/>
        </w:rPr>
        <w:t>文档编码体系，可关联对应诊疗活动，在执行诊疗任务时自动生成对应类型病历文书。</w:t>
      </w:r>
    </w:p>
    <w:p w14:paraId="1160E5B9">
      <w:pPr>
        <w:spacing w:before="0" w:after="80" w:line="360" w:lineRule="auto"/>
        <w:ind w:left="113"/>
      </w:pPr>
      <w:r>
        <w:rPr>
          <w:rFonts w:eastAsia="宋体"/>
          <w:b w:val="0"/>
          <w:i w:val="0"/>
          <w:sz w:val="24"/>
        </w:rPr>
        <w:t xml:space="preserve">9. </w:t>
      </w:r>
      <w:r>
        <w:rPr>
          <w:rFonts w:ascii="Times New Roman" w:hAnsi="Times New Roman"/>
          <w:b w:val="0"/>
          <w:i w:val="0"/>
          <w:sz w:val="24"/>
        </w:rPr>
        <w:t>病历模板管理</w:t>
      </w:r>
    </w:p>
    <w:p w14:paraId="4F055F75">
      <w:pPr>
        <w:spacing w:before="0" w:after="80" w:line="360" w:lineRule="auto"/>
        <w:ind w:left="113"/>
      </w:pPr>
      <w:r>
        <w:rPr>
          <w:rFonts w:eastAsia="宋体"/>
          <w:b w:val="0"/>
          <w:i w:val="0"/>
          <w:sz w:val="24"/>
        </w:rPr>
        <w:t xml:space="preserve">10. </w:t>
      </w:r>
      <w:r>
        <w:rPr>
          <w:rFonts w:ascii="Times New Roman" w:hAnsi="Times New Roman"/>
          <w:b w:val="0"/>
          <w:i w:val="0"/>
          <w:sz w:val="24"/>
        </w:rPr>
        <w:t>支持基础模板页眉页脚全局格式定义，统一全院病历版式规范。</w:t>
      </w:r>
    </w:p>
    <w:p w14:paraId="2CC3CE40">
      <w:pPr>
        <w:spacing w:before="0" w:after="80" w:line="360" w:lineRule="auto"/>
        <w:ind w:left="113"/>
      </w:pPr>
      <w:r>
        <w:rPr>
          <w:rFonts w:eastAsia="宋体"/>
          <w:b w:val="0"/>
          <w:i w:val="0"/>
          <w:sz w:val="24"/>
        </w:rPr>
        <w:t xml:space="preserve">11. </w:t>
      </w:r>
      <w:r>
        <w:rPr>
          <w:rFonts w:ascii="Times New Roman" w:hAnsi="Times New Roman"/>
          <w:b w:val="0"/>
          <w:i w:val="0"/>
          <w:sz w:val="24"/>
        </w:rPr>
        <w:t>支持按病历类型、科室维度配置普通业务模板，适配内科、外科、妇产、儿科等专科差异化书写需求。</w:t>
      </w:r>
    </w:p>
    <w:p w14:paraId="7EB7BFD1">
      <w:pPr>
        <w:spacing w:before="0" w:after="80" w:line="360" w:lineRule="auto"/>
        <w:ind w:left="113"/>
      </w:pPr>
      <w:r>
        <w:rPr>
          <w:rFonts w:eastAsia="宋体"/>
          <w:b w:val="0"/>
          <w:i w:val="0"/>
          <w:sz w:val="24"/>
        </w:rPr>
        <w:t xml:space="preserve">12. </w:t>
      </w:r>
      <w:r>
        <w:rPr>
          <w:rFonts w:ascii="Times New Roman" w:hAnsi="Times New Roman"/>
          <w:b w:val="0"/>
          <w:i w:val="0"/>
          <w:sz w:val="24"/>
        </w:rPr>
        <w:t>支持模板批量启用、批量停用、批量更新，便于全院模板统一管控。</w:t>
      </w:r>
    </w:p>
    <w:p w14:paraId="374E8B1C">
      <w:pPr>
        <w:spacing w:before="0" w:after="80" w:line="360" w:lineRule="auto"/>
        <w:ind w:left="113"/>
      </w:pPr>
      <w:r>
        <w:rPr>
          <w:rFonts w:eastAsia="宋体"/>
          <w:b w:val="0"/>
          <w:i w:val="0"/>
          <w:sz w:val="24"/>
        </w:rPr>
        <w:t xml:space="preserve">13. </w:t>
      </w:r>
      <w:r>
        <w:rPr>
          <w:rFonts w:ascii="Times New Roman" w:hAnsi="Times New Roman"/>
          <w:b w:val="0"/>
          <w:i w:val="0"/>
          <w:sz w:val="24"/>
        </w:rPr>
        <w:t>支持设置模板适用范围、打印权限、书写限制规则，满足质控与合规管理要求。</w:t>
      </w:r>
    </w:p>
    <w:p w14:paraId="47704E86">
      <w:pPr>
        <w:spacing w:before="0" w:after="80" w:line="360" w:lineRule="auto"/>
        <w:ind w:left="113"/>
      </w:pPr>
      <w:r>
        <w:rPr>
          <w:rFonts w:eastAsia="宋体"/>
          <w:b w:val="0"/>
          <w:i w:val="0"/>
          <w:sz w:val="24"/>
        </w:rPr>
        <w:t xml:space="preserve">14. </w:t>
      </w:r>
      <w:r>
        <w:rPr>
          <w:rFonts w:ascii="Times New Roman" w:hAnsi="Times New Roman"/>
          <w:b w:val="0"/>
          <w:i w:val="0"/>
          <w:sz w:val="24"/>
        </w:rPr>
        <w:t>支持模板版本化管理，支持版本新增、复制、删除、审核、取消审核，实现模板迭代可追溯。</w:t>
      </w:r>
    </w:p>
    <w:p w14:paraId="3BF052B0">
      <w:pPr>
        <w:spacing w:before="0" w:after="80" w:line="360" w:lineRule="auto"/>
        <w:ind w:left="113"/>
      </w:pPr>
      <w:r>
        <w:rPr>
          <w:rFonts w:eastAsia="宋体"/>
          <w:b w:val="0"/>
          <w:i w:val="0"/>
          <w:sz w:val="24"/>
        </w:rPr>
        <w:t xml:space="preserve">15. </w:t>
      </w:r>
      <w:r>
        <w:rPr>
          <w:rFonts w:ascii="Times New Roman" w:hAnsi="Times New Roman"/>
          <w:b w:val="0"/>
          <w:i w:val="0"/>
          <w:sz w:val="24"/>
        </w:rPr>
        <w:t>支持病历段细化配置，可单独设置段落是否保存范文、是否树形录入、是否可编辑、条件显示规则。</w:t>
      </w:r>
    </w:p>
    <w:p w14:paraId="6F39B148">
      <w:pPr>
        <w:spacing w:before="0" w:after="80" w:line="360" w:lineRule="auto"/>
        <w:ind w:left="113"/>
      </w:pPr>
      <w:r>
        <w:rPr>
          <w:rFonts w:eastAsia="宋体"/>
          <w:b w:val="0"/>
          <w:i w:val="0"/>
          <w:sz w:val="24"/>
        </w:rPr>
        <w:t xml:space="preserve">16. </w:t>
      </w:r>
      <w:r>
        <w:rPr>
          <w:rFonts w:ascii="Times New Roman" w:hAnsi="Times New Roman"/>
          <w:b w:val="0"/>
          <w:i w:val="0"/>
          <w:sz w:val="24"/>
        </w:rPr>
        <w:t>支持模板内容格式自定义、模板快速复制复用，支持批量更新基础模板参数。</w:t>
      </w:r>
    </w:p>
    <w:p w14:paraId="342BEE33">
      <w:pPr>
        <w:spacing w:before="0" w:after="80" w:line="360" w:lineRule="auto"/>
        <w:ind w:left="113"/>
      </w:pPr>
      <w:r>
        <w:rPr>
          <w:rFonts w:eastAsia="宋体"/>
          <w:b w:val="0"/>
          <w:i w:val="0"/>
          <w:sz w:val="24"/>
        </w:rPr>
        <w:t xml:space="preserve">17. </w:t>
      </w:r>
      <w:r>
        <w:rPr>
          <w:rFonts w:ascii="Times New Roman" w:hAnsi="Times New Roman"/>
          <w:b w:val="0"/>
          <w:i w:val="0"/>
          <w:sz w:val="24"/>
        </w:rPr>
        <w:t>病历范文管理</w:t>
      </w:r>
    </w:p>
    <w:p w14:paraId="35736759">
      <w:pPr>
        <w:spacing w:before="0" w:after="80" w:line="360" w:lineRule="auto"/>
        <w:ind w:left="113"/>
      </w:pPr>
      <w:r>
        <w:rPr>
          <w:rFonts w:eastAsia="宋体"/>
          <w:b w:val="0"/>
          <w:i w:val="0"/>
          <w:sz w:val="24"/>
        </w:rPr>
        <w:t xml:space="preserve">18. </w:t>
      </w:r>
      <w:r>
        <w:rPr>
          <w:rFonts w:ascii="Times New Roman" w:hAnsi="Times New Roman"/>
          <w:b w:val="0"/>
          <w:i w:val="0"/>
          <w:sz w:val="24"/>
        </w:rPr>
        <w:t>支持按病历模板分类维护对应范文案例，支持范文新增、修改、删除全流程管理。</w:t>
      </w:r>
    </w:p>
    <w:p w14:paraId="071C7084">
      <w:pPr>
        <w:spacing w:before="0" w:after="80" w:line="360" w:lineRule="auto"/>
        <w:ind w:left="113"/>
      </w:pPr>
      <w:r>
        <w:rPr>
          <w:rFonts w:eastAsia="宋体"/>
          <w:b w:val="0"/>
          <w:i w:val="0"/>
          <w:sz w:val="24"/>
        </w:rPr>
        <w:t xml:space="preserve">19. </w:t>
      </w:r>
      <w:r>
        <w:rPr>
          <w:rFonts w:ascii="Times New Roman" w:hAnsi="Times New Roman"/>
          <w:b w:val="0"/>
          <w:i w:val="0"/>
          <w:sz w:val="24"/>
        </w:rPr>
        <w:t>支持范文权限分级，可设置个人、科室、全院三级适用范围。</w:t>
      </w:r>
    </w:p>
    <w:p w14:paraId="50361A38">
      <w:pPr>
        <w:spacing w:before="0" w:after="80" w:line="360" w:lineRule="auto"/>
        <w:ind w:left="113"/>
      </w:pPr>
      <w:r>
        <w:rPr>
          <w:rFonts w:eastAsia="宋体"/>
          <w:b w:val="0"/>
          <w:i w:val="0"/>
          <w:sz w:val="24"/>
        </w:rPr>
        <w:t xml:space="preserve">20. </w:t>
      </w:r>
      <w:r>
        <w:rPr>
          <w:rFonts w:ascii="Times New Roman" w:hAnsi="Times New Roman"/>
          <w:b w:val="0"/>
          <w:i w:val="0"/>
          <w:sz w:val="24"/>
        </w:rPr>
        <w:t>支持范文版本管理、多标签分类检索，支持快速精准匹配病种、手术、操作对应范文内容。</w:t>
      </w:r>
    </w:p>
    <w:p w14:paraId="49C5090C">
      <w:pPr>
        <w:spacing w:before="0" w:after="80" w:line="360" w:lineRule="auto"/>
        <w:ind w:left="113"/>
      </w:pPr>
      <w:r>
        <w:rPr>
          <w:rFonts w:eastAsia="宋体"/>
          <w:b w:val="0"/>
          <w:i w:val="0"/>
          <w:sz w:val="24"/>
        </w:rPr>
        <w:t xml:space="preserve">21. </w:t>
      </w:r>
      <w:r>
        <w:rPr>
          <w:rFonts w:ascii="Times New Roman" w:hAnsi="Times New Roman"/>
          <w:b w:val="0"/>
          <w:i w:val="0"/>
          <w:sz w:val="24"/>
        </w:rPr>
        <w:t>支持自定义范文内容结构，支持临床书写快速引用、局部修改复用。</w:t>
      </w:r>
    </w:p>
    <w:p w14:paraId="2D27D8E8">
      <w:pPr>
        <w:spacing w:before="0" w:after="80" w:line="360" w:lineRule="auto"/>
        <w:ind w:left="113"/>
      </w:pPr>
      <w:r>
        <w:rPr>
          <w:rFonts w:eastAsia="宋体"/>
          <w:b w:val="0"/>
          <w:i w:val="0"/>
          <w:sz w:val="24"/>
        </w:rPr>
        <w:t xml:space="preserve">22. </w:t>
      </w:r>
      <w:r>
        <w:rPr>
          <w:rFonts w:ascii="Times New Roman" w:hAnsi="Times New Roman"/>
          <w:b w:val="0"/>
          <w:i w:val="0"/>
          <w:sz w:val="24"/>
        </w:rPr>
        <w:t>老版范文迁移导入</w:t>
      </w:r>
    </w:p>
    <w:p w14:paraId="14354B2B">
      <w:pPr>
        <w:spacing w:before="0" w:after="80" w:line="360" w:lineRule="auto"/>
        <w:ind w:left="113"/>
      </w:pPr>
      <w:r>
        <w:rPr>
          <w:rFonts w:eastAsia="宋体"/>
          <w:b w:val="0"/>
          <w:i w:val="0"/>
          <w:sz w:val="24"/>
        </w:rPr>
        <w:t xml:space="preserve">23. </w:t>
      </w:r>
      <w:r>
        <w:rPr>
          <w:rFonts w:ascii="Times New Roman" w:hAnsi="Times New Roman"/>
          <w:b w:val="0"/>
          <w:i w:val="0"/>
          <w:sz w:val="24"/>
        </w:rPr>
        <w:t>支持对接旧版电子病历系统，批量导入历史范文数据并自动适配新版结构化病历模板，实现历史资源平滑迁移。</w:t>
      </w:r>
    </w:p>
    <w:p w14:paraId="5E7A74D3">
      <w:pPr>
        <w:pStyle w:val="5"/>
        <w:spacing w:before="200" w:after="140" w:line="312" w:lineRule="auto"/>
      </w:pPr>
      <w:r>
        <w:rPr>
          <w:rFonts w:ascii="Times New Roman" w:hAnsi="Times New Roman" w:eastAsia="黑体"/>
          <w:b/>
          <w:i w:val="0"/>
          <w:color w:val="000000"/>
          <w:sz w:val="26"/>
        </w:rPr>
        <w:t>17.5 诊疗文书模板管理</w:t>
      </w:r>
    </w:p>
    <w:p w14:paraId="22DCDEC8">
      <w:pPr>
        <w:spacing w:before="0" w:after="80" w:line="360" w:lineRule="auto"/>
        <w:ind w:left="113"/>
      </w:pPr>
      <w:r>
        <w:rPr>
          <w:rFonts w:eastAsia="宋体"/>
          <w:b w:val="0"/>
          <w:i w:val="0"/>
          <w:sz w:val="24"/>
        </w:rPr>
        <w:t xml:space="preserve">1. </w:t>
      </w:r>
      <w:r>
        <w:rPr>
          <w:rFonts w:ascii="Times New Roman" w:hAnsi="Times New Roman"/>
          <w:b w:val="0"/>
          <w:i w:val="0"/>
          <w:sz w:val="24"/>
        </w:rPr>
        <w:t>支持诊疗文书页眉页脚基础模板定义、普通业务模板自定义配置。</w:t>
      </w:r>
    </w:p>
    <w:p w14:paraId="4EAE1128">
      <w:pPr>
        <w:spacing w:before="0" w:after="80" w:line="360" w:lineRule="auto"/>
        <w:ind w:left="113"/>
      </w:pPr>
      <w:r>
        <w:rPr>
          <w:rFonts w:eastAsia="宋体"/>
          <w:b w:val="0"/>
          <w:i w:val="0"/>
          <w:sz w:val="24"/>
        </w:rPr>
        <w:t xml:space="preserve">2. </w:t>
      </w:r>
      <w:r>
        <w:rPr>
          <w:rFonts w:ascii="Times New Roman" w:hAnsi="Times New Roman"/>
          <w:b w:val="0"/>
          <w:i w:val="0"/>
          <w:sz w:val="24"/>
        </w:rPr>
        <w:t>支持文书模板批量启停、批量更新、适用范围配置、打印权限管控。</w:t>
      </w:r>
    </w:p>
    <w:p w14:paraId="79BF13A3">
      <w:pPr>
        <w:spacing w:before="0" w:after="80" w:line="360" w:lineRule="auto"/>
        <w:ind w:left="113"/>
      </w:pPr>
      <w:r>
        <w:rPr>
          <w:rFonts w:eastAsia="宋体"/>
          <w:b w:val="0"/>
          <w:i w:val="0"/>
          <w:sz w:val="24"/>
        </w:rPr>
        <w:t xml:space="preserve">3. </w:t>
      </w:r>
      <w:r>
        <w:rPr>
          <w:rFonts w:ascii="Times New Roman" w:hAnsi="Times New Roman"/>
          <w:b w:val="0"/>
          <w:i w:val="0"/>
          <w:sz w:val="24"/>
        </w:rPr>
        <w:t>支持模板变量精细化配置，可定义变量类型、取值规则、默认值、值域、单位、可编辑属性、词句留存规则，支持对标</w:t>
      </w:r>
      <w:r>
        <w:rPr>
          <w:rFonts w:eastAsia="宋体"/>
          <w:b w:val="0"/>
          <w:i w:val="0"/>
          <w:sz w:val="24"/>
        </w:rPr>
        <w:t>CDA</w:t>
      </w:r>
      <w:r>
        <w:rPr>
          <w:rFonts w:ascii="Times New Roman" w:hAnsi="Times New Roman"/>
          <w:b w:val="0"/>
          <w:i w:val="0"/>
          <w:sz w:val="24"/>
        </w:rPr>
        <w:t>节点编码。</w:t>
      </w:r>
    </w:p>
    <w:p w14:paraId="5FCF03F4">
      <w:pPr>
        <w:spacing w:before="0" w:after="80" w:line="360" w:lineRule="auto"/>
        <w:ind w:left="113"/>
      </w:pPr>
      <w:r>
        <w:rPr>
          <w:rFonts w:eastAsia="宋体"/>
          <w:b w:val="0"/>
          <w:i w:val="0"/>
          <w:sz w:val="24"/>
        </w:rPr>
        <w:t xml:space="preserve">4. </w:t>
      </w:r>
      <w:r>
        <w:rPr>
          <w:rFonts w:ascii="Times New Roman" w:hAnsi="Times New Roman"/>
          <w:b w:val="0"/>
          <w:i w:val="0"/>
          <w:sz w:val="24"/>
        </w:rPr>
        <w:t>支持变量动态取值、条件取值、自定义</w:t>
      </w:r>
      <w:r>
        <w:rPr>
          <w:rFonts w:eastAsia="宋体"/>
          <w:b w:val="0"/>
          <w:i w:val="0"/>
          <w:sz w:val="24"/>
        </w:rPr>
        <w:t>SQL</w:t>
      </w:r>
      <w:r>
        <w:rPr>
          <w:rFonts w:ascii="Times New Roman" w:hAnsi="Times New Roman"/>
          <w:b w:val="0"/>
          <w:i w:val="0"/>
          <w:sz w:val="24"/>
        </w:rPr>
        <w:t>取值，实现文书内容智能填充。</w:t>
      </w:r>
    </w:p>
    <w:p w14:paraId="4F6691F4">
      <w:pPr>
        <w:spacing w:before="0" w:after="80" w:line="360" w:lineRule="auto"/>
        <w:ind w:left="113"/>
      </w:pPr>
      <w:r>
        <w:rPr>
          <w:rFonts w:eastAsia="宋体"/>
          <w:b w:val="0"/>
          <w:i w:val="0"/>
          <w:sz w:val="24"/>
        </w:rPr>
        <w:t xml:space="preserve">5. </w:t>
      </w:r>
      <w:r>
        <w:rPr>
          <w:rFonts w:ascii="Times New Roman" w:hAnsi="Times New Roman"/>
          <w:b w:val="0"/>
          <w:i w:val="0"/>
          <w:sz w:val="24"/>
        </w:rPr>
        <w:t>支持文书格式自定义、诊疗活动关联触发，可根据诊疗任务自动生成对应诊疗文书。</w:t>
      </w:r>
    </w:p>
    <w:p w14:paraId="6A03EAC0">
      <w:pPr>
        <w:pStyle w:val="5"/>
        <w:spacing w:before="200" w:after="140" w:line="312" w:lineRule="auto"/>
      </w:pPr>
      <w:r>
        <w:rPr>
          <w:rFonts w:ascii="Times New Roman" w:hAnsi="Times New Roman" w:eastAsia="黑体"/>
          <w:b/>
          <w:i w:val="0"/>
          <w:color w:val="000000"/>
          <w:sz w:val="26"/>
        </w:rPr>
        <w:t>17.6 知情同意书管理</w:t>
      </w:r>
    </w:p>
    <w:p w14:paraId="0CEFD047">
      <w:pPr>
        <w:spacing w:before="0" w:after="80" w:line="360" w:lineRule="auto"/>
        <w:ind w:left="113"/>
      </w:pPr>
      <w:r>
        <w:rPr>
          <w:rFonts w:eastAsia="宋体"/>
          <w:b w:val="0"/>
          <w:i w:val="0"/>
          <w:sz w:val="24"/>
        </w:rPr>
        <w:t xml:space="preserve">1. </w:t>
      </w:r>
      <w:r>
        <w:rPr>
          <w:rFonts w:ascii="Times New Roman" w:hAnsi="Times New Roman"/>
          <w:b w:val="0"/>
          <w:i w:val="0"/>
          <w:sz w:val="24"/>
        </w:rPr>
        <w:t>支持知情同意书基础版式模板、业务模板自定义维护。</w:t>
      </w:r>
    </w:p>
    <w:p w14:paraId="21C22E9E">
      <w:pPr>
        <w:spacing w:before="0" w:after="80" w:line="360" w:lineRule="auto"/>
        <w:ind w:left="113"/>
      </w:pPr>
      <w:r>
        <w:rPr>
          <w:rFonts w:eastAsia="宋体"/>
          <w:b w:val="0"/>
          <w:i w:val="0"/>
          <w:sz w:val="24"/>
        </w:rPr>
        <w:t xml:space="preserve">2. </w:t>
      </w:r>
      <w:r>
        <w:rPr>
          <w:rFonts w:ascii="Times New Roman" w:hAnsi="Times New Roman"/>
          <w:b w:val="0"/>
          <w:i w:val="0"/>
          <w:sz w:val="24"/>
        </w:rPr>
        <w:t>支持模板批量启停、批量更新、权限范围、打印规则配置。</w:t>
      </w:r>
    </w:p>
    <w:p w14:paraId="62FA329A">
      <w:pPr>
        <w:spacing w:before="0" w:after="80" w:line="360" w:lineRule="auto"/>
        <w:ind w:left="113"/>
      </w:pPr>
      <w:r>
        <w:rPr>
          <w:rFonts w:eastAsia="宋体"/>
          <w:b w:val="0"/>
          <w:i w:val="0"/>
          <w:sz w:val="24"/>
        </w:rPr>
        <w:t xml:space="preserve">3. </w:t>
      </w:r>
      <w:r>
        <w:rPr>
          <w:rFonts w:ascii="Times New Roman" w:hAnsi="Times New Roman"/>
          <w:b w:val="0"/>
          <w:i w:val="0"/>
          <w:sz w:val="24"/>
        </w:rPr>
        <w:t>支持同意书模板变量精细化配置、动态取值、条件取值、自定义</w:t>
      </w:r>
      <w:r>
        <w:rPr>
          <w:rFonts w:eastAsia="宋体"/>
          <w:b w:val="0"/>
          <w:i w:val="0"/>
          <w:sz w:val="24"/>
        </w:rPr>
        <w:t>SQL</w:t>
      </w:r>
      <w:r>
        <w:rPr>
          <w:rFonts w:ascii="Times New Roman" w:hAnsi="Times New Roman"/>
          <w:b w:val="0"/>
          <w:i w:val="0"/>
          <w:sz w:val="24"/>
        </w:rPr>
        <w:t>取值。</w:t>
      </w:r>
    </w:p>
    <w:p w14:paraId="04CA5E69">
      <w:pPr>
        <w:spacing w:before="0" w:after="80" w:line="360" w:lineRule="auto"/>
        <w:ind w:left="113"/>
      </w:pPr>
      <w:r>
        <w:rPr>
          <w:rFonts w:eastAsia="宋体"/>
          <w:b w:val="0"/>
          <w:i w:val="0"/>
          <w:sz w:val="24"/>
        </w:rPr>
        <w:t xml:space="preserve">4. </w:t>
      </w:r>
      <w:r>
        <w:rPr>
          <w:rFonts w:ascii="Times New Roman" w:hAnsi="Times New Roman"/>
          <w:b w:val="0"/>
          <w:i w:val="0"/>
          <w:sz w:val="24"/>
        </w:rPr>
        <w:t>支持版式格式自定义、</w:t>
      </w:r>
      <w:r>
        <w:rPr>
          <w:rFonts w:eastAsia="宋体"/>
          <w:b w:val="0"/>
          <w:i w:val="0"/>
          <w:sz w:val="24"/>
        </w:rPr>
        <w:t>CDA</w:t>
      </w:r>
      <w:r>
        <w:rPr>
          <w:rFonts w:ascii="Times New Roman" w:hAnsi="Times New Roman"/>
          <w:b w:val="0"/>
          <w:i w:val="0"/>
          <w:sz w:val="24"/>
        </w:rPr>
        <w:t>标准编码对照、诊疗活动自动生成文书。</w:t>
      </w:r>
    </w:p>
    <w:p w14:paraId="6A219763">
      <w:pPr>
        <w:pStyle w:val="5"/>
        <w:spacing w:before="200" w:after="140" w:line="312" w:lineRule="auto"/>
      </w:pPr>
      <w:r>
        <w:rPr>
          <w:rFonts w:ascii="Times New Roman" w:hAnsi="Times New Roman" w:eastAsia="黑体"/>
          <w:b/>
          <w:i w:val="0"/>
          <w:color w:val="000000"/>
          <w:sz w:val="26"/>
        </w:rPr>
        <w:t>17.7 图文评分表管理</w:t>
      </w:r>
    </w:p>
    <w:p w14:paraId="010DA19E">
      <w:pPr>
        <w:spacing w:before="0" w:after="80" w:line="360" w:lineRule="auto"/>
        <w:ind w:left="113"/>
      </w:pPr>
      <w:r>
        <w:rPr>
          <w:rFonts w:eastAsia="宋体"/>
          <w:b w:val="0"/>
          <w:i w:val="0"/>
          <w:sz w:val="24"/>
        </w:rPr>
        <w:t xml:space="preserve">1. </w:t>
      </w:r>
      <w:r>
        <w:rPr>
          <w:rFonts w:ascii="Times New Roman" w:hAnsi="Times New Roman"/>
          <w:b w:val="0"/>
          <w:i w:val="0"/>
          <w:sz w:val="24"/>
        </w:rPr>
        <w:t>支持医学量表、风险评估评分表模板化管理，适配各类病情评估、精神评估、风险筛查业务。</w:t>
      </w:r>
    </w:p>
    <w:p w14:paraId="0EBA5C0F">
      <w:pPr>
        <w:spacing w:before="0" w:after="80" w:line="360" w:lineRule="auto"/>
        <w:ind w:left="113"/>
      </w:pPr>
      <w:r>
        <w:rPr>
          <w:rFonts w:eastAsia="宋体"/>
          <w:b w:val="0"/>
          <w:i w:val="0"/>
          <w:sz w:val="24"/>
        </w:rPr>
        <w:t xml:space="preserve">2. </w:t>
      </w:r>
      <w:r>
        <w:rPr>
          <w:rFonts w:ascii="Times New Roman" w:hAnsi="Times New Roman"/>
          <w:b w:val="0"/>
          <w:i w:val="0"/>
          <w:sz w:val="24"/>
        </w:rPr>
        <w:t>支持评分表基础模板、业务模板维护，支持批量启停、更新、权限与打印配置。</w:t>
      </w:r>
    </w:p>
    <w:p w14:paraId="1E540EDD">
      <w:pPr>
        <w:spacing w:before="0" w:after="80" w:line="360" w:lineRule="auto"/>
        <w:ind w:left="113"/>
      </w:pPr>
      <w:r>
        <w:rPr>
          <w:rFonts w:eastAsia="宋体"/>
          <w:b w:val="0"/>
          <w:i w:val="0"/>
          <w:sz w:val="24"/>
        </w:rPr>
        <w:t xml:space="preserve">3. </w:t>
      </w:r>
      <w:r>
        <w:rPr>
          <w:rFonts w:ascii="Times New Roman" w:hAnsi="Times New Roman"/>
          <w:b w:val="0"/>
          <w:i w:val="0"/>
          <w:sz w:val="24"/>
        </w:rPr>
        <w:t>支持评分变量自定义配置、动态取值、条件取值、</w:t>
      </w:r>
      <w:r>
        <w:rPr>
          <w:rFonts w:eastAsia="宋体"/>
          <w:b w:val="0"/>
          <w:i w:val="0"/>
          <w:sz w:val="24"/>
        </w:rPr>
        <w:t>SQL</w:t>
      </w:r>
      <w:r>
        <w:rPr>
          <w:rFonts w:ascii="Times New Roman" w:hAnsi="Times New Roman"/>
          <w:b w:val="0"/>
          <w:i w:val="0"/>
          <w:sz w:val="24"/>
        </w:rPr>
        <w:t>取值。</w:t>
      </w:r>
    </w:p>
    <w:p w14:paraId="139459B5">
      <w:pPr>
        <w:spacing w:before="0" w:after="80" w:line="360" w:lineRule="auto"/>
        <w:ind w:left="113"/>
      </w:pPr>
      <w:r>
        <w:rPr>
          <w:rFonts w:eastAsia="宋体"/>
          <w:b w:val="0"/>
          <w:i w:val="0"/>
          <w:sz w:val="24"/>
        </w:rPr>
        <w:t xml:space="preserve">4. </w:t>
      </w:r>
      <w:r>
        <w:rPr>
          <w:rFonts w:ascii="Times New Roman" w:hAnsi="Times New Roman"/>
          <w:b w:val="0"/>
          <w:i w:val="0"/>
          <w:sz w:val="24"/>
        </w:rPr>
        <w:t>支持评分项自动求和、区间判定、自定义</w:t>
      </w:r>
      <w:r>
        <w:rPr>
          <w:rFonts w:eastAsia="宋体"/>
          <w:b w:val="0"/>
          <w:i w:val="0"/>
          <w:sz w:val="24"/>
        </w:rPr>
        <w:t>JS</w:t>
      </w:r>
      <w:r>
        <w:rPr>
          <w:rFonts w:ascii="Times New Roman" w:hAnsi="Times New Roman"/>
          <w:b w:val="0"/>
          <w:i w:val="0"/>
          <w:sz w:val="24"/>
        </w:rPr>
        <w:t>逻辑运算，支持同一患者多次评分记录留存。</w:t>
      </w:r>
    </w:p>
    <w:p w14:paraId="3F293B3C">
      <w:pPr>
        <w:spacing w:before="0" w:after="80" w:line="360" w:lineRule="auto"/>
        <w:ind w:left="113"/>
      </w:pPr>
      <w:r>
        <w:rPr>
          <w:rFonts w:eastAsia="宋体"/>
          <w:b w:val="0"/>
          <w:i w:val="0"/>
          <w:sz w:val="24"/>
        </w:rPr>
        <w:t xml:space="preserve">5. </w:t>
      </w:r>
      <w:r>
        <w:rPr>
          <w:rFonts w:ascii="Times New Roman" w:hAnsi="Times New Roman"/>
          <w:b w:val="0"/>
          <w:i w:val="0"/>
          <w:sz w:val="24"/>
        </w:rPr>
        <w:t>支持评分表格式自定义、</w:t>
      </w:r>
      <w:r>
        <w:rPr>
          <w:rFonts w:eastAsia="宋体"/>
          <w:b w:val="0"/>
          <w:i w:val="0"/>
          <w:sz w:val="24"/>
        </w:rPr>
        <w:t>CDA</w:t>
      </w:r>
      <w:r>
        <w:rPr>
          <w:rFonts w:ascii="Times New Roman" w:hAnsi="Times New Roman"/>
          <w:b w:val="0"/>
          <w:i w:val="0"/>
          <w:sz w:val="24"/>
        </w:rPr>
        <w:t>编码对照、诊疗活动自动生成量表文书。</w:t>
      </w:r>
    </w:p>
    <w:p w14:paraId="70895F10">
      <w:pPr>
        <w:pStyle w:val="5"/>
        <w:spacing w:before="200" w:after="140" w:line="312" w:lineRule="auto"/>
      </w:pPr>
      <w:r>
        <w:rPr>
          <w:rFonts w:ascii="Times New Roman" w:hAnsi="Times New Roman" w:eastAsia="黑体"/>
          <w:b/>
          <w:i w:val="0"/>
          <w:color w:val="000000"/>
          <w:sz w:val="26"/>
        </w:rPr>
        <w:t>17.8 病历归档与封存管理</w:t>
      </w:r>
    </w:p>
    <w:p w14:paraId="27508322">
      <w:pPr>
        <w:spacing w:before="0" w:after="80" w:line="360" w:lineRule="auto"/>
        <w:ind w:left="113"/>
      </w:pPr>
      <w:r>
        <w:rPr>
          <w:rFonts w:eastAsia="宋体"/>
          <w:b w:val="0"/>
          <w:i w:val="0"/>
          <w:sz w:val="24"/>
        </w:rPr>
        <w:t xml:space="preserve">1. </w:t>
      </w:r>
      <w:r>
        <w:rPr>
          <w:rFonts w:ascii="Times New Roman" w:hAnsi="Times New Roman"/>
          <w:b w:val="0"/>
          <w:i w:val="0"/>
          <w:sz w:val="24"/>
        </w:rPr>
        <w:t>病历归档管理</w:t>
      </w:r>
    </w:p>
    <w:p w14:paraId="59A3491C">
      <w:pPr>
        <w:spacing w:before="0" w:after="80" w:line="360" w:lineRule="auto"/>
        <w:ind w:left="113"/>
      </w:pPr>
      <w:r>
        <w:rPr>
          <w:rFonts w:eastAsia="宋体"/>
          <w:b w:val="0"/>
          <w:i w:val="0"/>
          <w:sz w:val="24"/>
        </w:rPr>
        <w:t xml:space="preserve">2. </w:t>
      </w:r>
      <w:r>
        <w:rPr>
          <w:rFonts w:ascii="Times New Roman" w:hAnsi="Times New Roman"/>
          <w:b w:val="0"/>
          <w:i w:val="0"/>
          <w:sz w:val="24"/>
        </w:rPr>
        <w:t>支持患者病历完成后一键归档、取消归档操作，实现病历闭环管理。</w:t>
      </w:r>
    </w:p>
    <w:p w14:paraId="33DF54D6">
      <w:pPr>
        <w:spacing w:before="0" w:after="80" w:line="360" w:lineRule="auto"/>
        <w:ind w:left="113"/>
      </w:pPr>
      <w:r>
        <w:rPr>
          <w:rFonts w:eastAsia="宋体"/>
          <w:b w:val="0"/>
          <w:i w:val="0"/>
          <w:sz w:val="24"/>
        </w:rPr>
        <w:t xml:space="preserve">3. </w:t>
      </w:r>
      <w:r>
        <w:rPr>
          <w:rFonts w:ascii="Times New Roman" w:hAnsi="Times New Roman"/>
          <w:b w:val="0"/>
          <w:i w:val="0"/>
          <w:sz w:val="24"/>
        </w:rPr>
        <w:t>支持归档列表查询、台账导出、批量打印，归档记录全程可追溯。</w:t>
      </w:r>
    </w:p>
    <w:p w14:paraId="699FDC94">
      <w:pPr>
        <w:spacing w:before="0" w:after="80" w:line="360" w:lineRule="auto"/>
        <w:ind w:left="113"/>
      </w:pPr>
      <w:r>
        <w:rPr>
          <w:rFonts w:eastAsia="宋体"/>
          <w:b w:val="0"/>
          <w:i w:val="0"/>
          <w:sz w:val="24"/>
        </w:rPr>
        <w:t xml:space="preserve">4. </w:t>
      </w:r>
      <w:r>
        <w:rPr>
          <w:rFonts w:ascii="Times New Roman" w:hAnsi="Times New Roman"/>
          <w:b w:val="0"/>
          <w:i w:val="0"/>
          <w:sz w:val="24"/>
        </w:rPr>
        <w:t>病历封存管理</w:t>
      </w:r>
    </w:p>
    <w:p w14:paraId="555619B2">
      <w:pPr>
        <w:spacing w:before="0" w:after="80" w:line="360" w:lineRule="auto"/>
        <w:ind w:left="113"/>
      </w:pPr>
      <w:r>
        <w:rPr>
          <w:rFonts w:eastAsia="宋体"/>
          <w:b w:val="0"/>
          <w:i w:val="0"/>
          <w:sz w:val="24"/>
        </w:rPr>
        <w:t xml:space="preserve">5. </w:t>
      </w:r>
      <w:r>
        <w:rPr>
          <w:rFonts w:ascii="Times New Roman" w:hAnsi="Times New Roman"/>
          <w:b w:val="0"/>
          <w:i w:val="0"/>
          <w:sz w:val="24"/>
        </w:rPr>
        <w:t>支持医疗纠纷场景下病历封存、解封操作，封存状态下仅支持查看、打印，禁止修改、签名、编辑等操作，保障病历原始性与公正性。</w:t>
      </w:r>
    </w:p>
    <w:p w14:paraId="50470EF8">
      <w:pPr>
        <w:pStyle w:val="5"/>
        <w:spacing w:before="200" w:after="140" w:line="312" w:lineRule="auto"/>
      </w:pPr>
      <w:r>
        <w:rPr>
          <w:rFonts w:ascii="Times New Roman" w:hAnsi="Times New Roman" w:eastAsia="黑体"/>
          <w:b/>
          <w:i w:val="0"/>
          <w:color w:val="000000"/>
          <w:sz w:val="26"/>
        </w:rPr>
        <w:t>17.9 病历检索与统计分析</w:t>
      </w:r>
    </w:p>
    <w:p w14:paraId="49ECD2FF">
      <w:pPr>
        <w:spacing w:before="0" w:after="80" w:line="360" w:lineRule="auto"/>
        <w:ind w:left="113"/>
      </w:pPr>
      <w:r>
        <w:rPr>
          <w:rFonts w:eastAsia="宋体"/>
          <w:b w:val="0"/>
          <w:i w:val="0"/>
          <w:sz w:val="24"/>
        </w:rPr>
        <w:t xml:space="preserve">1. </w:t>
      </w:r>
      <w:r>
        <w:rPr>
          <w:rFonts w:ascii="Times New Roman" w:hAnsi="Times New Roman"/>
          <w:b w:val="0"/>
          <w:i w:val="0"/>
          <w:sz w:val="24"/>
        </w:rPr>
        <w:t>支持结构化病历内容多维度检索分析，支持检索结果列表导出、批量</w:t>
      </w:r>
      <w:r>
        <w:rPr>
          <w:rFonts w:eastAsia="宋体"/>
          <w:b w:val="0"/>
          <w:i w:val="0"/>
          <w:sz w:val="24"/>
        </w:rPr>
        <w:t>PDF</w:t>
      </w:r>
      <w:r>
        <w:rPr>
          <w:rFonts w:ascii="Times New Roman" w:hAnsi="Times New Roman"/>
          <w:b w:val="0"/>
          <w:i w:val="0"/>
          <w:sz w:val="24"/>
        </w:rPr>
        <w:t>输出。</w:t>
      </w:r>
    </w:p>
    <w:p w14:paraId="37F1C838">
      <w:pPr>
        <w:spacing w:before="0" w:after="80" w:line="360" w:lineRule="auto"/>
        <w:ind w:left="113"/>
      </w:pPr>
      <w:r>
        <w:rPr>
          <w:rFonts w:eastAsia="宋体"/>
          <w:b w:val="0"/>
          <w:i w:val="0"/>
          <w:sz w:val="24"/>
        </w:rPr>
        <w:t xml:space="preserve">2. </w:t>
      </w:r>
      <w:r>
        <w:rPr>
          <w:rFonts w:ascii="Times New Roman" w:hAnsi="Times New Roman"/>
          <w:b w:val="0"/>
          <w:i w:val="0"/>
          <w:sz w:val="24"/>
        </w:rPr>
        <w:t>支持按科室、质控类型开展质控结果统计分析，直观展示质控问题分布。</w:t>
      </w:r>
    </w:p>
    <w:p w14:paraId="73FCA2CE">
      <w:pPr>
        <w:spacing w:before="0" w:after="80" w:line="360" w:lineRule="auto"/>
        <w:ind w:left="113"/>
      </w:pPr>
      <w:r>
        <w:rPr>
          <w:rFonts w:eastAsia="宋体"/>
          <w:b w:val="0"/>
          <w:i w:val="0"/>
          <w:sz w:val="24"/>
        </w:rPr>
        <w:t xml:space="preserve">3. </w:t>
      </w:r>
      <w:r>
        <w:rPr>
          <w:rFonts w:ascii="Times New Roman" w:hAnsi="Times New Roman"/>
          <w:b w:val="0"/>
          <w:i w:val="0"/>
          <w:sz w:val="24"/>
        </w:rPr>
        <w:t>支持自定义报表配置，可自由组合统计维度，满足院级、科室级病历质量统计需求。</w:t>
      </w:r>
    </w:p>
    <w:p w14:paraId="13461345">
      <w:pPr>
        <w:pStyle w:val="5"/>
        <w:spacing w:before="200" w:after="140" w:line="312" w:lineRule="auto"/>
      </w:pPr>
      <w:r>
        <w:rPr>
          <w:rFonts w:ascii="Times New Roman" w:hAnsi="Times New Roman" w:eastAsia="黑体"/>
          <w:b/>
          <w:i w:val="0"/>
          <w:color w:val="000000"/>
          <w:sz w:val="26"/>
        </w:rPr>
        <w:t>17.10 诊疗活动任务管理</w:t>
      </w:r>
    </w:p>
    <w:p w14:paraId="021DFA63">
      <w:pPr>
        <w:spacing w:before="0" w:after="80" w:line="360" w:lineRule="auto"/>
        <w:ind w:left="113"/>
      </w:pPr>
      <w:r>
        <w:rPr>
          <w:rFonts w:eastAsia="宋体"/>
          <w:b w:val="0"/>
          <w:i w:val="0"/>
          <w:sz w:val="24"/>
        </w:rPr>
        <w:t xml:space="preserve">1. </w:t>
      </w:r>
      <w:r>
        <w:rPr>
          <w:rFonts w:ascii="Times New Roman" w:hAnsi="Times New Roman"/>
          <w:b w:val="0"/>
          <w:i w:val="0"/>
          <w:sz w:val="24"/>
        </w:rPr>
        <w:t>支持诊疗活动分类定义、活动项目、值域、单位标准化配置。</w:t>
      </w:r>
    </w:p>
    <w:p w14:paraId="3412880B">
      <w:pPr>
        <w:spacing w:before="0" w:after="80" w:line="360" w:lineRule="auto"/>
        <w:ind w:left="113"/>
      </w:pPr>
      <w:r>
        <w:rPr>
          <w:rFonts w:eastAsia="宋体"/>
          <w:b w:val="0"/>
          <w:i w:val="0"/>
          <w:sz w:val="24"/>
        </w:rPr>
        <w:t xml:space="preserve">2. </w:t>
      </w:r>
      <w:r>
        <w:rPr>
          <w:rFonts w:ascii="Times New Roman" w:hAnsi="Times New Roman"/>
          <w:b w:val="0"/>
          <w:i w:val="0"/>
          <w:sz w:val="24"/>
        </w:rPr>
        <w:t>支持活动状态、活动关联关系、任务触发规则自定义配置。</w:t>
      </w:r>
    </w:p>
    <w:p w14:paraId="03935D6A">
      <w:pPr>
        <w:spacing w:before="0" w:after="80" w:line="360" w:lineRule="auto"/>
        <w:ind w:left="113"/>
      </w:pPr>
      <w:r>
        <w:rPr>
          <w:rFonts w:eastAsia="宋体"/>
          <w:b w:val="0"/>
          <w:i w:val="0"/>
          <w:sz w:val="24"/>
        </w:rPr>
        <w:t xml:space="preserve">3. </w:t>
      </w:r>
      <w:r>
        <w:rPr>
          <w:rFonts w:ascii="Times New Roman" w:hAnsi="Times New Roman"/>
          <w:b w:val="0"/>
          <w:i w:val="0"/>
          <w:sz w:val="24"/>
        </w:rPr>
        <w:t>支持活动前置校验规则配置，实现诊疗任务智能前置检查。</w:t>
      </w:r>
    </w:p>
    <w:p w14:paraId="023AF696">
      <w:pPr>
        <w:spacing w:before="0" w:after="80" w:line="360" w:lineRule="auto"/>
        <w:ind w:left="113"/>
      </w:pPr>
      <w:r>
        <w:rPr>
          <w:rFonts w:eastAsia="宋体"/>
          <w:b w:val="0"/>
          <w:i w:val="0"/>
          <w:sz w:val="24"/>
        </w:rPr>
        <w:t xml:space="preserve">4. </w:t>
      </w:r>
      <w:r>
        <w:rPr>
          <w:rFonts w:ascii="Times New Roman" w:hAnsi="Times New Roman"/>
          <w:b w:val="0"/>
          <w:i w:val="0"/>
          <w:sz w:val="24"/>
        </w:rPr>
        <w:t>支持任务执行服务、待办任务服务对外开放接口，支持与</w:t>
      </w:r>
      <w:r>
        <w:rPr>
          <w:rFonts w:eastAsia="宋体"/>
          <w:b w:val="0"/>
          <w:i w:val="0"/>
          <w:sz w:val="24"/>
        </w:rPr>
        <w:t>HIS</w:t>
      </w:r>
      <w:r>
        <w:rPr>
          <w:rFonts w:ascii="Times New Roman" w:hAnsi="Times New Roman"/>
          <w:b w:val="0"/>
          <w:i w:val="0"/>
          <w:sz w:val="24"/>
        </w:rPr>
        <w:t>系统诊疗任务联动调用。</w:t>
      </w:r>
    </w:p>
    <w:p w14:paraId="3C94F797">
      <w:pPr>
        <w:pStyle w:val="5"/>
        <w:spacing w:before="200" w:after="140" w:line="312" w:lineRule="auto"/>
      </w:pPr>
      <w:r>
        <w:rPr>
          <w:rFonts w:ascii="Times New Roman" w:hAnsi="Times New Roman" w:eastAsia="黑体"/>
          <w:b/>
          <w:i w:val="0"/>
          <w:color w:val="000000"/>
          <w:sz w:val="26"/>
        </w:rPr>
        <w:t>17.11 智能病历书写功能</w:t>
      </w:r>
    </w:p>
    <w:p w14:paraId="19CE5B68">
      <w:pPr>
        <w:spacing w:before="0" w:after="80" w:line="360" w:lineRule="auto"/>
        <w:ind w:left="113"/>
      </w:pPr>
      <w:r>
        <w:rPr>
          <w:rFonts w:eastAsia="宋体"/>
          <w:b w:val="0"/>
          <w:i w:val="0"/>
          <w:sz w:val="24"/>
        </w:rPr>
        <w:t xml:space="preserve">1. </w:t>
      </w:r>
      <w:r>
        <w:rPr>
          <w:rFonts w:ascii="Times New Roman" w:hAnsi="Times New Roman"/>
          <w:b w:val="0"/>
          <w:i w:val="0"/>
          <w:sz w:val="24"/>
        </w:rPr>
        <w:t>待办任务书写</w:t>
      </w:r>
    </w:p>
    <w:p w14:paraId="78DD0FC2">
      <w:pPr>
        <w:spacing w:before="0" w:after="80" w:line="360" w:lineRule="auto"/>
        <w:ind w:left="113"/>
      </w:pPr>
      <w:r>
        <w:rPr>
          <w:rFonts w:eastAsia="宋体"/>
          <w:b w:val="0"/>
          <w:i w:val="0"/>
          <w:sz w:val="24"/>
        </w:rPr>
        <w:t xml:space="preserve">2. </w:t>
      </w:r>
      <w:r>
        <w:rPr>
          <w:rFonts w:ascii="Times New Roman" w:hAnsi="Times New Roman"/>
          <w:b w:val="0"/>
          <w:i w:val="0"/>
          <w:sz w:val="24"/>
        </w:rPr>
        <w:t>支持通过待办任务完成病历书写、电子签名、多级审签闭环。</w:t>
      </w:r>
    </w:p>
    <w:p w14:paraId="4C0E8083">
      <w:pPr>
        <w:spacing w:before="0" w:after="80" w:line="360" w:lineRule="auto"/>
        <w:ind w:left="113"/>
      </w:pPr>
      <w:r>
        <w:rPr>
          <w:rFonts w:eastAsia="宋体"/>
          <w:b w:val="0"/>
          <w:i w:val="0"/>
          <w:sz w:val="24"/>
        </w:rPr>
        <w:t xml:space="preserve">3. </w:t>
      </w:r>
      <w:r>
        <w:rPr>
          <w:rFonts w:ascii="Times New Roman" w:hAnsi="Times New Roman"/>
          <w:b w:val="0"/>
          <w:i w:val="0"/>
          <w:sz w:val="24"/>
        </w:rPr>
        <w:t>支持根据科室自动匹配对应病历模板，支持手动切换模板。</w:t>
      </w:r>
    </w:p>
    <w:p w14:paraId="0EA011A6">
      <w:pPr>
        <w:spacing w:before="0" w:after="80" w:line="360" w:lineRule="auto"/>
        <w:ind w:left="113"/>
      </w:pPr>
      <w:r>
        <w:rPr>
          <w:rFonts w:eastAsia="宋体"/>
          <w:b w:val="0"/>
          <w:i w:val="0"/>
          <w:sz w:val="24"/>
        </w:rPr>
        <w:t xml:space="preserve">4. </w:t>
      </w:r>
      <w:r>
        <w:rPr>
          <w:rFonts w:ascii="Times New Roman" w:hAnsi="Times New Roman"/>
          <w:b w:val="0"/>
          <w:i w:val="0"/>
          <w:sz w:val="24"/>
        </w:rPr>
        <w:t>支持按质控时限分级展示超期、临近超期、未超期、无时限任务，提醒医护及时完成文书。</w:t>
      </w:r>
    </w:p>
    <w:p w14:paraId="7549EE72">
      <w:pPr>
        <w:spacing w:before="0" w:after="80" w:line="360" w:lineRule="auto"/>
        <w:ind w:left="113"/>
      </w:pPr>
      <w:r>
        <w:rPr>
          <w:rFonts w:eastAsia="宋体"/>
          <w:b w:val="0"/>
          <w:i w:val="0"/>
          <w:sz w:val="24"/>
        </w:rPr>
        <w:t xml:space="preserve">5. </w:t>
      </w:r>
      <w:r>
        <w:rPr>
          <w:rFonts w:ascii="Times New Roman" w:hAnsi="Times New Roman"/>
          <w:b w:val="0"/>
          <w:i w:val="0"/>
          <w:sz w:val="24"/>
        </w:rPr>
        <w:t>模板与范文快速书写</w:t>
      </w:r>
    </w:p>
    <w:p w14:paraId="4F26B25D">
      <w:pPr>
        <w:spacing w:before="0" w:after="80" w:line="360" w:lineRule="auto"/>
        <w:ind w:left="113"/>
      </w:pPr>
      <w:r>
        <w:rPr>
          <w:rFonts w:eastAsia="宋体"/>
          <w:b w:val="0"/>
          <w:i w:val="0"/>
          <w:sz w:val="24"/>
        </w:rPr>
        <w:t xml:space="preserve">6. </w:t>
      </w:r>
      <w:r>
        <w:rPr>
          <w:rFonts w:ascii="Times New Roman" w:hAnsi="Times New Roman"/>
          <w:b w:val="0"/>
          <w:i w:val="0"/>
          <w:sz w:val="24"/>
        </w:rPr>
        <w:t>支持手动选择模板新建病历，自动适配科室模板体系。</w:t>
      </w:r>
    </w:p>
    <w:p w14:paraId="23C0F7CD">
      <w:pPr>
        <w:spacing w:before="0" w:after="80" w:line="360" w:lineRule="auto"/>
        <w:ind w:left="113"/>
      </w:pPr>
      <w:r>
        <w:rPr>
          <w:rFonts w:eastAsia="宋体"/>
          <w:b w:val="0"/>
          <w:i w:val="0"/>
          <w:sz w:val="24"/>
        </w:rPr>
        <w:t xml:space="preserve">7. </w:t>
      </w:r>
      <w:r>
        <w:rPr>
          <w:rFonts w:ascii="Times New Roman" w:hAnsi="Times New Roman"/>
          <w:b w:val="0"/>
          <w:i w:val="0"/>
          <w:sz w:val="24"/>
        </w:rPr>
        <w:t>支持多标签检索范文，快速调取对应病种、手术范文辅助书写。</w:t>
      </w:r>
    </w:p>
    <w:p w14:paraId="203BFF8C">
      <w:pPr>
        <w:spacing w:before="0" w:after="80" w:line="360" w:lineRule="auto"/>
        <w:ind w:left="113"/>
      </w:pPr>
      <w:r>
        <w:rPr>
          <w:rFonts w:eastAsia="宋体"/>
          <w:b w:val="0"/>
          <w:i w:val="0"/>
          <w:sz w:val="24"/>
        </w:rPr>
        <w:t xml:space="preserve">8. </w:t>
      </w:r>
      <w:r>
        <w:rPr>
          <w:rFonts w:ascii="Times New Roman" w:hAnsi="Times New Roman"/>
          <w:b w:val="0"/>
          <w:i w:val="0"/>
          <w:sz w:val="24"/>
        </w:rPr>
        <w:t>文档导航与锁定管理</w:t>
      </w:r>
    </w:p>
    <w:p w14:paraId="368C07F3">
      <w:pPr>
        <w:spacing w:before="0" w:after="80" w:line="360" w:lineRule="auto"/>
        <w:ind w:left="113"/>
      </w:pPr>
      <w:r>
        <w:rPr>
          <w:rFonts w:eastAsia="宋体"/>
          <w:b w:val="0"/>
          <w:i w:val="0"/>
          <w:sz w:val="24"/>
        </w:rPr>
        <w:t xml:space="preserve">9. </w:t>
      </w:r>
      <w:r>
        <w:rPr>
          <w:rFonts w:ascii="Times New Roman" w:hAnsi="Times New Roman"/>
          <w:b w:val="0"/>
          <w:i w:val="0"/>
          <w:sz w:val="24"/>
        </w:rPr>
        <w:t>支持全文文档导航定位，快速跳转对应病历段。</w:t>
      </w:r>
    </w:p>
    <w:p w14:paraId="3621FDE0">
      <w:pPr>
        <w:spacing w:before="0" w:after="80" w:line="360" w:lineRule="auto"/>
        <w:ind w:left="113"/>
      </w:pPr>
      <w:r>
        <w:rPr>
          <w:rFonts w:eastAsia="宋体"/>
          <w:b w:val="0"/>
          <w:i w:val="0"/>
          <w:sz w:val="24"/>
        </w:rPr>
        <w:t xml:space="preserve">10. </w:t>
      </w:r>
      <w:r>
        <w:rPr>
          <w:rFonts w:ascii="Times New Roman" w:hAnsi="Times New Roman"/>
          <w:b w:val="0"/>
          <w:i w:val="0"/>
          <w:sz w:val="24"/>
        </w:rPr>
        <w:t>支持病历编辑锁定、强制解锁，防止多人同时编辑冲突。</w:t>
      </w:r>
    </w:p>
    <w:p w14:paraId="1772BB99">
      <w:pPr>
        <w:spacing w:before="0" w:after="80" w:line="360" w:lineRule="auto"/>
        <w:ind w:left="113"/>
      </w:pPr>
      <w:r>
        <w:rPr>
          <w:rFonts w:eastAsia="宋体"/>
          <w:b w:val="0"/>
          <w:i w:val="0"/>
          <w:sz w:val="24"/>
        </w:rPr>
        <w:t xml:space="preserve">11. </w:t>
      </w:r>
      <w:r>
        <w:rPr>
          <w:rFonts w:ascii="Times New Roman" w:hAnsi="Times New Roman"/>
          <w:b w:val="0"/>
          <w:i w:val="0"/>
          <w:sz w:val="24"/>
        </w:rPr>
        <w:t>范文与词句导入</w:t>
      </w:r>
    </w:p>
    <w:p w14:paraId="3D20CB85">
      <w:pPr>
        <w:spacing w:before="0" w:after="80" w:line="360" w:lineRule="auto"/>
        <w:ind w:left="113"/>
      </w:pPr>
      <w:r>
        <w:rPr>
          <w:rFonts w:eastAsia="宋体"/>
          <w:b w:val="0"/>
          <w:i w:val="0"/>
          <w:sz w:val="24"/>
        </w:rPr>
        <w:t xml:space="preserve">12. </w:t>
      </w:r>
      <w:r>
        <w:rPr>
          <w:rFonts w:ascii="Times New Roman" w:hAnsi="Times New Roman"/>
          <w:b w:val="0"/>
          <w:i w:val="0"/>
          <w:sz w:val="24"/>
        </w:rPr>
        <w:t>支持个人、科室、全院范文与词句组分级筛选调用。</w:t>
      </w:r>
    </w:p>
    <w:p w14:paraId="4A6682C5">
      <w:pPr>
        <w:spacing w:before="0" w:after="80" w:line="360" w:lineRule="auto"/>
        <w:ind w:left="113"/>
      </w:pPr>
      <w:r>
        <w:rPr>
          <w:rFonts w:eastAsia="宋体"/>
          <w:b w:val="0"/>
          <w:i w:val="0"/>
          <w:sz w:val="24"/>
        </w:rPr>
        <w:t xml:space="preserve">13. </w:t>
      </w:r>
      <w:r>
        <w:rPr>
          <w:rFonts w:ascii="Times New Roman" w:hAnsi="Times New Roman"/>
          <w:b w:val="0"/>
          <w:i w:val="0"/>
          <w:sz w:val="24"/>
        </w:rPr>
        <w:t>支持多版本范文预览、替换、局部段落插入，支持单段词句精准导入。</w:t>
      </w:r>
    </w:p>
    <w:p w14:paraId="461221A2">
      <w:pPr>
        <w:spacing w:before="0" w:after="80" w:line="360" w:lineRule="auto"/>
        <w:ind w:left="113"/>
      </w:pPr>
      <w:r>
        <w:rPr>
          <w:rFonts w:eastAsia="宋体"/>
          <w:b w:val="0"/>
          <w:i w:val="0"/>
          <w:sz w:val="24"/>
        </w:rPr>
        <w:t xml:space="preserve">14. </w:t>
      </w:r>
      <w:r>
        <w:rPr>
          <w:rFonts w:ascii="Times New Roman" w:hAnsi="Times New Roman"/>
          <w:b w:val="0"/>
          <w:i w:val="0"/>
          <w:sz w:val="24"/>
        </w:rPr>
        <w:t>临床质控反馈处理</w:t>
      </w:r>
    </w:p>
    <w:p w14:paraId="7D8AF520">
      <w:pPr>
        <w:spacing w:before="0" w:after="80" w:line="360" w:lineRule="auto"/>
        <w:ind w:left="113"/>
      </w:pPr>
      <w:r>
        <w:rPr>
          <w:rFonts w:eastAsia="宋体"/>
          <w:b w:val="0"/>
          <w:i w:val="0"/>
          <w:sz w:val="24"/>
        </w:rPr>
        <w:t xml:space="preserve">15. </w:t>
      </w:r>
      <w:r>
        <w:rPr>
          <w:rFonts w:ascii="Times New Roman" w:hAnsi="Times New Roman"/>
          <w:b w:val="0"/>
          <w:i w:val="0"/>
          <w:sz w:val="24"/>
        </w:rPr>
        <w:t>支持运行病历、科内质控、终末质控、质控抽查问题归集与整改闭环。</w:t>
      </w:r>
    </w:p>
    <w:p w14:paraId="74593147">
      <w:pPr>
        <w:spacing w:before="0" w:after="80" w:line="360" w:lineRule="auto"/>
        <w:ind w:left="113"/>
      </w:pPr>
      <w:r>
        <w:rPr>
          <w:rFonts w:eastAsia="宋体"/>
          <w:b w:val="0"/>
          <w:i w:val="0"/>
          <w:sz w:val="24"/>
        </w:rPr>
        <w:t xml:space="preserve">16. </w:t>
      </w:r>
      <w:r>
        <w:rPr>
          <w:rFonts w:ascii="Times New Roman" w:hAnsi="Times New Roman"/>
          <w:b w:val="0"/>
          <w:i w:val="0"/>
          <w:sz w:val="24"/>
        </w:rPr>
        <w:t>支持按患者、个人、医疗组、科室多维度查看质控问题，可直接联动修改病历、修正病案首页。</w:t>
      </w:r>
    </w:p>
    <w:p w14:paraId="3BBF39E3">
      <w:pPr>
        <w:spacing w:before="0" w:after="80" w:line="360" w:lineRule="auto"/>
        <w:ind w:left="113"/>
      </w:pPr>
      <w:r>
        <w:rPr>
          <w:rFonts w:eastAsia="宋体"/>
          <w:b w:val="0"/>
          <w:i w:val="0"/>
          <w:sz w:val="24"/>
        </w:rPr>
        <w:t xml:space="preserve">17. </w:t>
      </w:r>
      <w:r>
        <w:rPr>
          <w:rFonts w:ascii="Times New Roman" w:hAnsi="Times New Roman"/>
          <w:b w:val="0"/>
          <w:i w:val="0"/>
          <w:sz w:val="24"/>
        </w:rPr>
        <w:t>精细化病历编辑</w:t>
      </w:r>
    </w:p>
    <w:p w14:paraId="7713661D">
      <w:pPr>
        <w:spacing w:before="0" w:after="80" w:line="360" w:lineRule="auto"/>
        <w:ind w:left="113"/>
      </w:pPr>
      <w:r>
        <w:rPr>
          <w:rFonts w:eastAsia="宋体"/>
          <w:b w:val="0"/>
          <w:i w:val="0"/>
          <w:sz w:val="24"/>
        </w:rPr>
        <w:t xml:space="preserve">18. </w:t>
      </w:r>
      <w:r>
        <w:rPr>
          <w:rFonts w:ascii="Times New Roman" w:hAnsi="Times New Roman"/>
          <w:b w:val="0"/>
          <w:i w:val="0"/>
          <w:sz w:val="24"/>
        </w:rPr>
        <w:t>支持同界面连续编辑多组病历记录，根据诊疗任务自动关联文书内容。</w:t>
      </w:r>
    </w:p>
    <w:p w14:paraId="23D894D6">
      <w:pPr>
        <w:spacing w:before="0" w:after="80" w:line="360" w:lineRule="auto"/>
        <w:ind w:left="113"/>
      </w:pPr>
      <w:r>
        <w:rPr>
          <w:rFonts w:eastAsia="宋体"/>
          <w:b w:val="0"/>
          <w:i w:val="0"/>
          <w:sz w:val="24"/>
        </w:rPr>
        <w:t xml:space="preserve">19. </w:t>
      </w:r>
      <w:r>
        <w:rPr>
          <w:rFonts w:ascii="Times New Roman" w:hAnsi="Times New Roman"/>
          <w:b w:val="0"/>
          <w:i w:val="0"/>
          <w:sz w:val="24"/>
        </w:rPr>
        <w:t>支持跨病历类型段落内容引用、模板变量手动刷新更新。</w:t>
      </w:r>
    </w:p>
    <w:p w14:paraId="6733F3AE">
      <w:pPr>
        <w:spacing w:before="0" w:after="80" w:line="360" w:lineRule="auto"/>
        <w:ind w:left="113"/>
      </w:pPr>
      <w:r>
        <w:rPr>
          <w:rFonts w:eastAsia="宋体"/>
          <w:b w:val="0"/>
          <w:i w:val="0"/>
          <w:sz w:val="24"/>
        </w:rPr>
        <w:t xml:space="preserve">20. </w:t>
      </w:r>
      <w:r>
        <w:rPr>
          <w:rFonts w:ascii="Times New Roman" w:hAnsi="Times New Roman"/>
          <w:b w:val="0"/>
          <w:i w:val="0"/>
          <w:sz w:val="24"/>
        </w:rPr>
        <w:t>支持文本上下标、本地图片插入、临床专用医学表达式快捷录入，适配妇科、牙科、影像、结核等专科特殊书写场景。</w:t>
      </w:r>
    </w:p>
    <w:p w14:paraId="14F94BC2">
      <w:pPr>
        <w:spacing w:before="0" w:after="80" w:line="360" w:lineRule="auto"/>
        <w:ind w:left="113"/>
      </w:pPr>
      <w:r>
        <w:rPr>
          <w:rFonts w:eastAsia="宋体"/>
          <w:b w:val="0"/>
          <w:i w:val="0"/>
          <w:sz w:val="24"/>
        </w:rPr>
        <w:t xml:space="preserve">21. </w:t>
      </w:r>
      <w:r>
        <w:rPr>
          <w:rFonts w:ascii="Times New Roman" w:hAnsi="Times New Roman"/>
          <w:b w:val="0"/>
          <w:i w:val="0"/>
          <w:sz w:val="24"/>
        </w:rPr>
        <w:t>支持标记图、特殊符号快速插入编辑。</w:t>
      </w:r>
    </w:p>
    <w:p w14:paraId="7FAC3CCD">
      <w:pPr>
        <w:spacing w:before="0" w:after="80" w:line="360" w:lineRule="auto"/>
        <w:ind w:left="113"/>
      </w:pPr>
      <w:r>
        <w:rPr>
          <w:rFonts w:eastAsia="宋体"/>
          <w:b w:val="0"/>
          <w:i w:val="0"/>
          <w:sz w:val="24"/>
        </w:rPr>
        <w:t xml:space="preserve">22. </w:t>
      </w:r>
      <w:r>
        <w:rPr>
          <w:rFonts w:ascii="Times New Roman" w:hAnsi="Times New Roman"/>
          <w:b w:val="0"/>
          <w:i w:val="0"/>
          <w:sz w:val="24"/>
        </w:rPr>
        <w:t>支持历次门诊、住院检验、检查、微生物、评分结果一键引用，支持第三方系统报告插件接入。</w:t>
      </w:r>
    </w:p>
    <w:p w14:paraId="013A0F2B">
      <w:pPr>
        <w:spacing w:before="0" w:after="80" w:line="360" w:lineRule="auto"/>
        <w:ind w:left="113"/>
      </w:pPr>
      <w:r>
        <w:rPr>
          <w:rFonts w:eastAsia="宋体"/>
          <w:b w:val="0"/>
          <w:i w:val="0"/>
          <w:sz w:val="24"/>
        </w:rPr>
        <w:t xml:space="preserve">23. </w:t>
      </w:r>
      <w:r>
        <w:rPr>
          <w:rFonts w:ascii="Times New Roman" w:hAnsi="Times New Roman"/>
          <w:b w:val="0"/>
          <w:i w:val="0"/>
          <w:sz w:val="24"/>
        </w:rPr>
        <w:t>支持多类型电子签名，包含文本、图片、</w:t>
      </w:r>
      <w:r>
        <w:rPr>
          <w:rFonts w:eastAsia="宋体"/>
          <w:b w:val="0"/>
          <w:i w:val="0"/>
          <w:sz w:val="24"/>
        </w:rPr>
        <w:t>CA</w:t>
      </w:r>
      <w:r>
        <w:rPr>
          <w:rFonts w:ascii="Times New Roman" w:hAnsi="Times New Roman"/>
          <w:b w:val="0"/>
          <w:i w:val="0"/>
          <w:sz w:val="24"/>
        </w:rPr>
        <w:t>签名，兼容主流</w:t>
      </w:r>
      <w:r>
        <w:rPr>
          <w:rFonts w:eastAsia="宋体"/>
          <w:b w:val="0"/>
          <w:i w:val="0"/>
          <w:sz w:val="24"/>
        </w:rPr>
        <w:t>CA</w:t>
      </w:r>
      <w:r>
        <w:rPr>
          <w:rFonts w:ascii="Times New Roman" w:hAnsi="Times New Roman"/>
          <w:b w:val="0"/>
          <w:i w:val="0"/>
          <w:sz w:val="24"/>
        </w:rPr>
        <w:t>厂商对接。</w:t>
      </w:r>
    </w:p>
    <w:p w14:paraId="55404FA4">
      <w:pPr>
        <w:spacing w:before="0" w:after="80" w:line="360" w:lineRule="auto"/>
        <w:ind w:left="113"/>
      </w:pPr>
      <w:r>
        <w:rPr>
          <w:rFonts w:eastAsia="宋体"/>
          <w:b w:val="0"/>
          <w:i w:val="0"/>
          <w:sz w:val="24"/>
        </w:rPr>
        <w:t xml:space="preserve">24. </w:t>
      </w:r>
      <w:r>
        <w:rPr>
          <w:rFonts w:ascii="Times New Roman" w:hAnsi="Times New Roman"/>
          <w:b w:val="0"/>
          <w:i w:val="0"/>
          <w:sz w:val="24"/>
        </w:rPr>
        <w:t>支持西医诊断、中医证候治法、手术编码与</w:t>
      </w:r>
      <w:r>
        <w:rPr>
          <w:rFonts w:eastAsia="宋体"/>
          <w:b w:val="0"/>
          <w:i w:val="0"/>
          <w:sz w:val="24"/>
        </w:rPr>
        <w:t>HIS</w:t>
      </w:r>
      <w:r>
        <w:rPr>
          <w:rFonts w:ascii="Times New Roman" w:hAnsi="Times New Roman"/>
          <w:b w:val="0"/>
          <w:i w:val="0"/>
          <w:sz w:val="24"/>
        </w:rPr>
        <w:t>病案首页双向同步，自动生成标准化诊断文本。</w:t>
      </w:r>
    </w:p>
    <w:p w14:paraId="6014862C">
      <w:pPr>
        <w:spacing w:before="0" w:after="80" w:line="360" w:lineRule="auto"/>
        <w:ind w:left="113"/>
      </w:pPr>
      <w:r>
        <w:rPr>
          <w:rFonts w:eastAsia="宋体"/>
          <w:b w:val="0"/>
          <w:i w:val="0"/>
          <w:sz w:val="24"/>
        </w:rPr>
        <w:t xml:space="preserve">25. </w:t>
      </w:r>
      <w:r>
        <w:rPr>
          <w:rFonts w:ascii="Times New Roman" w:hAnsi="Times New Roman"/>
          <w:b w:val="0"/>
          <w:i w:val="0"/>
          <w:sz w:val="24"/>
        </w:rPr>
        <w:t>支持签名后病历合规修订，修改全程留痕，修订后需重新签名归档。</w:t>
      </w:r>
    </w:p>
    <w:p w14:paraId="2ECCF1F5">
      <w:pPr>
        <w:spacing w:before="0" w:after="80" w:line="360" w:lineRule="auto"/>
        <w:ind w:left="113"/>
      </w:pPr>
      <w:r>
        <w:rPr>
          <w:rFonts w:eastAsia="宋体"/>
          <w:b w:val="0"/>
          <w:i w:val="0"/>
          <w:sz w:val="24"/>
        </w:rPr>
        <w:t xml:space="preserve">26. </w:t>
      </w:r>
      <w:r>
        <w:rPr>
          <w:rFonts w:ascii="Times New Roman" w:hAnsi="Times New Roman"/>
          <w:b w:val="0"/>
          <w:i w:val="0"/>
          <w:sz w:val="24"/>
        </w:rPr>
        <w:t>极速书写模式</w:t>
      </w:r>
    </w:p>
    <w:p w14:paraId="6F5AA50C">
      <w:pPr>
        <w:spacing w:before="0" w:after="80" w:line="360" w:lineRule="auto"/>
        <w:ind w:left="113"/>
      </w:pPr>
      <w:r>
        <w:rPr>
          <w:rFonts w:eastAsia="宋体"/>
          <w:b w:val="0"/>
          <w:i w:val="0"/>
          <w:sz w:val="24"/>
        </w:rPr>
        <w:t xml:space="preserve">27. </w:t>
      </w:r>
      <w:r>
        <w:rPr>
          <w:rFonts w:ascii="Times New Roman" w:hAnsi="Times New Roman"/>
          <w:b w:val="0"/>
          <w:i w:val="0"/>
          <w:sz w:val="24"/>
        </w:rPr>
        <w:t>支持单界面集成病历新增、修改、范文调用、全文浏览、批量打印一体化操作，简化操作流程，提升临床文书效率。</w:t>
      </w:r>
    </w:p>
    <w:p w14:paraId="3C638B3A">
      <w:pPr>
        <w:spacing w:before="0" w:after="80" w:line="360" w:lineRule="auto"/>
        <w:ind w:left="113"/>
      </w:pPr>
      <w:r>
        <w:rPr>
          <w:rFonts w:eastAsia="宋体"/>
          <w:b w:val="0"/>
          <w:i w:val="0"/>
          <w:sz w:val="24"/>
        </w:rPr>
        <w:t xml:space="preserve">28. </w:t>
      </w:r>
      <w:r>
        <w:rPr>
          <w:rFonts w:ascii="Times New Roman" w:hAnsi="Times New Roman"/>
          <w:b w:val="0"/>
          <w:i w:val="0"/>
          <w:sz w:val="24"/>
        </w:rPr>
        <w:t>树形结构化智能录入</w:t>
      </w:r>
    </w:p>
    <w:p w14:paraId="2738626D">
      <w:pPr>
        <w:spacing w:before="0" w:after="80" w:line="360" w:lineRule="auto"/>
        <w:ind w:left="113"/>
      </w:pPr>
      <w:r>
        <w:rPr>
          <w:rFonts w:eastAsia="宋体"/>
          <w:b w:val="0"/>
          <w:i w:val="0"/>
          <w:sz w:val="24"/>
        </w:rPr>
        <w:t xml:space="preserve">29. </w:t>
      </w:r>
      <w:r>
        <w:rPr>
          <w:rFonts w:ascii="Times New Roman" w:hAnsi="Times New Roman"/>
          <w:b w:val="0"/>
          <w:i w:val="0"/>
          <w:sz w:val="24"/>
        </w:rPr>
        <w:t>支持全病历段树形结构化录入，根据患者信息动态展示录入节点。</w:t>
      </w:r>
    </w:p>
    <w:p w14:paraId="01199027">
      <w:pPr>
        <w:spacing w:before="0" w:after="80" w:line="360" w:lineRule="auto"/>
        <w:ind w:left="113"/>
      </w:pPr>
      <w:r>
        <w:rPr>
          <w:rFonts w:eastAsia="宋体"/>
          <w:b w:val="0"/>
          <w:i w:val="0"/>
          <w:sz w:val="24"/>
        </w:rPr>
        <w:t xml:space="preserve">30. </w:t>
      </w:r>
      <w:r>
        <w:rPr>
          <w:rFonts w:ascii="Times New Roman" w:hAnsi="Times New Roman"/>
          <w:b w:val="0"/>
          <w:i w:val="0"/>
          <w:sz w:val="24"/>
        </w:rPr>
        <w:t>系统预制《诊断学》标准结构化内容，覆盖既往史、个人史、婚育史、月经史、家族史、体格检查等核心模块。</w:t>
      </w:r>
    </w:p>
    <w:p w14:paraId="1EDFB31E">
      <w:pPr>
        <w:spacing w:before="0" w:after="80" w:line="360" w:lineRule="auto"/>
        <w:ind w:left="113"/>
      </w:pPr>
      <w:r>
        <w:rPr>
          <w:rFonts w:eastAsia="宋体"/>
          <w:b w:val="0"/>
          <w:i w:val="0"/>
          <w:sz w:val="24"/>
        </w:rPr>
        <w:t xml:space="preserve">31. </w:t>
      </w:r>
      <w:r>
        <w:rPr>
          <w:rFonts w:ascii="Times New Roman" w:hAnsi="Times New Roman"/>
          <w:b w:val="0"/>
          <w:i w:val="0"/>
          <w:sz w:val="24"/>
        </w:rPr>
        <w:t>支持树形节点快速检索调整，自动生成标准化病历文本。</w:t>
      </w:r>
    </w:p>
    <w:p w14:paraId="28A3A585">
      <w:pPr>
        <w:spacing w:before="0" w:after="80" w:line="360" w:lineRule="auto"/>
        <w:ind w:left="113"/>
      </w:pPr>
      <w:r>
        <w:rPr>
          <w:rFonts w:eastAsia="宋体"/>
          <w:b w:val="0"/>
          <w:i w:val="0"/>
          <w:sz w:val="24"/>
        </w:rPr>
        <w:t xml:space="preserve">32. </w:t>
      </w:r>
      <w:r>
        <w:rPr>
          <w:rFonts w:ascii="Times New Roman" w:hAnsi="Times New Roman"/>
          <w:b w:val="0"/>
          <w:i w:val="0"/>
          <w:sz w:val="24"/>
        </w:rPr>
        <w:t>范文词句另存复用</w:t>
      </w:r>
    </w:p>
    <w:p w14:paraId="25595FB3">
      <w:pPr>
        <w:spacing w:before="0" w:after="80" w:line="360" w:lineRule="auto"/>
        <w:ind w:left="113"/>
      </w:pPr>
      <w:r>
        <w:rPr>
          <w:rFonts w:eastAsia="宋体"/>
          <w:b w:val="0"/>
          <w:i w:val="0"/>
          <w:sz w:val="24"/>
        </w:rPr>
        <w:t xml:space="preserve">33. </w:t>
      </w:r>
      <w:r>
        <w:rPr>
          <w:rFonts w:ascii="Times New Roman" w:hAnsi="Times New Roman"/>
          <w:b w:val="0"/>
          <w:i w:val="0"/>
          <w:sz w:val="24"/>
        </w:rPr>
        <w:t>支持将已完成病历另存为范文、词句组，可设置个人、科室、全院共享范围，支持版本覆盖与新建。</w:t>
      </w:r>
    </w:p>
    <w:p w14:paraId="68386FE7">
      <w:pPr>
        <w:spacing w:before="0" w:after="80" w:line="360" w:lineRule="auto"/>
        <w:ind w:left="113"/>
      </w:pPr>
      <w:r>
        <w:rPr>
          <w:rFonts w:eastAsia="宋体"/>
          <w:b w:val="0"/>
          <w:i w:val="0"/>
          <w:sz w:val="24"/>
        </w:rPr>
        <w:t xml:space="preserve">34. </w:t>
      </w:r>
      <w:r>
        <w:rPr>
          <w:rFonts w:ascii="Times New Roman" w:hAnsi="Times New Roman"/>
          <w:b w:val="0"/>
          <w:i w:val="0"/>
          <w:sz w:val="24"/>
        </w:rPr>
        <w:t>支持分类归档，便于后续分类检索复用。</w:t>
      </w:r>
    </w:p>
    <w:p w14:paraId="380E9875">
      <w:pPr>
        <w:spacing w:before="0" w:after="80" w:line="360" w:lineRule="auto"/>
        <w:ind w:left="113"/>
      </w:pPr>
      <w:r>
        <w:rPr>
          <w:rFonts w:eastAsia="宋体"/>
          <w:b w:val="0"/>
          <w:i w:val="0"/>
          <w:sz w:val="24"/>
        </w:rPr>
        <w:t xml:space="preserve">35. </w:t>
      </w:r>
      <w:r>
        <w:rPr>
          <w:rFonts w:ascii="Times New Roman" w:hAnsi="Times New Roman"/>
          <w:b w:val="0"/>
          <w:i w:val="0"/>
          <w:sz w:val="24"/>
        </w:rPr>
        <w:t>历史版本与痕迹追溯</w:t>
      </w:r>
    </w:p>
    <w:p w14:paraId="6B87823D">
      <w:pPr>
        <w:spacing w:before="0" w:after="80" w:line="360" w:lineRule="auto"/>
        <w:ind w:left="113"/>
      </w:pPr>
      <w:r>
        <w:rPr>
          <w:rFonts w:eastAsia="宋体"/>
          <w:b w:val="0"/>
          <w:i w:val="0"/>
          <w:sz w:val="24"/>
        </w:rPr>
        <w:t xml:space="preserve">36. </w:t>
      </w:r>
      <w:r>
        <w:rPr>
          <w:rFonts w:ascii="Times New Roman" w:hAnsi="Times New Roman"/>
          <w:b w:val="0"/>
          <w:i w:val="0"/>
          <w:sz w:val="24"/>
        </w:rPr>
        <w:t>支持病历签名后自动留存历史版本，支持版本比对、痕迹查看、历史内容恢复，全程可追溯。</w:t>
      </w:r>
    </w:p>
    <w:p w14:paraId="3BE893A9">
      <w:pPr>
        <w:spacing w:before="0" w:after="80" w:line="360" w:lineRule="auto"/>
        <w:ind w:left="113"/>
      </w:pPr>
      <w:r>
        <w:rPr>
          <w:rFonts w:eastAsia="宋体"/>
          <w:b w:val="0"/>
          <w:i w:val="0"/>
          <w:sz w:val="24"/>
        </w:rPr>
        <w:t xml:space="preserve">37. </w:t>
      </w:r>
      <w:r>
        <w:rPr>
          <w:rFonts w:ascii="Times New Roman" w:hAnsi="Times New Roman"/>
          <w:b w:val="0"/>
          <w:i w:val="0"/>
          <w:sz w:val="24"/>
        </w:rPr>
        <w:t>自动保存与本地缓存</w:t>
      </w:r>
    </w:p>
    <w:p w14:paraId="23782BEE">
      <w:pPr>
        <w:spacing w:before="0" w:after="80" w:line="360" w:lineRule="auto"/>
        <w:ind w:left="113"/>
      </w:pPr>
      <w:r>
        <w:rPr>
          <w:rFonts w:eastAsia="宋体"/>
          <w:b w:val="0"/>
          <w:i w:val="0"/>
          <w:sz w:val="24"/>
        </w:rPr>
        <w:t xml:space="preserve">38. </w:t>
      </w:r>
      <w:r>
        <w:rPr>
          <w:rFonts w:ascii="Times New Roman" w:hAnsi="Times New Roman"/>
          <w:b w:val="0"/>
          <w:i w:val="0"/>
          <w:sz w:val="24"/>
        </w:rPr>
        <w:t>支持病历内容实时自动保存、本地缓存备份，支持异常断电、闪退数据恢复，保障文书数据不丢失。</w:t>
      </w:r>
    </w:p>
    <w:p w14:paraId="16EB1F3F">
      <w:pPr>
        <w:pStyle w:val="5"/>
        <w:spacing w:before="200" w:after="140" w:line="312" w:lineRule="auto"/>
      </w:pPr>
      <w:r>
        <w:rPr>
          <w:rFonts w:ascii="Times New Roman" w:hAnsi="Times New Roman" w:eastAsia="黑体"/>
          <w:b/>
          <w:i w:val="0"/>
          <w:color w:val="000000"/>
          <w:sz w:val="26"/>
        </w:rPr>
        <w:t>17.12 病历整理与打印管理</w:t>
      </w:r>
    </w:p>
    <w:p w14:paraId="6F7C15FE">
      <w:pPr>
        <w:spacing w:before="0" w:after="80" w:line="360" w:lineRule="auto"/>
        <w:ind w:left="113"/>
      </w:pPr>
      <w:r>
        <w:rPr>
          <w:rFonts w:eastAsia="宋体"/>
          <w:b w:val="0"/>
          <w:i w:val="0"/>
          <w:sz w:val="24"/>
        </w:rPr>
        <w:t xml:space="preserve">1. </w:t>
      </w:r>
      <w:r>
        <w:rPr>
          <w:rFonts w:ascii="Times New Roman" w:hAnsi="Times New Roman"/>
          <w:b w:val="0"/>
          <w:i w:val="0"/>
          <w:sz w:val="24"/>
        </w:rPr>
        <w:t>支持病历顺序、分组、页面版式手动调整。</w:t>
      </w:r>
    </w:p>
    <w:p w14:paraId="06A24887">
      <w:pPr>
        <w:spacing w:before="0" w:after="80" w:line="360" w:lineRule="auto"/>
        <w:ind w:left="113"/>
      </w:pPr>
      <w:r>
        <w:rPr>
          <w:rFonts w:eastAsia="宋体"/>
          <w:b w:val="0"/>
          <w:i w:val="0"/>
          <w:sz w:val="24"/>
        </w:rPr>
        <w:t xml:space="preserve">2. </w:t>
      </w:r>
      <w:r>
        <w:rPr>
          <w:rFonts w:ascii="Times New Roman" w:hAnsi="Times New Roman"/>
          <w:b w:val="0"/>
          <w:i w:val="0"/>
          <w:sz w:val="24"/>
        </w:rPr>
        <w:t>支持病历自动续打、手动续打，适配病历分次打印归档场景。</w:t>
      </w:r>
    </w:p>
    <w:p w14:paraId="34A49F46">
      <w:pPr>
        <w:spacing w:before="0" w:after="80" w:line="360" w:lineRule="auto"/>
        <w:ind w:left="113"/>
      </w:pPr>
      <w:r>
        <w:rPr>
          <w:rFonts w:eastAsia="宋体"/>
          <w:b w:val="0"/>
          <w:i w:val="0"/>
          <w:sz w:val="24"/>
        </w:rPr>
        <w:t xml:space="preserve">3. </w:t>
      </w:r>
      <w:r>
        <w:rPr>
          <w:rFonts w:ascii="Times New Roman" w:hAnsi="Times New Roman"/>
          <w:b w:val="0"/>
          <w:i w:val="0"/>
          <w:sz w:val="24"/>
        </w:rPr>
        <w:t>支持单面、双面（长边</w:t>
      </w:r>
      <w:r>
        <w:rPr>
          <w:rFonts w:eastAsia="宋体"/>
          <w:b w:val="0"/>
          <w:i w:val="0"/>
          <w:sz w:val="24"/>
        </w:rPr>
        <w:t>/</w:t>
      </w:r>
      <w:r>
        <w:rPr>
          <w:rFonts w:ascii="Times New Roman" w:hAnsi="Times New Roman"/>
          <w:b w:val="0"/>
          <w:i w:val="0"/>
          <w:sz w:val="24"/>
        </w:rPr>
        <w:t>短边翻转）打印模式自定义配置。</w:t>
      </w:r>
    </w:p>
    <w:p w14:paraId="7AE7639B">
      <w:pPr>
        <w:pStyle w:val="5"/>
        <w:spacing w:before="200" w:after="140" w:line="312" w:lineRule="auto"/>
      </w:pPr>
      <w:r>
        <w:rPr>
          <w:rFonts w:ascii="Times New Roman" w:hAnsi="Times New Roman" w:eastAsia="黑体"/>
          <w:b/>
          <w:i w:val="0"/>
          <w:color w:val="000000"/>
          <w:sz w:val="26"/>
        </w:rPr>
        <w:t>17.13 范文词句集中管理</w:t>
      </w:r>
    </w:p>
    <w:p w14:paraId="72E3E118">
      <w:pPr>
        <w:spacing w:before="0" w:after="80" w:line="360" w:lineRule="auto"/>
        <w:ind w:left="113"/>
      </w:pPr>
      <w:r>
        <w:rPr>
          <w:rFonts w:eastAsia="宋体"/>
          <w:b w:val="0"/>
          <w:i w:val="0"/>
          <w:sz w:val="24"/>
        </w:rPr>
        <w:t xml:space="preserve">1. </w:t>
      </w:r>
      <w:r>
        <w:rPr>
          <w:rFonts w:ascii="Times New Roman" w:hAnsi="Times New Roman"/>
          <w:b w:val="0"/>
          <w:i w:val="0"/>
          <w:sz w:val="24"/>
        </w:rPr>
        <w:t>支持全院范文库、词句组集中维护、分类管理、权限管控，统一全院文书用语规范。</w:t>
      </w:r>
    </w:p>
    <w:p w14:paraId="1DCAB392">
      <w:pPr>
        <w:pStyle w:val="5"/>
        <w:spacing w:before="200" w:after="140" w:line="312" w:lineRule="auto"/>
      </w:pPr>
      <w:r>
        <w:rPr>
          <w:rFonts w:ascii="Times New Roman" w:hAnsi="Times New Roman" w:eastAsia="黑体"/>
          <w:b/>
          <w:i w:val="0"/>
          <w:color w:val="000000"/>
          <w:sz w:val="26"/>
        </w:rPr>
        <w:t>17.14 病历书写列表管理</w:t>
      </w:r>
    </w:p>
    <w:p w14:paraId="4D3A1E14">
      <w:pPr>
        <w:spacing w:before="0" w:after="80" w:line="360" w:lineRule="auto"/>
        <w:ind w:left="113"/>
      </w:pPr>
      <w:r>
        <w:rPr>
          <w:rFonts w:eastAsia="宋体"/>
          <w:b w:val="0"/>
          <w:i w:val="0"/>
          <w:sz w:val="24"/>
        </w:rPr>
        <w:t xml:space="preserve">1. </w:t>
      </w:r>
      <w:r>
        <w:rPr>
          <w:rFonts w:ascii="Times New Roman" w:hAnsi="Times New Roman"/>
          <w:b w:val="0"/>
          <w:i w:val="0"/>
          <w:sz w:val="24"/>
        </w:rPr>
        <w:t>支持病历列表多条件筛选、批量预览、单篇预览。</w:t>
      </w:r>
    </w:p>
    <w:p w14:paraId="1D0FCC04">
      <w:pPr>
        <w:spacing w:before="0" w:after="80" w:line="360" w:lineRule="auto"/>
        <w:ind w:left="113"/>
      </w:pPr>
      <w:r>
        <w:rPr>
          <w:rFonts w:eastAsia="宋体"/>
          <w:b w:val="0"/>
          <w:i w:val="0"/>
          <w:sz w:val="24"/>
        </w:rPr>
        <w:t xml:space="preserve">2. </w:t>
      </w:r>
      <w:r>
        <w:rPr>
          <w:rFonts w:ascii="Times New Roman" w:hAnsi="Times New Roman"/>
          <w:b w:val="0"/>
          <w:i w:val="0"/>
          <w:sz w:val="24"/>
        </w:rPr>
        <w:t>直观展示签名、审订、打印、质控状态，状态标识清晰醒目。</w:t>
      </w:r>
    </w:p>
    <w:p w14:paraId="68811638">
      <w:pPr>
        <w:spacing w:before="0" w:after="80" w:line="360" w:lineRule="auto"/>
        <w:ind w:left="113"/>
      </w:pPr>
      <w:r>
        <w:rPr>
          <w:rFonts w:eastAsia="宋体"/>
          <w:b w:val="0"/>
          <w:i w:val="0"/>
          <w:sz w:val="24"/>
        </w:rPr>
        <w:t xml:space="preserve">3. </w:t>
      </w:r>
      <w:r>
        <w:rPr>
          <w:rFonts w:ascii="Times New Roman" w:hAnsi="Times New Roman"/>
          <w:b w:val="0"/>
          <w:i w:val="0"/>
          <w:sz w:val="24"/>
        </w:rPr>
        <w:t>支持按时间区间筛选病历、病历作废与恢复操作。</w:t>
      </w:r>
    </w:p>
    <w:p w14:paraId="74556968">
      <w:pPr>
        <w:spacing w:before="0" w:after="80" w:line="360" w:lineRule="auto"/>
        <w:ind w:left="113"/>
      </w:pPr>
      <w:r>
        <w:rPr>
          <w:rFonts w:eastAsia="宋体"/>
          <w:b w:val="0"/>
          <w:i w:val="0"/>
          <w:sz w:val="24"/>
        </w:rPr>
        <w:t xml:space="preserve">4. </w:t>
      </w:r>
      <w:r>
        <w:rPr>
          <w:rFonts w:ascii="Times New Roman" w:hAnsi="Times New Roman"/>
          <w:b w:val="0"/>
          <w:i w:val="0"/>
          <w:sz w:val="24"/>
        </w:rPr>
        <w:t>支持列表自定义显示布局、记忆用户配置，实时展示病历完成及质控状态。</w:t>
      </w:r>
    </w:p>
    <w:p w14:paraId="3A2346C2">
      <w:pPr>
        <w:pStyle w:val="5"/>
        <w:spacing w:before="200" w:after="140" w:line="312" w:lineRule="auto"/>
      </w:pPr>
      <w:r>
        <w:rPr>
          <w:rFonts w:ascii="Times New Roman" w:hAnsi="Times New Roman" w:eastAsia="黑体"/>
          <w:b/>
          <w:i w:val="0"/>
          <w:color w:val="000000"/>
          <w:sz w:val="26"/>
        </w:rPr>
        <w:t>17.15 病历自评与质控闭环</w:t>
      </w:r>
    </w:p>
    <w:p w14:paraId="74139D7C">
      <w:pPr>
        <w:spacing w:before="0" w:after="80" w:line="360" w:lineRule="auto"/>
        <w:ind w:left="113"/>
      </w:pPr>
      <w:r>
        <w:rPr>
          <w:rFonts w:eastAsia="宋体"/>
          <w:b w:val="0"/>
          <w:i w:val="0"/>
          <w:sz w:val="24"/>
        </w:rPr>
        <w:t xml:space="preserve">1. </w:t>
      </w:r>
      <w:r>
        <w:rPr>
          <w:rFonts w:ascii="Times New Roman" w:hAnsi="Times New Roman"/>
          <w:b w:val="0"/>
          <w:i w:val="0"/>
          <w:sz w:val="24"/>
        </w:rPr>
        <w:t>支持临床医生依据院内质控标准开展病历自我质量评估。</w:t>
      </w:r>
    </w:p>
    <w:p w14:paraId="2D5BCB71">
      <w:pPr>
        <w:spacing w:before="0" w:after="80" w:line="360" w:lineRule="auto"/>
        <w:ind w:left="113"/>
      </w:pPr>
      <w:r>
        <w:rPr>
          <w:rFonts w:eastAsia="宋体"/>
          <w:b w:val="0"/>
          <w:i w:val="0"/>
          <w:sz w:val="24"/>
        </w:rPr>
        <w:t xml:space="preserve">2. </w:t>
      </w:r>
      <w:r>
        <w:rPr>
          <w:rFonts w:ascii="Times New Roman" w:hAnsi="Times New Roman"/>
          <w:b w:val="0"/>
          <w:i w:val="0"/>
          <w:sz w:val="24"/>
        </w:rPr>
        <w:t>支持历次质控反馈记录、整改记录全程查询追溯。</w:t>
      </w:r>
    </w:p>
    <w:p w14:paraId="137CB151">
      <w:pPr>
        <w:spacing w:before="0" w:after="80" w:line="360" w:lineRule="auto"/>
        <w:ind w:left="113"/>
      </w:pPr>
      <w:r>
        <w:rPr>
          <w:rFonts w:eastAsia="宋体"/>
          <w:b w:val="0"/>
          <w:i w:val="0"/>
          <w:sz w:val="24"/>
        </w:rPr>
        <w:t xml:space="preserve">3. </w:t>
      </w:r>
      <w:r>
        <w:rPr>
          <w:rFonts w:ascii="Times New Roman" w:hAnsi="Times New Roman"/>
          <w:b w:val="0"/>
          <w:i w:val="0"/>
          <w:sz w:val="24"/>
        </w:rPr>
        <w:t>支持病历召回修改申请、取消完成申请的全程记录与状态查询。</w:t>
      </w:r>
    </w:p>
    <w:p w14:paraId="7C6F343D">
      <w:pPr>
        <w:pStyle w:val="5"/>
        <w:spacing w:before="200" w:after="140" w:line="312" w:lineRule="auto"/>
      </w:pPr>
      <w:r>
        <w:rPr>
          <w:rFonts w:ascii="Times New Roman" w:hAnsi="Times New Roman" w:eastAsia="黑体"/>
          <w:b/>
          <w:i w:val="0"/>
          <w:color w:val="000000"/>
          <w:sz w:val="26"/>
        </w:rPr>
        <w:t>17.16 CDR自动上传</w:t>
      </w:r>
    </w:p>
    <w:p w14:paraId="5C7D8C0C">
      <w:pPr>
        <w:spacing w:before="0" w:after="80" w:line="360" w:lineRule="auto"/>
        <w:ind w:left="113"/>
      </w:pPr>
      <w:r>
        <w:rPr>
          <w:rFonts w:eastAsia="宋体"/>
          <w:b w:val="0"/>
          <w:i w:val="0"/>
          <w:sz w:val="24"/>
        </w:rPr>
        <w:t xml:space="preserve">1. </w:t>
      </w:r>
      <w:r>
        <w:rPr>
          <w:rFonts w:ascii="Times New Roman" w:hAnsi="Times New Roman"/>
          <w:b w:val="0"/>
          <w:i w:val="0"/>
          <w:sz w:val="24"/>
        </w:rPr>
        <w:t>支持病历完成电子签名后，实时自动上传完整病历内容至临床数据中心（</w:t>
      </w:r>
      <w:r>
        <w:rPr>
          <w:rFonts w:eastAsia="宋体"/>
          <w:b w:val="0"/>
          <w:i w:val="0"/>
          <w:sz w:val="24"/>
        </w:rPr>
        <w:t>CDR</w:t>
      </w:r>
      <w:r>
        <w:rPr>
          <w:rFonts w:ascii="Times New Roman" w:hAnsi="Times New Roman"/>
          <w:b w:val="0"/>
          <w:i w:val="0"/>
          <w:sz w:val="24"/>
        </w:rPr>
        <w:t>），保障院内临床数据统一归集、实时同步。</w:t>
      </w:r>
    </w:p>
    <w:p w14:paraId="087AB487">
      <w:pPr>
        <w:pStyle w:val="4"/>
        <w:spacing w:before="280" w:after="180" w:line="312" w:lineRule="auto"/>
      </w:pPr>
      <w:r>
        <w:rPr>
          <w:rFonts w:ascii="Times New Roman" w:hAnsi="Times New Roman" w:eastAsia="黑体"/>
          <w:b/>
          <w:i w:val="0"/>
          <w:color w:val="000000"/>
          <w:sz w:val="30"/>
        </w:rPr>
        <w:t>18 病历质控管理</w:t>
      </w:r>
    </w:p>
    <w:p w14:paraId="21D68BED">
      <w:pPr>
        <w:spacing w:before="0" w:after="80" w:line="360" w:lineRule="auto"/>
        <w:ind w:left="113"/>
      </w:pPr>
      <w:r>
        <w:rPr>
          <w:rFonts w:ascii="Times New Roman" w:hAnsi="Times New Roman"/>
          <w:b w:val="0"/>
          <w:i w:val="0"/>
          <w:sz w:val="24"/>
        </w:rPr>
        <w:t>电子病历质控管理及分级访问控制公开招标技术参数</w:t>
      </w:r>
    </w:p>
    <w:p w14:paraId="46CECD61">
      <w:pPr>
        <w:pStyle w:val="5"/>
        <w:spacing w:before="200" w:after="140" w:line="312" w:lineRule="auto"/>
      </w:pPr>
      <w:r>
        <w:rPr>
          <w:rFonts w:ascii="Times New Roman" w:hAnsi="Times New Roman" w:eastAsia="黑体"/>
          <w:b/>
          <w:i w:val="0"/>
          <w:color w:val="000000"/>
          <w:sz w:val="26"/>
        </w:rPr>
        <w:t>18.1 病历质控整体能力</w:t>
      </w:r>
    </w:p>
    <w:p w14:paraId="5D1B4BF3">
      <w:pPr>
        <w:spacing w:before="0" w:after="80" w:line="360" w:lineRule="auto"/>
        <w:ind w:left="113"/>
      </w:pPr>
      <w:r>
        <w:rPr>
          <w:rFonts w:eastAsia="宋体"/>
          <w:b w:val="0"/>
          <w:i w:val="0"/>
          <w:sz w:val="24"/>
        </w:rPr>
        <w:t xml:space="preserve">1. </w:t>
      </w:r>
      <w:r>
        <w:rPr>
          <w:rFonts w:ascii="Times New Roman" w:hAnsi="Times New Roman"/>
          <w:b w:val="0"/>
          <w:i w:val="0"/>
          <w:sz w:val="24"/>
        </w:rPr>
        <w:t>系统具备全维度病历质量管控能力，可针对病历书写及时性、内容完整性、数据准确性、规范合规性进行全过程智能监控与人工复核校验，完全贴合《病历书写基本规范》考评标准，适配院内日常质控、抽查考核、终末评审、问题整改闭环等全场景质控管理工作。</w:t>
      </w:r>
    </w:p>
    <w:p w14:paraId="78ECD2BA">
      <w:pPr>
        <w:pStyle w:val="5"/>
        <w:spacing w:before="200" w:after="140" w:line="312" w:lineRule="auto"/>
      </w:pPr>
      <w:r>
        <w:rPr>
          <w:rFonts w:ascii="Times New Roman" w:hAnsi="Times New Roman" w:eastAsia="黑体"/>
          <w:b/>
          <w:i w:val="0"/>
          <w:color w:val="000000"/>
          <w:sz w:val="26"/>
        </w:rPr>
        <w:t>18.2 质控规则管理</w:t>
      </w:r>
    </w:p>
    <w:p w14:paraId="5CAC710F">
      <w:pPr>
        <w:spacing w:before="0" w:after="80" w:line="360" w:lineRule="auto"/>
        <w:ind w:left="113"/>
      </w:pPr>
      <w:r>
        <w:rPr>
          <w:rFonts w:eastAsia="宋体"/>
          <w:b w:val="0"/>
          <w:i w:val="0"/>
          <w:sz w:val="24"/>
        </w:rPr>
        <w:t xml:space="preserve">1. </w:t>
      </w:r>
      <w:r>
        <w:rPr>
          <w:rFonts w:ascii="Times New Roman" w:hAnsi="Times New Roman"/>
          <w:b w:val="0"/>
          <w:i w:val="0"/>
          <w:sz w:val="24"/>
        </w:rPr>
        <w:t>支持全院病历质控规则集中统一管理，涵盖质控规则目录维护、规则参数配置、限制条件设定及违规提醒内容自定义。系统依据国家住院病历质量考评标准完成初始规则预制，同时支持医院结合专科业务需求自主新增、修改、停用各类质控规则。</w:t>
      </w:r>
    </w:p>
    <w:p w14:paraId="5D216B08">
      <w:pPr>
        <w:spacing w:before="0" w:after="80" w:line="360" w:lineRule="auto"/>
        <w:ind w:left="113"/>
      </w:pPr>
      <w:r>
        <w:rPr>
          <w:rFonts w:eastAsia="宋体"/>
          <w:b w:val="0"/>
          <w:i w:val="0"/>
          <w:sz w:val="24"/>
        </w:rPr>
        <w:t xml:space="preserve">2. </w:t>
      </w:r>
      <w:r>
        <w:rPr>
          <w:rFonts w:ascii="Times New Roman" w:hAnsi="Times New Roman"/>
          <w:b w:val="0"/>
          <w:i w:val="0"/>
          <w:sz w:val="24"/>
        </w:rPr>
        <w:t>支持多类型质控规则全覆盖，包含时限规则、缺失规则、内容校验规则、脚本智能规则、人工复核规则、病案首页专项规则，满足全维度病历质控考核需求。</w:t>
      </w:r>
    </w:p>
    <w:p w14:paraId="2023E2DD">
      <w:pPr>
        <w:spacing w:before="0" w:after="80" w:line="360" w:lineRule="auto"/>
        <w:ind w:left="113"/>
      </w:pPr>
      <w:r>
        <w:rPr>
          <w:rFonts w:eastAsia="宋体"/>
          <w:b w:val="0"/>
          <w:i w:val="0"/>
          <w:sz w:val="24"/>
        </w:rPr>
        <w:t xml:space="preserve">3. </w:t>
      </w:r>
      <w:r>
        <w:rPr>
          <w:rFonts w:ascii="Times New Roman" w:hAnsi="Times New Roman"/>
          <w:b w:val="0"/>
          <w:i w:val="0"/>
          <w:sz w:val="24"/>
        </w:rPr>
        <w:t>支持自定义质控违规提醒文案、违规扣分分值，可根据院内质控考核制度搭建差异化评分体系。</w:t>
      </w:r>
    </w:p>
    <w:p w14:paraId="0008570E">
      <w:pPr>
        <w:spacing w:before="0" w:after="80" w:line="360" w:lineRule="auto"/>
        <w:ind w:left="113"/>
      </w:pPr>
      <w:r>
        <w:rPr>
          <w:rFonts w:eastAsia="宋体"/>
          <w:b w:val="0"/>
          <w:i w:val="0"/>
          <w:sz w:val="24"/>
        </w:rPr>
        <w:t xml:space="preserve">4. </w:t>
      </w:r>
      <w:r>
        <w:rPr>
          <w:rFonts w:ascii="Times New Roman" w:hAnsi="Times New Roman"/>
          <w:b w:val="0"/>
          <w:i w:val="0"/>
          <w:sz w:val="24"/>
        </w:rPr>
        <w:t>支持精细化质控判定条件配置，可结合患者病种、病情、就诊类型、住院阶段等多维度个体情况动态判定规则生效状态，实现精准化、个性化智能质控校验。</w:t>
      </w:r>
    </w:p>
    <w:p w14:paraId="39D79DDF">
      <w:pPr>
        <w:pStyle w:val="5"/>
        <w:spacing w:before="200" w:after="140" w:line="312" w:lineRule="auto"/>
      </w:pPr>
      <w:r>
        <w:rPr>
          <w:rFonts w:ascii="Times New Roman" w:hAnsi="Times New Roman" w:eastAsia="黑体"/>
          <w:b/>
          <w:i w:val="0"/>
          <w:color w:val="000000"/>
          <w:sz w:val="26"/>
        </w:rPr>
        <w:t>18.3 质控方案管理</w:t>
      </w:r>
    </w:p>
    <w:p w14:paraId="008C8A1A">
      <w:pPr>
        <w:spacing w:before="0" w:after="80" w:line="360" w:lineRule="auto"/>
        <w:ind w:left="113"/>
      </w:pPr>
      <w:r>
        <w:rPr>
          <w:rFonts w:eastAsia="宋体"/>
          <w:b w:val="0"/>
          <w:i w:val="0"/>
          <w:sz w:val="24"/>
        </w:rPr>
        <w:t xml:space="preserve">1. </w:t>
      </w:r>
      <w:r>
        <w:rPr>
          <w:rFonts w:ascii="Times New Roman" w:hAnsi="Times New Roman"/>
          <w:b w:val="0"/>
          <w:i w:val="0"/>
          <w:sz w:val="24"/>
        </w:rPr>
        <w:t>支持多场景质控方案自定义配置，可针对不同质控场景、不同患者病情匹配差异化质控校验规则，实现分层、分类精准质控管理。</w:t>
      </w:r>
    </w:p>
    <w:p w14:paraId="35FB42BE">
      <w:pPr>
        <w:spacing w:before="0" w:after="80" w:line="360" w:lineRule="auto"/>
        <w:ind w:left="113"/>
      </w:pPr>
      <w:r>
        <w:rPr>
          <w:rFonts w:eastAsia="宋体"/>
          <w:b w:val="0"/>
          <w:i w:val="0"/>
          <w:sz w:val="24"/>
        </w:rPr>
        <w:t xml:space="preserve">2. </w:t>
      </w:r>
      <w:r>
        <w:rPr>
          <w:rFonts w:ascii="Times New Roman" w:hAnsi="Times New Roman"/>
          <w:b w:val="0"/>
          <w:i w:val="0"/>
          <w:sz w:val="24"/>
        </w:rPr>
        <w:t>支持质控否决规则配置，可批量关联多条质控规则，自定义设置质控违规等级，实现重大病历质量问题一票否决管控机制。</w:t>
      </w:r>
    </w:p>
    <w:p w14:paraId="3C8C059A">
      <w:pPr>
        <w:spacing w:before="0" w:after="80" w:line="360" w:lineRule="auto"/>
        <w:ind w:left="113"/>
      </w:pPr>
      <w:r>
        <w:rPr>
          <w:rFonts w:eastAsia="宋体"/>
          <w:b w:val="0"/>
          <w:i w:val="0"/>
          <w:sz w:val="24"/>
        </w:rPr>
        <w:t xml:space="preserve">3. </w:t>
      </w:r>
      <w:r>
        <w:rPr>
          <w:rFonts w:ascii="Times New Roman" w:hAnsi="Times New Roman"/>
          <w:b w:val="0"/>
          <w:i w:val="0"/>
          <w:sz w:val="24"/>
        </w:rPr>
        <w:t>支持完整质控方案体系搭建，可自定义方案总分、质控类型，配置甲乙丙三级病历对应分数评定区间；支持质控规则分组管理，设置各组考核分值及对应规则清单；支持配置方案适用前置条件，针对不同患者类型、不同科室场景匹配专属质控方案。</w:t>
      </w:r>
    </w:p>
    <w:p w14:paraId="4F82E171">
      <w:pPr>
        <w:spacing w:before="0" w:after="80" w:line="360" w:lineRule="auto"/>
        <w:ind w:left="113"/>
      </w:pPr>
      <w:r>
        <w:rPr>
          <w:rFonts w:eastAsia="宋体"/>
          <w:b w:val="0"/>
          <w:i w:val="0"/>
          <w:sz w:val="24"/>
        </w:rPr>
        <w:t xml:space="preserve">4. </w:t>
      </w:r>
      <w:r>
        <w:rPr>
          <w:rFonts w:ascii="Times New Roman" w:hAnsi="Times New Roman"/>
          <w:b w:val="0"/>
          <w:i w:val="0"/>
          <w:sz w:val="24"/>
        </w:rPr>
        <w:t>支持质控人员台账精细化管理，可对质控账号进行启用、停用状态管控，批量质控抽查任务可自动或手动分配至对应质控人员执行。</w:t>
      </w:r>
    </w:p>
    <w:p w14:paraId="3BCA0741">
      <w:pPr>
        <w:spacing w:before="0" w:after="80" w:line="360" w:lineRule="auto"/>
        <w:ind w:left="113"/>
      </w:pPr>
      <w:r>
        <w:rPr>
          <w:rFonts w:eastAsia="宋体"/>
          <w:b w:val="0"/>
          <w:i w:val="0"/>
          <w:sz w:val="24"/>
        </w:rPr>
        <w:t xml:space="preserve">5. </w:t>
      </w:r>
      <w:r>
        <w:rPr>
          <w:rFonts w:ascii="Times New Roman" w:hAnsi="Times New Roman"/>
          <w:b w:val="0"/>
          <w:i w:val="0"/>
          <w:sz w:val="24"/>
        </w:rPr>
        <w:t>支持自定义各质控人员的质控管辖范围、负责科室、适配患者类型，实现权责清晰、分区管控。</w:t>
      </w:r>
    </w:p>
    <w:p w14:paraId="337B074C">
      <w:pPr>
        <w:spacing w:before="0" w:after="80" w:line="360" w:lineRule="auto"/>
        <w:ind w:left="113"/>
      </w:pPr>
      <w:r>
        <w:rPr>
          <w:rFonts w:eastAsia="宋体"/>
          <w:b w:val="0"/>
          <w:i w:val="0"/>
          <w:sz w:val="24"/>
        </w:rPr>
        <w:t xml:space="preserve">6. </w:t>
      </w:r>
      <w:r>
        <w:rPr>
          <w:rFonts w:ascii="Times New Roman" w:hAnsi="Times New Roman"/>
          <w:b w:val="0"/>
          <w:i w:val="0"/>
          <w:sz w:val="24"/>
        </w:rPr>
        <w:t>支持患者质控类型自定义维护，可设置患者类型优先级、数据过滤规则，支持通过自定义</w:t>
      </w:r>
      <w:r>
        <w:rPr>
          <w:rFonts w:eastAsia="宋体"/>
          <w:b w:val="0"/>
          <w:i w:val="0"/>
          <w:sz w:val="24"/>
        </w:rPr>
        <w:t>SQL</w:t>
      </w:r>
      <w:r>
        <w:rPr>
          <w:rFonts w:ascii="Times New Roman" w:hAnsi="Times New Roman"/>
          <w:b w:val="0"/>
          <w:i w:val="0"/>
          <w:sz w:val="24"/>
        </w:rPr>
        <w:t>精准界定特殊患者群体，适配专项质控抽查工作。</w:t>
      </w:r>
    </w:p>
    <w:p w14:paraId="687D5F2D">
      <w:pPr>
        <w:spacing w:before="0" w:after="80" w:line="360" w:lineRule="auto"/>
        <w:ind w:left="113"/>
      </w:pPr>
      <w:r>
        <w:rPr>
          <w:rFonts w:eastAsia="宋体"/>
          <w:b w:val="0"/>
          <w:i w:val="0"/>
          <w:sz w:val="24"/>
        </w:rPr>
        <w:t xml:space="preserve">7. </w:t>
      </w:r>
      <w:r>
        <w:rPr>
          <w:rFonts w:ascii="Times New Roman" w:hAnsi="Times New Roman"/>
          <w:b w:val="0"/>
          <w:i w:val="0"/>
          <w:sz w:val="24"/>
        </w:rPr>
        <w:t>支持质控规则标准化分类管理，系统预制符合国家病案质控评分标准的分类体系，支持院内个性化二次调整优化。</w:t>
      </w:r>
    </w:p>
    <w:p w14:paraId="730E24A3">
      <w:pPr>
        <w:pStyle w:val="5"/>
        <w:spacing w:before="200" w:after="140" w:line="312" w:lineRule="auto"/>
      </w:pPr>
      <w:r>
        <w:rPr>
          <w:rFonts w:ascii="Times New Roman" w:hAnsi="Times New Roman" w:eastAsia="黑体"/>
          <w:b/>
          <w:i w:val="0"/>
          <w:color w:val="000000"/>
          <w:sz w:val="26"/>
        </w:rPr>
        <w:t>18.4 运行病历质控</w:t>
      </w:r>
    </w:p>
    <w:p w14:paraId="072A69E7">
      <w:pPr>
        <w:spacing w:before="0" w:after="80" w:line="360" w:lineRule="auto"/>
        <w:ind w:left="113"/>
      </w:pPr>
      <w:r>
        <w:rPr>
          <w:rFonts w:eastAsia="宋体"/>
          <w:b w:val="0"/>
          <w:i w:val="0"/>
          <w:sz w:val="24"/>
        </w:rPr>
        <w:t xml:space="preserve">1. </w:t>
      </w:r>
      <w:r>
        <w:rPr>
          <w:rFonts w:ascii="Times New Roman" w:hAnsi="Times New Roman"/>
          <w:b w:val="0"/>
          <w:i w:val="0"/>
          <w:sz w:val="24"/>
        </w:rPr>
        <w:t>专为具备质控抽查权限的管理人员设计独立运行病历质控操作界面，适配仅拥有抽查权限、无科内及终末质控权限的岗位人员使用。</w:t>
      </w:r>
    </w:p>
    <w:p w14:paraId="1932231A">
      <w:pPr>
        <w:spacing w:before="0" w:after="80" w:line="360" w:lineRule="auto"/>
        <w:ind w:left="113"/>
      </w:pPr>
      <w:r>
        <w:rPr>
          <w:rFonts w:eastAsia="宋体"/>
          <w:b w:val="0"/>
          <w:i w:val="0"/>
          <w:sz w:val="24"/>
        </w:rPr>
        <w:t xml:space="preserve">2. </w:t>
      </w:r>
      <w:r>
        <w:rPr>
          <w:rFonts w:ascii="Times New Roman" w:hAnsi="Times New Roman"/>
          <w:b w:val="0"/>
          <w:i w:val="0"/>
          <w:sz w:val="24"/>
        </w:rPr>
        <w:t>支持在院运行病历在线质控评分、质量问题标注、临床整改反馈全流程操作，实现住院病历事中动态质控、实时纠偏。</w:t>
      </w:r>
    </w:p>
    <w:p w14:paraId="35C5DFD5">
      <w:pPr>
        <w:spacing w:before="0" w:after="80" w:line="360" w:lineRule="auto"/>
        <w:ind w:left="113"/>
      </w:pPr>
      <w:r>
        <w:rPr>
          <w:rFonts w:eastAsia="宋体"/>
          <w:b w:val="0"/>
          <w:i w:val="0"/>
          <w:sz w:val="24"/>
        </w:rPr>
        <w:t xml:space="preserve">3. </w:t>
      </w:r>
      <w:r>
        <w:rPr>
          <w:rFonts w:ascii="Times New Roman" w:hAnsi="Times New Roman"/>
          <w:b w:val="0"/>
          <w:i w:val="0"/>
          <w:sz w:val="24"/>
        </w:rPr>
        <w:t>支持质控结果台账汇总、质控报告预览及标准化打印，质控记录全程可追溯、可存档。</w:t>
      </w:r>
    </w:p>
    <w:p w14:paraId="086EEB82">
      <w:pPr>
        <w:pStyle w:val="5"/>
        <w:spacing w:before="200" w:after="140" w:line="312" w:lineRule="auto"/>
      </w:pPr>
      <w:r>
        <w:rPr>
          <w:rFonts w:ascii="Times New Roman" w:hAnsi="Times New Roman" w:eastAsia="黑体"/>
          <w:b/>
          <w:i w:val="0"/>
          <w:color w:val="000000"/>
          <w:sz w:val="26"/>
        </w:rPr>
        <w:t>18.5 科内质控管理</w:t>
      </w:r>
    </w:p>
    <w:p w14:paraId="0E05628A">
      <w:pPr>
        <w:spacing w:before="0" w:after="80" w:line="360" w:lineRule="auto"/>
        <w:ind w:left="113"/>
      </w:pPr>
      <w:r>
        <w:rPr>
          <w:rFonts w:eastAsia="宋体"/>
          <w:b w:val="0"/>
          <w:i w:val="0"/>
          <w:sz w:val="24"/>
        </w:rPr>
        <w:t xml:space="preserve">1. </w:t>
      </w:r>
      <w:r>
        <w:rPr>
          <w:rFonts w:ascii="Times New Roman" w:hAnsi="Times New Roman"/>
          <w:b w:val="0"/>
          <w:i w:val="0"/>
          <w:sz w:val="24"/>
        </w:rPr>
        <w:t>支持科室级质控全流程管理，包含科内质控待办任务查询、在线执行、患者历史质控记录查询等核心功能，落实科室一级质控主体责任。</w:t>
      </w:r>
    </w:p>
    <w:p w14:paraId="3ABE29A3">
      <w:pPr>
        <w:spacing w:before="0" w:after="80" w:line="360" w:lineRule="auto"/>
        <w:ind w:left="113"/>
      </w:pPr>
      <w:r>
        <w:rPr>
          <w:rFonts w:eastAsia="宋体"/>
          <w:b w:val="0"/>
          <w:i w:val="0"/>
          <w:sz w:val="24"/>
        </w:rPr>
        <w:t xml:space="preserve">2. </w:t>
      </w:r>
      <w:r>
        <w:rPr>
          <w:rFonts w:ascii="Times New Roman" w:hAnsi="Times New Roman"/>
          <w:b w:val="0"/>
          <w:i w:val="0"/>
          <w:sz w:val="24"/>
        </w:rPr>
        <w:t>支持临床科室环节质控评分、问题归集、整改意见下发与临床反馈闭环管理。</w:t>
      </w:r>
    </w:p>
    <w:p w14:paraId="08A23586">
      <w:pPr>
        <w:spacing w:before="0" w:after="80" w:line="360" w:lineRule="auto"/>
        <w:ind w:left="113"/>
      </w:pPr>
      <w:r>
        <w:rPr>
          <w:rFonts w:eastAsia="宋体"/>
          <w:b w:val="0"/>
          <w:i w:val="0"/>
          <w:sz w:val="24"/>
        </w:rPr>
        <w:t xml:space="preserve">3. </w:t>
      </w:r>
      <w:r>
        <w:rPr>
          <w:rFonts w:ascii="Times New Roman" w:hAnsi="Times New Roman"/>
          <w:b w:val="0"/>
          <w:i w:val="0"/>
          <w:sz w:val="24"/>
        </w:rPr>
        <w:t>支持批量病历抽查、批量质控任务分配，可对批量抽查病历统一完成质控评分与整改反馈，提升科室质控工作效率。</w:t>
      </w:r>
    </w:p>
    <w:p w14:paraId="2527EA1E">
      <w:pPr>
        <w:spacing w:before="0" w:after="80" w:line="360" w:lineRule="auto"/>
        <w:ind w:left="113"/>
      </w:pPr>
      <w:r>
        <w:rPr>
          <w:rFonts w:eastAsia="宋体"/>
          <w:b w:val="0"/>
          <w:i w:val="0"/>
          <w:sz w:val="24"/>
        </w:rPr>
        <w:t xml:space="preserve">4. </w:t>
      </w:r>
      <w:r>
        <w:rPr>
          <w:rFonts w:ascii="Times New Roman" w:hAnsi="Times New Roman"/>
          <w:b w:val="0"/>
          <w:i w:val="0"/>
          <w:sz w:val="24"/>
        </w:rPr>
        <w:t>支持科室质控报告生成、预览与打印归档。</w:t>
      </w:r>
    </w:p>
    <w:p w14:paraId="244799F1">
      <w:pPr>
        <w:spacing w:before="0" w:after="80" w:line="360" w:lineRule="auto"/>
        <w:ind w:left="113"/>
      </w:pPr>
      <w:r>
        <w:rPr>
          <w:rFonts w:eastAsia="宋体"/>
          <w:b w:val="0"/>
          <w:i w:val="0"/>
          <w:sz w:val="24"/>
        </w:rPr>
        <w:t xml:space="preserve">5. </w:t>
      </w:r>
      <w:r>
        <w:rPr>
          <w:rFonts w:ascii="Times New Roman" w:hAnsi="Times New Roman"/>
          <w:b w:val="0"/>
          <w:i w:val="0"/>
          <w:sz w:val="24"/>
        </w:rPr>
        <w:t>集成运行病历质控能力，科室质控员可同步开展在院病历日常抽查质控工作。</w:t>
      </w:r>
    </w:p>
    <w:p w14:paraId="0AB79B0E">
      <w:pPr>
        <w:spacing w:before="0" w:after="80" w:line="360" w:lineRule="auto"/>
        <w:ind w:left="113"/>
      </w:pPr>
      <w:r>
        <w:rPr>
          <w:rFonts w:eastAsia="宋体"/>
          <w:b w:val="0"/>
          <w:i w:val="0"/>
          <w:sz w:val="24"/>
        </w:rPr>
        <w:t xml:space="preserve">6. </w:t>
      </w:r>
      <w:r>
        <w:rPr>
          <w:rFonts w:ascii="Times New Roman" w:hAnsi="Times New Roman"/>
          <w:b w:val="0"/>
          <w:i w:val="0"/>
          <w:sz w:val="24"/>
        </w:rPr>
        <w:t>支持科室层级病历召回修改申请、病历取消完成申请的审核审批，规范科室病历修改、完结变更流程。</w:t>
      </w:r>
    </w:p>
    <w:p w14:paraId="38B0CAD3">
      <w:pPr>
        <w:pStyle w:val="5"/>
        <w:spacing w:before="200" w:after="140" w:line="312" w:lineRule="auto"/>
      </w:pPr>
      <w:r>
        <w:rPr>
          <w:rFonts w:ascii="Times New Roman" w:hAnsi="Times New Roman" w:eastAsia="黑体"/>
          <w:b/>
          <w:i w:val="0"/>
          <w:color w:val="000000"/>
          <w:sz w:val="26"/>
        </w:rPr>
        <w:t>18.6 终末质控管理</w:t>
      </w:r>
    </w:p>
    <w:p w14:paraId="4412FA59">
      <w:pPr>
        <w:spacing w:before="0" w:after="80" w:line="360" w:lineRule="auto"/>
        <w:ind w:left="113"/>
      </w:pPr>
      <w:r>
        <w:rPr>
          <w:rFonts w:eastAsia="宋体"/>
          <w:b w:val="0"/>
          <w:i w:val="0"/>
          <w:sz w:val="24"/>
        </w:rPr>
        <w:t xml:space="preserve">1. </w:t>
      </w:r>
      <w:r>
        <w:rPr>
          <w:rFonts w:ascii="Times New Roman" w:hAnsi="Times New Roman"/>
          <w:b w:val="0"/>
          <w:i w:val="0"/>
          <w:sz w:val="24"/>
        </w:rPr>
        <w:t>支持医务科、质控办、病案室开展出院病历终末质控管理，包含终末质控待办任务查询、执行、历史质控记录追溯等功能。</w:t>
      </w:r>
    </w:p>
    <w:p w14:paraId="13C2A5C4">
      <w:pPr>
        <w:spacing w:before="0" w:after="80" w:line="360" w:lineRule="auto"/>
        <w:ind w:left="113"/>
      </w:pPr>
      <w:r>
        <w:rPr>
          <w:rFonts w:eastAsia="宋体"/>
          <w:b w:val="0"/>
          <w:i w:val="0"/>
          <w:sz w:val="24"/>
        </w:rPr>
        <w:t xml:space="preserve">2. </w:t>
      </w:r>
      <w:r>
        <w:rPr>
          <w:rFonts w:ascii="Times New Roman" w:hAnsi="Times New Roman"/>
          <w:b w:val="0"/>
          <w:i w:val="0"/>
          <w:sz w:val="24"/>
        </w:rPr>
        <w:t>支持出院病历终末质量评分、质量问题汇总、整改反馈闭环管理，完成病历出院最终质量审定。</w:t>
      </w:r>
    </w:p>
    <w:p w14:paraId="7774C37C">
      <w:pPr>
        <w:spacing w:before="0" w:after="80" w:line="360" w:lineRule="auto"/>
        <w:ind w:left="113"/>
      </w:pPr>
      <w:r>
        <w:rPr>
          <w:rFonts w:eastAsia="宋体"/>
          <w:b w:val="0"/>
          <w:i w:val="0"/>
          <w:sz w:val="24"/>
        </w:rPr>
        <w:t xml:space="preserve">3. </w:t>
      </w:r>
      <w:r>
        <w:rPr>
          <w:rFonts w:ascii="Times New Roman" w:hAnsi="Times New Roman"/>
          <w:b w:val="0"/>
          <w:i w:val="0"/>
          <w:sz w:val="24"/>
        </w:rPr>
        <w:t>支持出院病历批量抽查、批量任务分配、批量质控评分与整改反馈。</w:t>
      </w:r>
    </w:p>
    <w:p w14:paraId="7A6EC95D">
      <w:pPr>
        <w:spacing w:before="0" w:after="80" w:line="360" w:lineRule="auto"/>
        <w:ind w:left="113"/>
      </w:pPr>
      <w:r>
        <w:rPr>
          <w:rFonts w:eastAsia="宋体"/>
          <w:b w:val="0"/>
          <w:i w:val="0"/>
          <w:sz w:val="24"/>
        </w:rPr>
        <w:t xml:space="preserve">4. </w:t>
      </w:r>
      <w:r>
        <w:rPr>
          <w:rFonts w:ascii="Times New Roman" w:hAnsi="Times New Roman"/>
          <w:b w:val="0"/>
          <w:i w:val="0"/>
          <w:sz w:val="24"/>
        </w:rPr>
        <w:t>支持终末质控标准化报告生成、导出与打印归档。</w:t>
      </w:r>
    </w:p>
    <w:p w14:paraId="4389F7F4">
      <w:pPr>
        <w:spacing w:before="0" w:after="80" w:line="360" w:lineRule="auto"/>
        <w:ind w:left="113"/>
      </w:pPr>
      <w:r>
        <w:rPr>
          <w:rFonts w:eastAsia="宋体"/>
          <w:b w:val="0"/>
          <w:i w:val="0"/>
          <w:sz w:val="24"/>
        </w:rPr>
        <w:t xml:space="preserve">5. </w:t>
      </w:r>
      <w:r>
        <w:rPr>
          <w:rFonts w:ascii="Times New Roman" w:hAnsi="Times New Roman"/>
          <w:b w:val="0"/>
          <w:i w:val="0"/>
          <w:sz w:val="24"/>
        </w:rPr>
        <w:t>集成运行病历质控功能，质控管理人员可同步实现事中、终末一体化质控作业。</w:t>
      </w:r>
    </w:p>
    <w:p w14:paraId="35BE8F2C">
      <w:pPr>
        <w:spacing w:before="0" w:after="80" w:line="360" w:lineRule="auto"/>
        <w:ind w:left="113"/>
      </w:pPr>
      <w:r>
        <w:rPr>
          <w:rFonts w:eastAsia="宋体"/>
          <w:b w:val="0"/>
          <w:i w:val="0"/>
          <w:sz w:val="24"/>
        </w:rPr>
        <w:t xml:space="preserve">6. </w:t>
      </w:r>
      <w:r>
        <w:rPr>
          <w:rFonts w:ascii="Times New Roman" w:hAnsi="Times New Roman"/>
          <w:b w:val="0"/>
          <w:i w:val="0"/>
          <w:sz w:val="24"/>
        </w:rPr>
        <w:t>支持终末层级病历召回修改、病历取消完成申请审核审批，严格规范出院病历后续变更管理流程。</w:t>
      </w:r>
    </w:p>
    <w:p w14:paraId="1B36983A">
      <w:pPr>
        <w:pStyle w:val="5"/>
        <w:spacing w:before="200" w:after="140" w:line="312" w:lineRule="auto"/>
      </w:pPr>
      <w:r>
        <w:rPr>
          <w:rFonts w:ascii="Times New Roman" w:hAnsi="Times New Roman" w:eastAsia="黑体"/>
          <w:b/>
          <w:i w:val="0"/>
          <w:color w:val="000000"/>
          <w:sz w:val="26"/>
        </w:rPr>
        <w:t>18.7 病历质控抽查管理</w:t>
      </w:r>
    </w:p>
    <w:p w14:paraId="2A30E089">
      <w:pPr>
        <w:spacing w:before="0" w:after="80" w:line="360" w:lineRule="auto"/>
        <w:ind w:left="113"/>
      </w:pPr>
      <w:r>
        <w:rPr>
          <w:rFonts w:eastAsia="宋体"/>
          <w:b w:val="0"/>
          <w:i w:val="0"/>
          <w:sz w:val="24"/>
        </w:rPr>
        <w:t xml:space="preserve">1. </w:t>
      </w:r>
      <w:r>
        <w:rPr>
          <w:rFonts w:ascii="Times New Roman" w:hAnsi="Times New Roman"/>
          <w:b w:val="0"/>
          <w:i w:val="0"/>
          <w:sz w:val="24"/>
        </w:rPr>
        <w:t>支持全院病历批量智能抽查，可通过患者类型精准筛选样本，支持设置必抽患者类型，依据类型优先级自动抽取质控样本。</w:t>
      </w:r>
    </w:p>
    <w:p w14:paraId="5D606668">
      <w:pPr>
        <w:spacing w:before="0" w:after="80" w:line="360" w:lineRule="auto"/>
        <w:ind w:left="113"/>
      </w:pPr>
      <w:r>
        <w:rPr>
          <w:rFonts w:eastAsia="宋体"/>
          <w:b w:val="0"/>
          <w:i w:val="0"/>
          <w:sz w:val="24"/>
        </w:rPr>
        <w:t xml:space="preserve">2. </w:t>
      </w:r>
      <w:r>
        <w:rPr>
          <w:rFonts w:ascii="Times New Roman" w:hAnsi="Times New Roman"/>
          <w:b w:val="0"/>
          <w:i w:val="0"/>
          <w:sz w:val="24"/>
        </w:rPr>
        <w:t>支持抽查样本批量分配至对应质控人员，快速完成质控任务派发。</w:t>
      </w:r>
    </w:p>
    <w:p w14:paraId="7A6C91E9">
      <w:pPr>
        <w:spacing w:before="0" w:after="80" w:line="360" w:lineRule="auto"/>
        <w:ind w:left="113"/>
      </w:pPr>
      <w:r>
        <w:rPr>
          <w:rFonts w:eastAsia="宋体"/>
          <w:b w:val="0"/>
          <w:i w:val="0"/>
          <w:sz w:val="24"/>
        </w:rPr>
        <w:t xml:space="preserve">3. </w:t>
      </w:r>
      <w:r>
        <w:rPr>
          <w:rFonts w:ascii="Times New Roman" w:hAnsi="Times New Roman"/>
          <w:b w:val="0"/>
          <w:i w:val="0"/>
          <w:sz w:val="24"/>
        </w:rPr>
        <w:t>支持根据质控人员预设管辖范围自动匹配分配抽查任务，保障任务分配合规精准、权责对应。</w:t>
      </w:r>
    </w:p>
    <w:p w14:paraId="0E230120">
      <w:pPr>
        <w:spacing w:before="0" w:after="80" w:line="360" w:lineRule="auto"/>
        <w:ind w:left="113"/>
      </w:pPr>
      <w:r>
        <w:rPr>
          <w:rFonts w:eastAsia="宋体"/>
          <w:b w:val="0"/>
          <w:i w:val="0"/>
          <w:sz w:val="24"/>
        </w:rPr>
        <w:t xml:space="preserve">4. </w:t>
      </w:r>
      <w:r>
        <w:rPr>
          <w:rFonts w:ascii="Times New Roman" w:hAnsi="Times New Roman"/>
          <w:b w:val="0"/>
          <w:i w:val="0"/>
          <w:sz w:val="24"/>
        </w:rPr>
        <w:t>支持抽查任务动态均衡分配机制，智能均衡各医师、各科室抽查频次，规避抽查不均问题，保障质控考核公平公正。</w:t>
      </w:r>
    </w:p>
    <w:p w14:paraId="0CE90332">
      <w:pPr>
        <w:pStyle w:val="5"/>
        <w:spacing w:before="200" w:after="140" w:line="312" w:lineRule="auto"/>
      </w:pPr>
      <w:r>
        <w:rPr>
          <w:rFonts w:ascii="Times New Roman" w:hAnsi="Times New Roman" w:eastAsia="黑体"/>
          <w:b/>
          <w:i w:val="0"/>
          <w:color w:val="000000"/>
          <w:sz w:val="26"/>
        </w:rPr>
        <w:t>18.8 专项审核管理</w:t>
      </w:r>
    </w:p>
    <w:p w14:paraId="46665736">
      <w:pPr>
        <w:spacing w:before="0" w:after="80" w:line="360" w:lineRule="auto"/>
        <w:ind w:left="113"/>
      </w:pPr>
      <w:r>
        <w:rPr>
          <w:rFonts w:eastAsia="宋体"/>
          <w:b w:val="0"/>
          <w:i w:val="0"/>
          <w:sz w:val="24"/>
        </w:rPr>
        <w:t xml:space="preserve">1. </w:t>
      </w:r>
      <w:r>
        <w:rPr>
          <w:rFonts w:ascii="Times New Roman" w:hAnsi="Times New Roman"/>
          <w:b w:val="0"/>
          <w:i w:val="0"/>
          <w:sz w:val="24"/>
        </w:rPr>
        <w:t>支持独立的病历取消完成审核功能，适配仅拥有取消完成审核权限、无通用质控权限的专属岗位人员操作，规范病历完结状态变更审批流程。</w:t>
      </w:r>
    </w:p>
    <w:p w14:paraId="6654412E">
      <w:pPr>
        <w:spacing w:before="0" w:after="80" w:line="360" w:lineRule="auto"/>
        <w:ind w:left="113"/>
      </w:pPr>
      <w:r>
        <w:rPr>
          <w:rFonts w:eastAsia="宋体"/>
          <w:b w:val="0"/>
          <w:i w:val="0"/>
          <w:sz w:val="24"/>
        </w:rPr>
        <w:t xml:space="preserve">2. </w:t>
      </w:r>
      <w:r>
        <w:rPr>
          <w:rFonts w:ascii="Times New Roman" w:hAnsi="Times New Roman"/>
          <w:b w:val="0"/>
          <w:i w:val="0"/>
          <w:sz w:val="24"/>
        </w:rPr>
        <w:t>支持病历超时书写专项审核管理，针对超出规定书写时限的病历，提供超时申请审核、原因核查、审批归档全流程功能，严格管控病历书写时限合规性。</w:t>
      </w:r>
    </w:p>
    <w:p w14:paraId="37F5250F">
      <w:pPr>
        <w:pStyle w:val="4"/>
        <w:spacing w:before="280" w:after="180" w:line="312" w:lineRule="auto"/>
      </w:pPr>
      <w:r>
        <w:rPr>
          <w:rFonts w:ascii="Times New Roman" w:hAnsi="Times New Roman" w:eastAsia="黑体"/>
          <w:b/>
          <w:i w:val="0"/>
          <w:color w:val="000000"/>
          <w:sz w:val="30"/>
        </w:rPr>
        <w:t>19 电子病历分级访问控制系统</w:t>
      </w:r>
    </w:p>
    <w:p w14:paraId="713AB56A">
      <w:pPr>
        <w:spacing w:before="0" w:after="80" w:line="360" w:lineRule="auto"/>
        <w:ind w:left="113"/>
      </w:pPr>
      <w:r>
        <w:rPr>
          <w:rFonts w:ascii="Times New Roman" w:hAnsi="Times New Roman"/>
          <w:b w:val="0"/>
          <w:i w:val="0"/>
          <w:sz w:val="24"/>
        </w:rPr>
        <w:t>支持精细化电子病历分级授权访问管控体系，可根据医护人员岗位角色、操作权限、诊疗场景、时间节点差异化限定病历访问范围与操作权限，实现不同人员、不同时段、不同业务场景下病历内容的分级可控访问，保障电子病历数据使用安全、操作合规、权限可控。</w:t>
      </w:r>
    </w:p>
    <w:p w14:paraId="21965CF4">
      <w:pPr>
        <w:pStyle w:val="4"/>
        <w:spacing w:before="280" w:after="180" w:line="312" w:lineRule="auto"/>
      </w:pPr>
      <w:r>
        <w:rPr>
          <w:rFonts w:ascii="Times New Roman" w:hAnsi="Times New Roman" w:eastAsia="黑体"/>
          <w:b/>
          <w:i w:val="0"/>
          <w:color w:val="000000"/>
          <w:sz w:val="30"/>
        </w:rPr>
        <w:t>20 检验采集工作站管理</w:t>
      </w:r>
    </w:p>
    <w:p w14:paraId="5A85E9DD">
      <w:pPr>
        <w:spacing w:before="0" w:after="80" w:line="360" w:lineRule="auto"/>
        <w:ind w:left="113"/>
      </w:pPr>
      <w:r>
        <w:rPr>
          <w:rFonts w:ascii="Times New Roman" w:hAnsi="Times New Roman"/>
          <w:b w:val="0"/>
          <w:i w:val="0"/>
          <w:sz w:val="24"/>
        </w:rPr>
        <w:t>适配门急诊标本采集业务场景，支持门急诊患者标本规范化采集登记。支持预置标本条码模板，提前生成备用条码，适配高峰采集场景。支持门急诊标本条码批量、单独打印，满足现场采集标识需求。</w:t>
      </w:r>
    </w:p>
    <w:p w14:paraId="16A9CF3B">
      <w:pPr>
        <w:pStyle w:val="5"/>
        <w:spacing w:before="200" w:after="140" w:line="312" w:lineRule="auto"/>
      </w:pPr>
      <w:r>
        <w:rPr>
          <w:rFonts w:ascii="Times New Roman" w:hAnsi="Times New Roman" w:eastAsia="黑体"/>
          <w:b/>
          <w:i w:val="0"/>
          <w:color w:val="000000"/>
          <w:sz w:val="26"/>
        </w:rPr>
        <w:t>20.1 门急诊条码管理</w:t>
      </w:r>
    </w:p>
    <w:p w14:paraId="4BD49A2D">
      <w:pPr>
        <w:spacing w:before="0" w:after="80" w:line="360" w:lineRule="auto"/>
        <w:ind w:left="113"/>
      </w:pPr>
      <w:r>
        <w:rPr>
          <w:rFonts w:eastAsia="宋体"/>
          <w:b w:val="0"/>
          <w:i w:val="0"/>
          <w:sz w:val="24"/>
        </w:rPr>
        <w:t xml:space="preserve">1. </w:t>
      </w:r>
      <w:r>
        <w:rPr>
          <w:rFonts w:ascii="Times New Roman" w:hAnsi="Times New Roman"/>
          <w:b w:val="0"/>
          <w:i w:val="0"/>
          <w:sz w:val="24"/>
        </w:rPr>
        <w:t>支持扫码触发标本条码快速打印，简化操作流程。支持通过条码完成标本采集确认、送检登记等全流程节点操作，实现条码全生命周期管控。支持不合格标本拒收后让步检验、重新采样登记操作，适配特殊诊疗场景。支持按标本状态精准过滤筛选标本数据，便于分类管理。支持未收费单据条码打印权限限制，杜绝违规开单采样。</w:t>
      </w:r>
    </w:p>
    <w:p w14:paraId="714F50F0">
      <w:pPr>
        <w:pStyle w:val="5"/>
        <w:spacing w:before="200" w:after="140" w:line="312" w:lineRule="auto"/>
      </w:pPr>
      <w:r>
        <w:rPr>
          <w:rFonts w:ascii="Times New Roman" w:hAnsi="Times New Roman" w:eastAsia="黑体"/>
          <w:b/>
          <w:i w:val="0"/>
          <w:color w:val="000000"/>
          <w:sz w:val="26"/>
        </w:rPr>
        <w:t>20.2 住院条码管理</w:t>
      </w:r>
    </w:p>
    <w:p w14:paraId="3FABAFD1">
      <w:pPr>
        <w:spacing w:before="0" w:after="80" w:line="360" w:lineRule="auto"/>
        <w:ind w:left="113"/>
      </w:pPr>
      <w:r>
        <w:rPr>
          <w:rFonts w:eastAsia="宋体"/>
          <w:b w:val="0"/>
          <w:i w:val="0"/>
          <w:sz w:val="24"/>
        </w:rPr>
        <w:t xml:space="preserve">1. </w:t>
      </w:r>
      <w:r>
        <w:rPr>
          <w:rFonts w:ascii="Times New Roman" w:hAnsi="Times New Roman"/>
          <w:b w:val="0"/>
          <w:i w:val="0"/>
          <w:sz w:val="24"/>
        </w:rPr>
        <w:t>支持住院患者标本条码扫码打印功能。支持依托条码完成住院标本采集、送检、流转全流程节点确认操作。支持住院不合格标本拒收让步检验、重新采样流程处置。支持按标本状态过滤筛查住院标本数据。支持住院条码批量打印、批量送检操作，适配住院批量标本处理场景。</w:t>
      </w:r>
    </w:p>
    <w:p w14:paraId="75A362BF">
      <w:pPr>
        <w:pStyle w:val="4"/>
        <w:spacing w:before="280" w:after="180" w:line="312" w:lineRule="auto"/>
      </w:pPr>
      <w:r>
        <w:rPr>
          <w:rFonts w:ascii="Times New Roman" w:hAnsi="Times New Roman" w:eastAsia="黑体"/>
          <w:b/>
          <w:i w:val="0"/>
          <w:color w:val="000000"/>
          <w:sz w:val="30"/>
        </w:rPr>
        <w:t>21 影像信息系统检查预约</w:t>
      </w:r>
    </w:p>
    <w:p w14:paraId="6B889952">
      <w:pPr>
        <w:pStyle w:val="5"/>
        <w:spacing w:before="200" w:after="140" w:line="312" w:lineRule="auto"/>
      </w:pPr>
      <w:r>
        <w:rPr>
          <w:rFonts w:ascii="Times New Roman" w:hAnsi="Times New Roman" w:eastAsia="黑体"/>
          <w:b/>
          <w:i w:val="0"/>
          <w:color w:val="000000"/>
          <w:sz w:val="26"/>
        </w:rPr>
        <w:t>21.1 临床影像浏览,临床浏览图像及报告</w:t>
      </w:r>
    </w:p>
    <w:p w14:paraId="54FC0B47">
      <w:pPr>
        <w:spacing w:before="0" w:after="80" w:line="360" w:lineRule="auto"/>
        <w:ind w:left="113"/>
      </w:pPr>
      <w:r>
        <w:rPr>
          <w:rFonts w:eastAsia="宋体"/>
          <w:b w:val="0"/>
          <w:i w:val="0"/>
          <w:sz w:val="24"/>
        </w:rPr>
        <w:t xml:space="preserve">1. </w:t>
      </w:r>
      <w:r>
        <w:rPr>
          <w:rFonts w:ascii="Times New Roman" w:hAnsi="Times New Roman"/>
          <w:b w:val="0"/>
          <w:i w:val="0"/>
          <w:sz w:val="24"/>
        </w:rPr>
        <w:t>支持临床科室调阅图像及报告</w:t>
      </w:r>
    </w:p>
    <w:p w14:paraId="64A5A081">
      <w:pPr>
        <w:spacing w:before="0" w:after="80" w:line="360" w:lineRule="auto"/>
        <w:ind w:left="113"/>
      </w:pPr>
      <w:r>
        <w:rPr>
          <w:rFonts w:eastAsia="宋体"/>
          <w:b w:val="0"/>
          <w:i w:val="0"/>
          <w:sz w:val="24"/>
        </w:rPr>
        <w:t xml:space="preserve">2. </w:t>
      </w:r>
      <w:r>
        <w:rPr>
          <w:rFonts w:ascii="Times New Roman" w:hAnsi="Times New Roman"/>
          <w:b w:val="0"/>
          <w:i w:val="0"/>
          <w:sz w:val="24"/>
        </w:rPr>
        <w:t>支持全院影像查询及报告</w:t>
      </w:r>
    </w:p>
    <w:p w14:paraId="4360CBE7">
      <w:pPr>
        <w:spacing w:before="0" w:after="80" w:line="360" w:lineRule="auto"/>
        <w:ind w:left="113"/>
      </w:pPr>
      <w:r>
        <w:rPr>
          <w:rFonts w:eastAsia="宋体"/>
          <w:b w:val="0"/>
          <w:i w:val="0"/>
          <w:sz w:val="24"/>
        </w:rPr>
        <w:t xml:space="preserve">3. </w:t>
      </w:r>
      <w:r>
        <w:rPr>
          <w:rFonts w:ascii="Times New Roman" w:hAnsi="Times New Roman"/>
          <w:b w:val="0"/>
          <w:i w:val="0"/>
          <w:sz w:val="24"/>
        </w:rPr>
        <w:t>支持临床科室打印报告。</w:t>
      </w:r>
    </w:p>
    <w:p w14:paraId="698B1C71">
      <w:pPr>
        <w:pStyle w:val="5"/>
        <w:spacing w:before="200" w:after="140" w:line="312" w:lineRule="auto"/>
      </w:pPr>
      <w:r>
        <w:rPr>
          <w:rFonts w:ascii="Times New Roman" w:hAnsi="Times New Roman" w:eastAsia="黑体"/>
          <w:b/>
          <w:i w:val="0"/>
          <w:color w:val="000000"/>
          <w:sz w:val="26"/>
        </w:rPr>
        <w:t>21.2 检查预约系统</w:t>
      </w:r>
    </w:p>
    <w:p w14:paraId="22483299">
      <w:pPr>
        <w:spacing w:before="0" w:after="80" w:line="360" w:lineRule="auto"/>
        <w:ind w:left="113"/>
      </w:pPr>
      <w:r>
        <w:rPr>
          <w:rFonts w:eastAsia="宋体"/>
          <w:b w:val="0"/>
          <w:i w:val="0"/>
          <w:sz w:val="24"/>
        </w:rPr>
        <w:t xml:space="preserve">1. </w:t>
      </w:r>
      <w:r>
        <w:rPr>
          <w:rFonts w:ascii="Times New Roman" w:hAnsi="Times New Roman"/>
          <w:b w:val="0"/>
          <w:i w:val="0"/>
          <w:sz w:val="24"/>
        </w:rPr>
        <w:t>临床医生针对单个患者可进行检查项目预约、取消预约、调整预约。</w:t>
      </w:r>
    </w:p>
    <w:p w14:paraId="04F4052F">
      <w:pPr>
        <w:spacing w:before="0" w:after="80" w:line="360" w:lineRule="auto"/>
        <w:ind w:left="113"/>
      </w:pPr>
      <w:r>
        <w:rPr>
          <w:rFonts w:eastAsia="宋体"/>
          <w:b w:val="0"/>
          <w:i w:val="0"/>
          <w:sz w:val="24"/>
        </w:rPr>
        <w:t xml:space="preserve">2. </w:t>
      </w:r>
      <w:r>
        <w:rPr>
          <w:rFonts w:ascii="Times New Roman" w:hAnsi="Times New Roman"/>
          <w:b w:val="0"/>
          <w:i w:val="0"/>
          <w:sz w:val="24"/>
        </w:rPr>
        <w:t>支持临床医生对单个患者预约情况打印报表。</w:t>
      </w:r>
    </w:p>
    <w:p w14:paraId="738788D8">
      <w:pPr>
        <w:spacing w:before="0" w:after="80" w:line="360" w:lineRule="auto"/>
        <w:ind w:left="113"/>
      </w:pPr>
      <w:r>
        <w:rPr>
          <w:rFonts w:eastAsia="宋体"/>
          <w:b w:val="0"/>
          <w:i w:val="0"/>
          <w:sz w:val="24"/>
        </w:rPr>
        <w:t xml:space="preserve">3. </w:t>
      </w:r>
      <w:r>
        <w:rPr>
          <w:rFonts w:ascii="Times New Roman" w:hAnsi="Times New Roman"/>
          <w:b w:val="0"/>
          <w:i w:val="0"/>
          <w:sz w:val="24"/>
        </w:rPr>
        <w:t>支持对已预约的检查项目设置陪检标志。</w:t>
      </w:r>
    </w:p>
    <w:p w14:paraId="4D5DD44D">
      <w:pPr>
        <w:spacing w:before="0" w:after="80" w:line="360" w:lineRule="auto"/>
        <w:ind w:left="113"/>
      </w:pPr>
      <w:r>
        <w:rPr>
          <w:rFonts w:eastAsia="宋体"/>
          <w:b w:val="0"/>
          <w:i w:val="0"/>
          <w:sz w:val="24"/>
        </w:rPr>
        <w:t xml:space="preserve">4. </w:t>
      </w:r>
      <w:r>
        <w:rPr>
          <w:rFonts w:ascii="Times New Roman" w:hAnsi="Times New Roman"/>
          <w:b w:val="0"/>
          <w:i w:val="0"/>
          <w:sz w:val="24"/>
        </w:rPr>
        <w:t>支持查看患者的基本信息、诊断信息。</w:t>
      </w:r>
    </w:p>
    <w:p w14:paraId="147E686A">
      <w:pPr>
        <w:spacing w:before="0" w:after="80" w:line="360" w:lineRule="auto"/>
        <w:ind w:left="113"/>
      </w:pPr>
      <w:r>
        <w:rPr>
          <w:rFonts w:eastAsia="宋体"/>
          <w:b w:val="0"/>
          <w:i w:val="0"/>
          <w:sz w:val="24"/>
        </w:rPr>
        <w:t xml:space="preserve">5. </w:t>
      </w:r>
      <w:r>
        <w:rPr>
          <w:rFonts w:ascii="Times New Roman" w:hAnsi="Times New Roman"/>
          <w:b w:val="0"/>
          <w:i w:val="0"/>
          <w:sz w:val="24"/>
        </w:rPr>
        <w:t>支持批量选择检查项目进行预约。</w:t>
      </w:r>
    </w:p>
    <w:p w14:paraId="0CE72143">
      <w:pPr>
        <w:spacing w:before="0" w:after="80" w:line="360" w:lineRule="auto"/>
        <w:ind w:left="113"/>
      </w:pPr>
      <w:r>
        <w:rPr>
          <w:rFonts w:eastAsia="宋体"/>
          <w:b w:val="0"/>
          <w:i w:val="0"/>
          <w:sz w:val="24"/>
        </w:rPr>
        <w:t xml:space="preserve">6. </w:t>
      </w:r>
      <w:r>
        <w:rPr>
          <w:rFonts w:ascii="Times New Roman" w:hAnsi="Times New Roman"/>
          <w:b w:val="0"/>
          <w:i w:val="0"/>
          <w:sz w:val="24"/>
        </w:rPr>
        <w:t>支持展示病人紧急标志、预约嘱托、收费状态、执行状态等标识。</w:t>
      </w:r>
    </w:p>
    <w:p w14:paraId="420977D3">
      <w:pPr>
        <w:spacing w:before="0" w:after="80" w:line="360" w:lineRule="auto"/>
        <w:ind w:left="113"/>
      </w:pPr>
      <w:r>
        <w:rPr>
          <w:rFonts w:eastAsia="宋体"/>
          <w:b w:val="0"/>
          <w:i w:val="0"/>
          <w:sz w:val="24"/>
        </w:rPr>
        <w:t xml:space="preserve">7. </w:t>
      </w:r>
      <w:r>
        <w:rPr>
          <w:rFonts w:ascii="Times New Roman" w:hAnsi="Times New Roman"/>
          <w:b w:val="0"/>
          <w:i w:val="0"/>
          <w:sz w:val="24"/>
        </w:rPr>
        <w:t>支持设置空闲时段功能。</w:t>
      </w:r>
    </w:p>
    <w:p w14:paraId="4557A682">
      <w:pPr>
        <w:spacing w:before="0" w:after="80" w:line="360" w:lineRule="auto"/>
        <w:ind w:left="113"/>
      </w:pPr>
      <w:r>
        <w:rPr>
          <w:rFonts w:eastAsia="宋体"/>
          <w:b w:val="0"/>
          <w:i w:val="0"/>
          <w:sz w:val="24"/>
        </w:rPr>
        <w:t xml:space="preserve">8. </w:t>
      </w:r>
      <w:r>
        <w:rPr>
          <w:rFonts w:ascii="Times New Roman" w:hAnsi="Times New Roman"/>
          <w:b w:val="0"/>
          <w:i w:val="0"/>
          <w:sz w:val="24"/>
        </w:rPr>
        <w:t>可在预约时提示具体互斥项目及时间。</w:t>
      </w:r>
    </w:p>
    <w:p w14:paraId="1AB64C93">
      <w:pPr>
        <w:spacing w:before="0" w:after="80" w:line="360" w:lineRule="auto"/>
        <w:ind w:left="113"/>
      </w:pPr>
      <w:r>
        <w:rPr>
          <w:rFonts w:eastAsia="宋体"/>
          <w:b w:val="0"/>
          <w:i w:val="0"/>
          <w:sz w:val="24"/>
        </w:rPr>
        <w:t xml:space="preserve">9. </w:t>
      </w:r>
      <w:r>
        <w:rPr>
          <w:rFonts w:ascii="Times New Roman" w:hAnsi="Times New Roman"/>
          <w:b w:val="0"/>
          <w:i w:val="0"/>
          <w:sz w:val="24"/>
        </w:rPr>
        <w:t>支持控制取消预约时只能取消自己预约的项目。</w:t>
      </w:r>
    </w:p>
    <w:p w14:paraId="2F9960B5">
      <w:pPr>
        <w:spacing w:before="0" w:after="80" w:line="360" w:lineRule="auto"/>
        <w:ind w:left="113"/>
      </w:pPr>
      <w:r>
        <w:rPr>
          <w:rFonts w:eastAsia="宋体"/>
          <w:b w:val="0"/>
          <w:i w:val="0"/>
          <w:sz w:val="24"/>
        </w:rPr>
        <w:t xml:space="preserve">10. </w:t>
      </w:r>
      <w:r>
        <w:rPr>
          <w:rFonts w:ascii="Times New Roman" w:hAnsi="Times New Roman"/>
          <w:b w:val="0"/>
          <w:i w:val="0"/>
          <w:sz w:val="24"/>
        </w:rPr>
        <w:t>预约时支持录入间隔周的功能。</w:t>
      </w:r>
    </w:p>
    <w:p w14:paraId="4C0F4A4E">
      <w:pPr>
        <w:spacing w:before="0" w:after="80" w:line="360" w:lineRule="auto"/>
        <w:ind w:left="113"/>
      </w:pPr>
      <w:r>
        <w:rPr>
          <w:rFonts w:eastAsia="宋体"/>
          <w:b w:val="0"/>
          <w:i w:val="0"/>
          <w:sz w:val="24"/>
        </w:rPr>
        <w:t xml:space="preserve">11. </w:t>
      </w:r>
      <w:r>
        <w:rPr>
          <w:rFonts w:ascii="Times New Roman" w:hAnsi="Times New Roman"/>
          <w:b w:val="0"/>
          <w:i w:val="0"/>
          <w:sz w:val="24"/>
        </w:rPr>
        <w:t>支持医嘱作废后自动取消预约。</w:t>
      </w:r>
    </w:p>
    <w:p w14:paraId="69150B91">
      <w:pPr>
        <w:spacing w:before="0" w:after="80" w:line="360" w:lineRule="auto"/>
        <w:ind w:left="113"/>
      </w:pPr>
      <w:r>
        <w:rPr>
          <w:rFonts w:eastAsia="宋体"/>
          <w:b w:val="0"/>
          <w:i w:val="0"/>
          <w:sz w:val="24"/>
        </w:rPr>
        <w:t xml:space="preserve">12. </w:t>
      </w:r>
      <w:r>
        <w:rPr>
          <w:rFonts w:ascii="Times New Roman" w:hAnsi="Times New Roman"/>
          <w:b w:val="0"/>
          <w:i w:val="0"/>
          <w:sz w:val="24"/>
        </w:rPr>
        <w:t>支持自动取消</w:t>
      </w:r>
      <w:r>
        <w:rPr>
          <w:rFonts w:eastAsia="宋体"/>
          <w:b w:val="0"/>
          <w:i w:val="0"/>
          <w:sz w:val="24"/>
        </w:rPr>
        <w:t>n</w:t>
      </w:r>
      <w:r>
        <w:rPr>
          <w:rFonts w:ascii="Times New Roman" w:hAnsi="Times New Roman"/>
          <w:b w:val="0"/>
          <w:i w:val="0"/>
          <w:sz w:val="24"/>
        </w:rPr>
        <w:t>小时未收费的检查医嘱的预约。</w:t>
      </w:r>
    </w:p>
    <w:p w14:paraId="45DEF8FA">
      <w:pPr>
        <w:spacing w:before="0" w:after="80" w:line="360" w:lineRule="auto"/>
        <w:ind w:left="113"/>
      </w:pPr>
      <w:r>
        <w:rPr>
          <w:rFonts w:eastAsia="宋体"/>
          <w:b w:val="0"/>
          <w:i w:val="0"/>
          <w:sz w:val="24"/>
        </w:rPr>
        <w:t xml:space="preserve">13. </w:t>
      </w:r>
      <w:r>
        <w:rPr>
          <w:rFonts w:ascii="Times New Roman" w:hAnsi="Times New Roman"/>
          <w:b w:val="0"/>
          <w:i w:val="0"/>
          <w:sz w:val="24"/>
        </w:rPr>
        <w:t>不能取消正在执行或已执行医嘱的预约。</w:t>
      </w:r>
    </w:p>
    <w:p w14:paraId="78215A77">
      <w:pPr>
        <w:spacing w:before="0" w:after="80" w:line="360" w:lineRule="auto"/>
        <w:ind w:left="113"/>
      </w:pPr>
      <w:r>
        <w:rPr>
          <w:rFonts w:eastAsia="宋体"/>
          <w:b w:val="0"/>
          <w:i w:val="0"/>
          <w:sz w:val="24"/>
        </w:rPr>
        <w:t xml:space="preserve">14. </w:t>
      </w:r>
      <w:r>
        <w:rPr>
          <w:rFonts w:ascii="Times New Roman" w:hAnsi="Times New Roman"/>
          <w:b w:val="0"/>
          <w:i w:val="0"/>
          <w:sz w:val="24"/>
        </w:rPr>
        <w:t>支持取消预约的原因填写。</w:t>
      </w:r>
    </w:p>
    <w:p w14:paraId="53D4328E">
      <w:pPr>
        <w:spacing w:before="0" w:after="80" w:line="360" w:lineRule="auto"/>
        <w:ind w:left="113"/>
      </w:pPr>
      <w:r>
        <w:rPr>
          <w:rFonts w:eastAsia="宋体"/>
          <w:b w:val="0"/>
          <w:i w:val="0"/>
          <w:sz w:val="24"/>
        </w:rPr>
        <w:t xml:space="preserve">15. </w:t>
      </w:r>
      <w:r>
        <w:rPr>
          <w:rFonts w:ascii="Times New Roman" w:hAnsi="Times New Roman"/>
          <w:b w:val="0"/>
          <w:i w:val="0"/>
          <w:sz w:val="24"/>
        </w:rPr>
        <w:t>支持预约、取消预约消息提醒至微信公众号。</w:t>
      </w:r>
    </w:p>
    <w:p w14:paraId="0F8187E3">
      <w:pPr>
        <w:spacing w:before="0" w:after="80" w:line="360" w:lineRule="auto"/>
        <w:ind w:left="113"/>
      </w:pPr>
      <w:r>
        <w:rPr>
          <w:rFonts w:eastAsia="宋体"/>
          <w:b w:val="0"/>
          <w:i w:val="0"/>
          <w:sz w:val="24"/>
        </w:rPr>
        <w:t xml:space="preserve">16. </w:t>
      </w:r>
      <w:r>
        <w:rPr>
          <w:rFonts w:ascii="Times New Roman" w:hAnsi="Times New Roman"/>
          <w:b w:val="0"/>
          <w:i w:val="0"/>
          <w:sz w:val="24"/>
        </w:rPr>
        <w:t>支持日期的法定节假日标识。</w:t>
      </w:r>
    </w:p>
    <w:p w14:paraId="68C5F0A0">
      <w:pPr>
        <w:spacing w:before="0" w:after="80" w:line="360" w:lineRule="auto"/>
        <w:ind w:left="113"/>
      </w:pPr>
      <w:r>
        <w:rPr>
          <w:rFonts w:eastAsia="宋体"/>
          <w:b w:val="0"/>
          <w:i w:val="0"/>
          <w:sz w:val="24"/>
        </w:rPr>
        <w:t xml:space="preserve">17. </w:t>
      </w:r>
      <w:r>
        <w:rPr>
          <w:rFonts w:ascii="Times New Roman" w:hAnsi="Times New Roman"/>
          <w:b w:val="0"/>
          <w:i w:val="0"/>
          <w:sz w:val="24"/>
        </w:rPr>
        <w:t>支持预约时段内使用占位功能，动态调整实际预约数量。</w:t>
      </w:r>
    </w:p>
    <w:p w14:paraId="01A893FF">
      <w:pPr>
        <w:spacing w:before="0" w:after="80" w:line="360" w:lineRule="auto"/>
        <w:ind w:left="113"/>
      </w:pPr>
      <w:r>
        <w:rPr>
          <w:rFonts w:eastAsia="宋体"/>
          <w:b w:val="0"/>
          <w:i w:val="0"/>
          <w:sz w:val="24"/>
        </w:rPr>
        <w:t xml:space="preserve">18. </w:t>
      </w:r>
      <w:r>
        <w:rPr>
          <w:rFonts w:ascii="Times New Roman" w:hAnsi="Times New Roman"/>
          <w:b w:val="0"/>
          <w:i w:val="0"/>
          <w:sz w:val="24"/>
        </w:rPr>
        <w:t>支持按照患者预约模式，将患者相同服务的医嘱预约在一个时间段且只占用一个预约位子。</w:t>
      </w:r>
    </w:p>
    <w:p w14:paraId="08CEBF6F">
      <w:pPr>
        <w:spacing w:before="0" w:after="80" w:line="360" w:lineRule="auto"/>
        <w:ind w:left="113"/>
      </w:pPr>
      <w:r>
        <w:rPr>
          <w:rFonts w:eastAsia="宋体"/>
          <w:b w:val="0"/>
          <w:i w:val="0"/>
          <w:sz w:val="24"/>
        </w:rPr>
        <w:t xml:space="preserve">19. </w:t>
      </w:r>
      <w:r>
        <w:rPr>
          <w:rFonts w:ascii="Times New Roman" w:hAnsi="Times New Roman"/>
          <w:b w:val="0"/>
          <w:i w:val="0"/>
          <w:sz w:val="24"/>
        </w:rPr>
        <w:t>增加系统参数控制预约界面，当某日期时段预约满时，根据参数显示</w:t>
      </w:r>
      <w:r>
        <w:rPr>
          <w:rFonts w:eastAsia="宋体"/>
          <w:b w:val="0"/>
          <w:i w:val="0"/>
          <w:sz w:val="24"/>
        </w:rPr>
        <w:t>&amp;#x201C;</w:t>
      </w:r>
      <w:r>
        <w:rPr>
          <w:rFonts w:ascii="Times New Roman" w:hAnsi="Times New Roman"/>
          <w:b w:val="0"/>
          <w:i w:val="0"/>
          <w:sz w:val="24"/>
        </w:rPr>
        <w:t>满</w:t>
      </w:r>
      <w:r>
        <w:rPr>
          <w:rFonts w:eastAsia="宋体"/>
          <w:b w:val="0"/>
          <w:i w:val="0"/>
          <w:sz w:val="24"/>
        </w:rPr>
        <w:t>&amp;#x201D;</w:t>
      </w:r>
      <w:r>
        <w:rPr>
          <w:rFonts w:ascii="Times New Roman" w:hAnsi="Times New Roman"/>
          <w:b w:val="0"/>
          <w:i w:val="0"/>
          <w:sz w:val="24"/>
        </w:rPr>
        <w:t>字标识。</w:t>
      </w:r>
    </w:p>
    <w:p w14:paraId="140B8F0B">
      <w:pPr>
        <w:spacing w:before="0" w:after="80" w:line="360" w:lineRule="auto"/>
        <w:ind w:left="113"/>
      </w:pPr>
      <w:r>
        <w:rPr>
          <w:rFonts w:eastAsia="宋体"/>
          <w:b w:val="0"/>
          <w:i w:val="0"/>
          <w:sz w:val="24"/>
        </w:rPr>
        <w:t xml:space="preserve">20. </w:t>
      </w:r>
      <w:r>
        <w:rPr>
          <w:rFonts w:ascii="Times New Roman" w:hAnsi="Times New Roman"/>
          <w:b w:val="0"/>
          <w:i w:val="0"/>
          <w:sz w:val="24"/>
        </w:rPr>
        <w:t>支持根据预约规则自动预约。</w:t>
      </w:r>
    </w:p>
    <w:p w14:paraId="510C271D">
      <w:pPr>
        <w:pStyle w:val="4"/>
        <w:spacing w:before="280" w:after="180" w:line="312" w:lineRule="auto"/>
      </w:pPr>
      <w:r>
        <w:rPr>
          <w:rFonts w:ascii="Times New Roman" w:hAnsi="Times New Roman" w:eastAsia="黑体"/>
          <w:b/>
          <w:i w:val="0"/>
          <w:color w:val="000000"/>
          <w:sz w:val="30"/>
        </w:rPr>
        <w:t>22 医技辅助管理系统</w:t>
      </w:r>
    </w:p>
    <w:p w14:paraId="6208D0E8">
      <w:pPr>
        <w:pStyle w:val="5"/>
        <w:spacing w:before="200" w:after="140" w:line="312" w:lineRule="auto"/>
      </w:pPr>
      <w:r>
        <w:rPr>
          <w:rFonts w:ascii="Times New Roman" w:hAnsi="Times New Roman" w:eastAsia="黑体"/>
          <w:b/>
          <w:i w:val="0"/>
          <w:color w:val="000000"/>
          <w:sz w:val="26"/>
        </w:rPr>
        <w:t>22.1 医技执行登记管理</w:t>
      </w:r>
    </w:p>
    <w:p w14:paraId="6FC51F24">
      <w:pPr>
        <w:spacing w:before="0" w:after="80" w:line="360" w:lineRule="auto"/>
        <w:ind w:left="113"/>
      </w:pPr>
      <w:r>
        <w:rPr>
          <w:rFonts w:eastAsia="宋体"/>
          <w:b w:val="0"/>
          <w:i w:val="0"/>
          <w:sz w:val="24"/>
        </w:rPr>
        <w:t xml:space="preserve">1. </w:t>
      </w:r>
      <w:r>
        <w:rPr>
          <w:rFonts w:ascii="Times New Roman" w:hAnsi="Times New Roman"/>
          <w:b w:val="0"/>
          <w:i w:val="0"/>
          <w:sz w:val="24"/>
        </w:rPr>
        <w:t>系统需支持医技项目执行登记、登记取消、执行记录查询等基础全流程业务功能，满足院内各类医技项目标准化登记管控要求。</w:t>
      </w:r>
    </w:p>
    <w:p w14:paraId="21AEEE2D">
      <w:pPr>
        <w:spacing w:before="0" w:after="80" w:line="360" w:lineRule="auto"/>
        <w:ind w:left="113"/>
      </w:pPr>
      <w:r>
        <w:rPr>
          <w:rFonts w:eastAsia="宋体"/>
          <w:b w:val="0"/>
          <w:i w:val="0"/>
          <w:sz w:val="24"/>
        </w:rPr>
        <w:t xml:space="preserve">2. </w:t>
      </w:r>
      <w:r>
        <w:rPr>
          <w:rFonts w:ascii="Times New Roman" w:hAnsi="Times New Roman"/>
          <w:b w:val="0"/>
          <w:i w:val="0"/>
          <w:sz w:val="24"/>
        </w:rPr>
        <w:t>支持医技执行操作批量批处理能力，可批量完成登记、状态更新等操作，有效提升医技业务处理效率。</w:t>
      </w:r>
    </w:p>
    <w:p w14:paraId="32F5EDB2">
      <w:pPr>
        <w:spacing w:before="0" w:after="80" w:line="360" w:lineRule="auto"/>
        <w:ind w:left="113"/>
      </w:pPr>
      <w:r>
        <w:rPr>
          <w:rFonts w:eastAsia="宋体"/>
          <w:b w:val="0"/>
          <w:i w:val="0"/>
          <w:sz w:val="24"/>
        </w:rPr>
        <w:t xml:space="preserve">3. </w:t>
      </w:r>
      <w:r>
        <w:rPr>
          <w:rFonts w:ascii="Times New Roman" w:hAnsi="Times New Roman"/>
          <w:b w:val="0"/>
          <w:i w:val="0"/>
          <w:sz w:val="24"/>
        </w:rPr>
        <w:t>支持精细化区分医技项目执行状态，可清晰展示未执行、正在执行、已执行三种状态，实现医技项目全流程可视化、标准化管控。</w:t>
      </w:r>
    </w:p>
    <w:p w14:paraId="1D8B2579">
      <w:pPr>
        <w:pStyle w:val="5"/>
        <w:spacing w:before="200" w:after="140" w:line="312" w:lineRule="auto"/>
      </w:pPr>
      <w:r>
        <w:rPr>
          <w:rFonts w:ascii="Times New Roman" w:hAnsi="Times New Roman" w:eastAsia="黑体"/>
          <w:b/>
          <w:i w:val="0"/>
          <w:color w:val="000000"/>
          <w:sz w:val="26"/>
        </w:rPr>
        <w:t>22.2 检查报告查阅管理</w:t>
      </w:r>
    </w:p>
    <w:p w14:paraId="336FFF54">
      <w:pPr>
        <w:spacing w:before="0" w:after="80" w:line="360" w:lineRule="auto"/>
        <w:ind w:left="113"/>
      </w:pPr>
      <w:r>
        <w:rPr>
          <w:rFonts w:eastAsia="宋体"/>
          <w:b w:val="0"/>
          <w:i w:val="0"/>
          <w:sz w:val="24"/>
        </w:rPr>
        <w:t xml:space="preserve">1. </w:t>
      </w:r>
      <w:r>
        <w:rPr>
          <w:rFonts w:ascii="Times New Roman" w:hAnsi="Times New Roman"/>
          <w:b w:val="0"/>
          <w:i w:val="0"/>
          <w:sz w:val="24"/>
        </w:rPr>
        <w:t>支持根据患者对应诊疗医嘱，精准关联查阅对应的检查报告详情，实现医嘱与检查报告一一对应溯源查询。</w:t>
      </w:r>
    </w:p>
    <w:p w14:paraId="71DC1218">
      <w:pPr>
        <w:spacing w:before="0" w:after="80" w:line="360" w:lineRule="auto"/>
        <w:ind w:left="113"/>
      </w:pPr>
      <w:r>
        <w:rPr>
          <w:rFonts w:eastAsia="宋体"/>
          <w:b w:val="0"/>
          <w:i w:val="0"/>
          <w:sz w:val="24"/>
        </w:rPr>
        <w:t xml:space="preserve">2. </w:t>
      </w:r>
      <w:r>
        <w:rPr>
          <w:rFonts w:ascii="Times New Roman" w:hAnsi="Times New Roman"/>
          <w:b w:val="0"/>
          <w:i w:val="0"/>
          <w:sz w:val="24"/>
        </w:rPr>
        <w:t>支持通过检查医嘱一键联动观片，直接调阅对应影像图像资料，无需跨系统跳转，提升医生阅片效率。</w:t>
      </w:r>
    </w:p>
    <w:p w14:paraId="496F56AD">
      <w:pPr>
        <w:spacing w:before="0" w:after="80" w:line="360" w:lineRule="auto"/>
        <w:ind w:left="113"/>
      </w:pPr>
      <w:r>
        <w:rPr>
          <w:rFonts w:eastAsia="宋体"/>
          <w:b w:val="0"/>
          <w:i w:val="0"/>
          <w:sz w:val="24"/>
        </w:rPr>
        <w:t xml:space="preserve">3. </w:t>
      </w:r>
      <w:r>
        <w:rPr>
          <w:rFonts w:ascii="Times New Roman" w:hAnsi="Times New Roman"/>
          <w:b w:val="0"/>
          <w:i w:val="0"/>
          <w:sz w:val="24"/>
        </w:rPr>
        <w:t>支持患者历史检查报告查阅，可完整查看患者既往检查记录，为临床病情对比、诊疗研判提供数据支撑。</w:t>
      </w:r>
    </w:p>
    <w:p w14:paraId="48AD409E">
      <w:pPr>
        <w:pStyle w:val="5"/>
        <w:spacing w:before="200" w:after="140" w:line="312" w:lineRule="auto"/>
      </w:pPr>
      <w:r>
        <w:rPr>
          <w:rFonts w:ascii="Times New Roman" w:hAnsi="Times New Roman" w:eastAsia="黑体"/>
          <w:b/>
          <w:i w:val="0"/>
          <w:color w:val="000000"/>
          <w:sz w:val="26"/>
        </w:rPr>
        <w:t>22.3 检验报告查阅管理</w:t>
      </w:r>
    </w:p>
    <w:p w14:paraId="0ADE4CE9">
      <w:pPr>
        <w:spacing w:before="0" w:after="80" w:line="360" w:lineRule="auto"/>
        <w:ind w:left="113"/>
      </w:pPr>
      <w:r>
        <w:rPr>
          <w:rFonts w:eastAsia="宋体"/>
          <w:b w:val="0"/>
          <w:i w:val="0"/>
          <w:sz w:val="24"/>
        </w:rPr>
        <w:t xml:space="preserve">1. </w:t>
      </w:r>
      <w:r>
        <w:rPr>
          <w:rFonts w:ascii="Times New Roman" w:hAnsi="Times New Roman"/>
          <w:b w:val="0"/>
          <w:i w:val="0"/>
          <w:sz w:val="24"/>
        </w:rPr>
        <w:t>支持医生随时查阅患者当次就诊全部检验报告及各项指标结果，满足临床实时诊疗参考需求。</w:t>
      </w:r>
    </w:p>
    <w:p w14:paraId="27F9395E">
      <w:pPr>
        <w:spacing w:before="0" w:after="80" w:line="360" w:lineRule="auto"/>
        <w:ind w:left="113"/>
      </w:pPr>
      <w:r>
        <w:rPr>
          <w:rFonts w:eastAsia="宋体"/>
          <w:b w:val="0"/>
          <w:i w:val="0"/>
          <w:sz w:val="24"/>
        </w:rPr>
        <w:t xml:space="preserve">2. </w:t>
      </w:r>
      <w:r>
        <w:rPr>
          <w:rFonts w:ascii="Times New Roman" w:hAnsi="Times New Roman"/>
          <w:b w:val="0"/>
          <w:i w:val="0"/>
          <w:sz w:val="24"/>
        </w:rPr>
        <w:t>支持检索、调阅患者历史检验报告记录，实现历次检验数据对比查看，完整追溯患者检验诊疗数据。</w:t>
      </w:r>
    </w:p>
    <w:p w14:paraId="5C0B4FAC">
      <w:pPr>
        <w:spacing w:before="0" w:after="80" w:line="360" w:lineRule="auto"/>
        <w:ind w:left="113"/>
      </w:pPr>
      <w:r>
        <w:rPr>
          <w:rFonts w:eastAsia="宋体"/>
          <w:b w:val="0"/>
          <w:i w:val="0"/>
          <w:sz w:val="24"/>
        </w:rPr>
        <w:t xml:space="preserve">3. </w:t>
      </w:r>
      <w:r>
        <w:rPr>
          <w:rFonts w:ascii="Times New Roman" w:hAnsi="Times New Roman"/>
          <w:b w:val="0"/>
          <w:i w:val="0"/>
          <w:sz w:val="24"/>
        </w:rPr>
        <w:t>检验报告展示格式需与院内临床终端展示格式完全一致，统一全院数据展示标准，符合医护日常阅片、读单习惯。</w:t>
      </w:r>
    </w:p>
    <w:p w14:paraId="25205962">
      <w:pPr>
        <w:pStyle w:val="5"/>
        <w:spacing w:before="200" w:after="140" w:line="312" w:lineRule="auto"/>
      </w:pPr>
      <w:r>
        <w:rPr>
          <w:rFonts w:ascii="Times New Roman" w:hAnsi="Times New Roman" w:eastAsia="黑体"/>
          <w:b/>
          <w:i w:val="0"/>
          <w:color w:val="000000"/>
          <w:sz w:val="26"/>
        </w:rPr>
        <w:t>22.4 报告打印管理</w:t>
      </w:r>
    </w:p>
    <w:p w14:paraId="31C4E04B">
      <w:pPr>
        <w:spacing w:before="0" w:after="80" w:line="360" w:lineRule="auto"/>
        <w:ind w:left="113"/>
      </w:pPr>
      <w:r>
        <w:rPr>
          <w:rFonts w:eastAsia="宋体"/>
          <w:b w:val="0"/>
          <w:i w:val="0"/>
          <w:sz w:val="24"/>
        </w:rPr>
        <w:t xml:space="preserve">1. </w:t>
      </w:r>
      <w:r>
        <w:rPr>
          <w:rFonts w:ascii="Times New Roman" w:hAnsi="Times New Roman"/>
          <w:b w:val="0"/>
          <w:i w:val="0"/>
          <w:sz w:val="24"/>
        </w:rPr>
        <w:t>所有已查询调阅的检查、检验报告均支持人工手动打印输出，满足患者取单、病历归档、纸质留存等业务场景。</w:t>
      </w:r>
    </w:p>
    <w:p w14:paraId="19F1D6E1">
      <w:pPr>
        <w:spacing w:before="0" w:after="80" w:line="360" w:lineRule="auto"/>
        <w:ind w:left="113"/>
      </w:pPr>
      <w:r>
        <w:rPr>
          <w:rFonts w:eastAsia="宋体"/>
          <w:b w:val="0"/>
          <w:i w:val="0"/>
          <w:sz w:val="24"/>
        </w:rPr>
        <w:t xml:space="preserve">2. </w:t>
      </w:r>
      <w:r>
        <w:rPr>
          <w:rFonts w:ascii="Times New Roman" w:hAnsi="Times New Roman"/>
          <w:b w:val="0"/>
          <w:i w:val="0"/>
          <w:sz w:val="24"/>
        </w:rPr>
        <w:t>支持各类检查报告标准化打印，排版规范、内容完整，符合医院医疗文书管理规范。</w:t>
      </w:r>
    </w:p>
    <w:p w14:paraId="6037436D">
      <w:pPr>
        <w:spacing w:before="0" w:after="80" w:line="360" w:lineRule="auto"/>
        <w:ind w:left="113"/>
      </w:pPr>
      <w:r>
        <w:rPr>
          <w:rFonts w:eastAsia="宋体"/>
          <w:b w:val="0"/>
          <w:i w:val="0"/>
          <w:sz w:val="24"/>
        </w:rPr>
        <w:t xml:space="preserve">3. </w:t>
      </w:r>
      <w:r>
        <w:rPr>
          <w:rFonts w:ascii="Times New Roman" w:hAnsi="Times New Roman"/>
          <w:b w:val="0"/>
          <w:i w:val="0"/>
          <w:sz w:val="24"/>
        </w:rPr>
        <w:t>支持各类检验报告单独打印、批量打印，适配临床日常办公及患者服务需求。</w:t>
      </w:r>
    </w:p>
    <w:p w14:paraId="2C080DEF">
      <w:pPr>
        <w:pStyle w:val="5"/>
        <w:spacing w:before="200" w:after="140" w:line="312" w:lineRule="auto"/>
      </w:pPr>
      <w:r>
        <w:rPr>
          <w:rFonts w:ascii="Times New Roman" w:hAnsi="Times New Roman" w:eastAsia="黑体"/>
          <w:b/>
          <w:i w:val="0"/>
          <w:color w:val="000000"/>
          <w:sz w:val="26"/>
        </w:rPr>
        <w:t>22.5 补附费管理</w:t>
      </w:r>
    </w:p>
    <w:p w14:paraId="48E42A33">
      <w:pPr>
        <w:spacing w:before="0" w:after="80" w:line="360" w:lineRule="auto"/>
        <w:ind w:left="113"/>
      </w:pPr>
      <w:r>
        <w:rPr>
          <w:rFonts w:eastAsia="宋体"/>
          <w:b w:val="0"/>
          <w:i w:val="0"/>
          <w:sz w:val="24"/>
        </w:rPr>
        <w:t xml:space="preserve">1. </w:t>
      </w:r>
      <w:r>
        <w:rPr>
          <w:rFonts w:ascii="Times New Roman" w:hAnsi="Times New Roman"/>
          <w:b w:val="0"/>
          <w:i w:val="0"/>
          <w:sz w:val="24"/>
        </w:rPr>
        <w:t>支持医技项目执行全过程附加费用补录、补费业务处理，可覆盖诊疗过程中各类新增附加收费场景。</w:t>
      </w:r>
    </w:p>
    <w:p w14:paraId="7501631C">
      <w:pPr>
        <w:spacing w:before="0" w:after="80" w:line="360" w:lineRule="auto"/>
        <w:ind w:left="113"/>
      </w:pPr>
      <w:r>
        <w:rPr>
          <w:rFonts w:eastAsia="宋体"/>
          <w:b w:val="0"/>
          <w:i w:val="0"/>
          <w:sz w:val="24"/>
        </w:rPr>
        <w:t xml:space="preserve">2. </w:t>
      </w:r>
      <w:r>
        <w:rPr>
          <w:rFonts w:ascii="Times New Roman" w:hAnsi="Times New Roman"/>
          <w:b w:val="0"/>
          <w:i w:val="0"/>
          <w:sz w:val="24"/>
        </w:rPr>
        <w:t>区分门诊、住院差异化补费流程，门诊场景可自动生成划价单，住院场景可自动生成记账单，实现快速、规范补附费操作。</w:t>
      </w:r>
    </w:p>
    <w:p w14:paraId="14DA6F97">
      <w:pPr>
        <w:spacing w:before="0" w:after="80" w:line="360" w:lineRule="auto"/>
        <w:ind w:left="113"/>
      </w:pPr>
      <w:r>
        <w:rPr>
          <w:rFonts w:eastAsia="宋体"/>
          <w:b w:val="0"/>
          <w:i w:val="0"/>
          <w:sz w:val="24"/>
        </w:rPr>
        <w:t xml:space="preserve">3. </w:t>
      </w:r>
      <w:r>
        <w:rPr>
          <w:rFonts w:ascii="Times New Roman" w:hAnsi="Times New Roman"/>
          <w:b w:val="0"/>
          <w:i w:val="0"/>
          <w:sz w:val="24"/>
        </w:rPr>
        <w:t>所有附加费用项目支持独立执行确认、单独取消作废，实现附加费用精细化管控，杜绝错收、漏收、多收问题。</w:t>
      </w:r>
    </w:p>
    <w:p w14:paraId="0F6F1300">
      <w:pPr>
        <w:pStyle w:val="5"/>
        <w:spacing w:before="200" w:after="140" w:line="312" w:lineRule="auto"/>
      </w:pPr>
      <w:r>
        <w:rPr>
          <w:rFonts w:ascii="Times New Roman" w:hAnsi="Times New Roman" w:eastAsia="黑体"/>
          <w:b/>
          <w:i w:val="0"/>
          <w:color w:val="000000"/>
          <w:sz w:val="26"/>
        </w:rPr>
        <w:t>22.6 医技医嘱管理</w:t>
      </w:r>
    </w:p>
    <w:p w14:paraId="5C021985">
      <w:pPr>
        <w:spacing w:before="0" w:after="80" w:line="360" w:lineRule="auto"/>
        <w:ind w:left="113"/>
      </w:pPr>
      <w:r>
        <w:rPr>
          <w:rFonts w:eastAsia="宋体"/>
          <w:b w:val="0"/>
          <w:i w:val="0"/>
          <w:sz w:val="24"/>
        </w:rPr>
        <w:t xml:space="preserve">1. </w:t>
      </w:r>
      <w:r>
        <w:rPr>
          <w:rFonts w:ascii="Times New Roman" w:hAnsi="Times New Roman"/>
          <w:b w:val="0"/>
          <w:i w:val="0"/>
          <w:sz w:val="24"/>
        </w:rPr>
        <w:t>支持医技类医嘱新开、删除、发送等全流程操作，满足医技医嘱日常开立、维护、作废管理需求。</w:t>
      </w:r>
    </w:p>
    <w:p w14:paraId="1D9A5F6F">
      <w:pPr>
        <w:spacing w:before="0" w:after="80" w:line="360" w:lineRule="auto"/>
        <w:ind w:left="113"/>
      </w:pPr>
      <w:r>
        <w:rPr>
          <w:rFonts w:eastAsia="宋体"/>
          <w:b w:val="0"/>
          <w:i w:val="0"/>
          <w:sz w:val="24"/>
        </w:rPr>
        <w:t xml:space="preserve">2. </w:t>
      </w:r>
      <w:r>
        <w:rPr>
          <w:rFonts w:ascii="Times New Roman" w:hAnsi="Times New Roman"/>
          <w:b w:val="0"/>
          <w:i w:val="0"/>
          <w:sz w:val="24"/>
        </w:rPr>
        <w:t>支持通过已开立医技医嘱，一键关联查询对应影像资料、检查报告单、检验报告单，实现医嘱与诊疗结果数据联动互通。</w:t>
      </w:r>
    </w:p>
    <w:p w14:paraId="7EF8CB91">
      <w:pPr>
        <w:spacing w:before="0" w:after="80" w:line="360" w:lineRule="auto"/>
        <w:ind w:left="113"/>
      </w:pPr>
      <w:r>
        <w:rPr>
          <w:rFonts w:eastAsia="宋体"/>
          <w:b w:val="0"/>
          <w:i w:val="0"/>
          <w:sz w:val="24"/>
        </w:rPr>
        <w:t xml:space="preserve">3. </w:t>
      </w:r>
      <w:r>
        <w:rPr>
          <w:rFonts w:ascii="Times New Roman" w:hAnsi="Times New Roman"/>
          <w:b w:val="0"/>
          <w:i w:val="0"/>
          <w:sz w:val="24"/>
        </w:rPr>
        <w:t>支持依托当前医技医嘱，调取查询患者历史相关检查记录，便于医生对比病情变化。</w:t>
      </w:r>
    </w:p>
    <w:p w14:paraId="749794BF">
      <w:pPr>
        <w:spacing w:before="0" w:after="80" w:line="360" w:lineRule="auto"/>
        <w:ind w:left="113"/>
      </w:pPr>
      <w:r>
        <w:rPr>
          <w:rFonts w:eastAsia="宋体"/>
          <w:b w:val="0"/>
          <w:i w:val="0"/>
          <w:sz w:val="24"/>
        </w:rPr>
        <w:t xml:space="preserve">4. </w:t>
      </w:r>
      <w:r>
        <w:rPr>
          <w:rFonts w:ascii="Times New Roman" w:hAnsi="Times New Roman"/>
          <w:b w:val="0"/>
          <w:i w:val="0"/>
          <w:sz w:val="24"/>
        </w:rPr>
        <w:t>支持通过当前医技医嘱快速调取、查阅对应检验报告数据，实现诊疗数据一站式溯源查阅。</w:t>
      </w:r>
    </w:p>
    <w:p w14:paraId="52887B4E">
      <w:pPr>
        <w:pStyle w:val="5"/>
        <w:spacing w:before="200" w:after="140" w:line="312" w:lineRule="auto"/>
      </w:pPr>
      <w:r>
        <w:rPr>
          <w:rFonts w:ascii="Times New Roman" w:hAnsi="Times New Roman" w:eastAsia="黑体"/>
          <w:b/>
          <w:i w:val="0"/>
          <w:color w:val="000000"/>
          <w:sz w:val="26"/>
        </w:rPr>
        <w:t>22.7 病历查阅管理</w:t>
      </w:r>
    </w:p>
    <w:p w14:paraId="09E865B4">
      <w:pPr>
        <w:spacing w:before="0" w:after="80" w:line="360" w:lineRule="auto"/>
        <w:ind w:left="113"/>
      </w:pPr>
      <w:r>
        <w:rPr>
          <w:rFonts w:eastAsia="宋体"/>
          <w:b w:val="0"/>
          <w:i w:val="0"/>
          <w:sz w:val="24"/>
        </w:rPr>
        <w:t xml:space="preserve">1. </w:t>
      </w:r>
      <w:r>
        <w:rPr>
          <w:rFonts w:ascii="Times New Roman" w:hAnsi="Times New Roman"/>
          <w:b w:val="0"/>
          <w:i w:val="0"/>
          <w:sz w:val="24"/>
        </w:rPr>
        <w:t>支持医生随时查阅患者本次门诊就诊病历资料，实时掌握当次就诊诊疗记录。</w:t>
      </w:r>
    </w:p>
    <w:p w14:paraId="663FBC8A">
      <w:pPr>
        <w:spacing w:before="0" w:after="80" w:line="360" w:lineRule="auto"/>
        <w:ind w:left="113"/>
      </w:pPr>
      <w:r>
        <w:rPr>
          <w:rFonts w:eastAsia="宋体"/>
          <w:b w:val="0"/>
          <w:i w:val="0"/>
          <w:sz w:val="24"/>
        </w:rPr>
        <w:t xml:space="preserve">2. </w:t>
      </w:r>
      <w:r>
        <w:rPr>
          <w:rFonts w:ascii="Times New Roman" w:hAnsi="Times New Roman"/>
          <w:b w:val="0"/>
          <w:i w:val="0"/>
          <w:sz w:val="24"/>
        </w:rPr>
        <w:t>支持调阅患者住院病历相关资料，打通门诊、住院病历数据壁垒，实现全院病历数据互通共享。</w:t>
      </w:r>
    </w:p>
    <w:p w14:paraId="5B12B349">
      <w:pPr>
        <w:spacing w:before="0" w:after="80" w:line="360" w:lineRule="auto"/>
        <w:ind w:left="113"/>
      </w:pPr>
      <w:r>
        <w:rPr>
          <w:rFonts w:eastAsia="宋体"/>
          <w:b w:val="0"/>
          <w:i w:val="0"/>
          <w:sz w:val="24"/>
        </w:rPr>
        <w:t xml:space="preserve">3. </w:t>
      </w:r>
      <w:r>
        <w:rPr>
          <w:rFonts w:ascii="Times New Roman" w:hAnsi="Times New Roman"/>
          <w:b w:val="0"/>
          <w:i w:val="0"/>
          <w:sz w:val="24"/>
        </w:rPr>
        <w:t>支持检索查阅患者全部历史就诊病历记录，完整追溯患者既往诊疗全过程，为临床复诊、诊断、治疗提供完整数据支撑。</w:t>
      </w:r>
    </w:p>
    <w:p w14:paraId="55BBD097">
      <w:pPr>
        <w:pStyle w:val="4"/>
        <w:spacing w:before="280" w:after="180" w:line="312" w:lineRule="auto"/>
        <w:rPr>
          <w:rFonts w:ascii="Times New Roman" w:hAnsi="Times New Roman" w:eastAsia="宋体"/>
          <w:b w:val="0"/>
          <w:i w:val="0"/>
          <w:sz w:val="24"/>
        </w:rPr>
      </w:pPr>
      <w:r>
        <w:rPr>
          <w:rFonts w:ascii="Times New Roman" w:hAnsi="Times New Roman" w:eastAsia="黑体"/>
          <w:b/>
          <w:i w:val="0"/>
          <w:color w:val="000000"/>
          <w:sz w:val="30"/>
        </w:rPr>
        <w:t>23 护理管理系统</w:t>
      </w:r>
    </w:p>
    <w:p w14:paraId="651833EF">
      <w:pPr>
        <w:pStyle w:val="5"/>
        <w:spacing w:before="200" w:after="140" w:line="312" w:lineRule="auto"/>
      </w:pPr>
      <w:r>
        <w:rPr>
          <w:rFonts w:ascii="Times New Roman" w:hAnsi="Times New Roman" w:eastAsia="黑体"/>
          <w:b/>
          <w:i w:val="0"/>
          <w:color w:val="000000"/>
          <w:sz w:val="26"/>
        </w:rPr>
        <w:t>23.1 护理计划管理</w:t>
      </w:r>
    </w:p>
    <w:p w14:paraId="5493DA86">
      <w:pPr>
        <w:spacing w:before="0" w:after="80" w:line="360" w:lineRule="auto"/>
        <w:ind w:left="113"/>
      </w:pPr>
      <w:r>
        <w:rPr>
          <w:rFonts w:eastAsia="宋体"/>
          <w:b w:val="0"/>
          <w:i w:val="0"/>
          <w:sz w:val="24"/>
        </w:rPr>
        <w:t xml:space="preserve">1. </w:t>
      </w:r>
      <w:r>
        <w:rPr>
          <w:rFonts w:ascii="Times New Roman" w:hAnsi="Times New Roman"/>
          <w:b w:val="0"/>
          <w:i w:val="0"/>
          <w:sz w:val="24"/>
        </w:rPr>
        <w:t>支持各专科护理计划知识库，根据所选计划知识库，制定相应的护理处理措施</w:t>
      </w:r>
    </w:p>
    <w:p w14:paraId="0EC59BBC">
      <w:pPr>
        <w:spacing w:before="0" w:after="80" w:line="360" w:lineRule="auto"/>
        <w:ind w:left="113"/>
      </w:pPr>
      <w:r>
        <w:rPr>
          <w:rFonts w:eastAsia="宋体"/>
          <w:b w:val="0"/>
          <w:i w:val="0"/>
          <w:sz w:val="24"/>
        </w:rPr>
        <w:t xml:space="preserve">2. </w:t>
      </w:r>
      <w:r>
        <w:rPr>
          <w:rFonts w:ascii="Times New Roman" w:hAnsi="Times New Roman"/>
          <w:b w:val="0"/>
          <w:i w:val="0"/>
          <w:sz w:val="24"/>
        </w:rPr>
        <w:t>支持符合客户实际的护理计划新增、修改、</w:t>
      </w:r>
    </w:p>
    <w:p w14:paraId="5B359401">
      <w:pPr>
        <w:spacing w:before="0" w:after="80" w:line="360" w:lineRule="auto"/>
        <w:ind w:left="113"/>
      </w:pPr>
      <w:r>
        <w:rPr>
          <w:rFonts w:eastAsia="宋体"/>
          <w:b w:val="0"/>
          <w:i w:val="0"/>
          <w:sz w:val="24"/>
        </w:rPr>
        <w:t xml:space="preserve">3. </w:t>
      </w:r>
      <w:r>
        <w:rPr>
          <w:rFonts w:ascii="Times New Roman" w:hAnsi="Times New Roman"/>
          <w:b w:val="0"/>
          <w:i w:val="0"/>
          <w:sz w:val="24"/>
        </w:rPr>
        <w:t>提醒在院患者没有录入过护理计划的患者</w:t>
      </w:r>
    </w:p>
    <w:p w14:paraId="1BBD49A6">
      <w:pPr>
        <w:spacing w:before="0" w:after="80" w:line="360" w:lineRule="auto"/>
        <w:ind w:left="113"/>
      </w:pPr>
      <w:r>
        <w:rPr>
          <w:rFonts w:eastAsia="宋体"/>
          <w:b w:val="0"/>
          <w:i w:val="0"/>
          <w:sz w:val="24"/>
        </w:rPr>
        <w:t xml:space="preserve">4. </w:t>
      </w:r>
      <w:r>
        <w:rPr>
          <w:rFonts w:ascii="Times New Roman" w:hAnsi="Times New Roman"/>
          <w:b w:val="0"/>
          <w:i w:val="0"/>
          <w:sz w:val="24"/>
        </w:rPr>
        <w:t>提醒出院时间范围内，护理计划状态评估未做完的患者</w:t>
      </w:r>
    </w:p>
    <w:p w14:paraId="3EFCE7B3">
      <w:pPr>
        <w:pStyle w:val="5"/>
        <w:spacing w:before="200" w:after="140" w:line="312" w:lineRule="auto"/>
      </w:pPr>
      <w:r>
        <w:rPr>
          <w:rFonts w:ascii="Times New Roman" w:hAnsi="Times New Roman" w:eastAsia="黑体"/>
          <w:b/>
          <w:i w:val="0"/>
          <w:color w:val="000000"/>
          <w:sz w:val="26"/>
        </w:rPr>
        <w:t>23.2 健康宣教</w:t>
      </w:r>
    </w:p>
    <w:p w14:paraId="5F21B6A3">
      <w:pPr>
        <w:spacing w:before="0" w:after="80" w:line="360" w:lineRule="auto"/>
        <w:ind w:left="113"/>
      </w:pPr>
      <w:r>
        <w:rPr>
          <w:rFonts w:eastAsia="宋体"/>
          <w:b w:val="0"/>
          <w:i w:val="0"/>
          <w:sz w:val="24"/>
        </w:rPr>
        <w:t xml:space="preserve">1. </w:t>
      </w:r>
      <w:r>
        <w:rPr>
          <w:rFonts w:ascii="Times New Roman" w:hAnsi="Times New Roman"/>
          <w:b w:val="0"/>
          <w:i w:val="0"/>
          <w:sz w:val="24"/>
        </w:rPr>
        <w:t>提供丰富的健康教育知识库，针对患者的不同病症，对住院须知实现床旁宣教，支持多次宣教</w:t>
      </w:r>
    </w:p>
    <w:p w14:paraId="0CD66198">
      <w:pPr>
        <w:spacing w:before="0" w:after="80" w:line="360" w:lineRule="auto"/>
        <w:ind w:left="113"/>
      </w:pPr>
      <w:r>
        <w:rPr>
          <w:rFonts w:eastAsia="宋体"/>
          <w:b w:val="0"/>
          <w:i w:val="0"/>
          <w:sz w:val="24"/>
        </w:rPr>
        <w:t xml:space="preserve">2. </w:t>
      </w:r>
      <w:r>
        <w:rPr>
          <w:rFonts w:ascii="Times New Roman" w:hAnsi="Times New Roman"/>
          <w:b w:val="0"/>
          <w:i w:val="0"/>
          <w:sz w:val="24"/>
        </w:rPr>
        <w:t>支持根据不同医院的健康教育需求不同，可支持自行维护</w:t>
      </w:r>
    </w:p>
    <w:p w14:paraId="65C23263">
      <w:pPr>
        <w:spacing w:before="0" w:after="80" w:line="360" w:lineRule="auto"/>
        <w:ind w:left="113"/>
      </w:pPr>
      <w:r>
        <w:rPr>
          <w:rFonts w:eastAsia="宋体"/>
          <w:b w:val="0"/>
          <w:i w:val="0"/>
          <w:sz w:val="24"/>
        </w:rPr>
        <w:t xml:space="preserve">3. </w:t>
      </w:r>
      <w:r>
        <w:rPr>
          <w:rFonts w:ascii="Times New Roman" w:hAnsi="Times New Roman"/>
          <w:b w:val="0"/>
          <w:i w:val="0"/>
          <w:sz w:val="24"/>
        </w:rPr>
        <w:t>支持院方人员可在当前登录病区内患者列表中选择患者，展示当前选中患者所有教育记录</w:t>
      </w:r>
    </w:p>
    <w:p w14:paraId="4E130092">
      <w:pPr>
        <w:pStyle w:val="5"/>
        <w:spacing w:before="200" w:after="140" w:line="312" w:lineRule="auto"/>
      </w:pPr>
      <w:r>
        <w:rPr>
          <w:rFonts w:ascii="Times New Roman" w:hAnsi="Times New Roman" w:eastAsia="黑体"/>
          <w:b/>
          <w:i w:val="0"/>
          <w:color w:val="000000"/>
          <w:sz w:val="26"/>
        </w:rPr>
        <w:t>23.3 任务提醒管理</w:t>
      </w:r>
    </w:p>
    <w:p w14:paraId="5B3099D8">
      <w:pPr>
        <w:spacing w:before="0" w:after="80" w:line="360" w:lineRule="auto"/>
        <w:ind w:left="113"/>
      </w:pPr>
      <w:r>
        <w:rPr>
          <w:rFonts w:eastAsia="宋体"/>
          <w:b w:val="0"/>
          <w:i w:val="0"/>
          <w:sz w:val="24"/>
        </w:rPr>
        <w:t xml:space="preserve">1. </w:t>
      </w:r>
      <w:r>
        <w:rPr>
          <w:rFonts w:ascii="Times New Roman" w:hAnsi="Times New Roman"/>
          <w:b w:val="0"/>
          <w:i w:val="0"/>
          <w:sz w:val="24"/>
        </w:rPr>
        <w:t>支持通过集中任务式管理护士的工作，把不同来源、不同类型的工作汇聚展现，让护士在正确的时间对正确的患者通过正确的方式做正确的事</w:t>
      </w:r>
    </w:p>
    <w:p w14:paraId="534A5CC0">
      <w:pPr>
        <w:spacing w:before="0" w:after="80" w:line="360" w:lineRule="auto"/>
        <w:ind w:left="113"/>
      </w:pPr>
      <w:r>
        <w:rPr>
          <w:rFonts w:eastAsia="宋体"/>
          <w:b w:val="0"/>
          <w:i w:val="0"/>
          <w:sz w:val="24"/>
        </w:rPr>
        <w:t xml:space="preserve">2. </w:t>
      </w:r>
      <w:r>
        <w:rPr>
          <w:rFonts w:ascii="Times New Roman" w:hAnsi="Times New Roman"/>
          <w:b w:val="0"/>
          <w:i w:val="0"/>
          <w:sz w:val="24"/>
        </w:rPr>
        <w:t>支持对于不同类型的任务根据业务性质，要求其执行界面或方式各有不一</w:t>
      </w:r>
    </w:p>
    <w:p w14:paraId="7359FBDF">
      <w:pPr>
        <w:spacing w:before="0" w:after="80" w:line="360" w:lineRule="auto"/>
        <w:ind w:left="113"/>
      </w:pPr>
      <w:r>
        <w:rPr>
          <w:rFonts w:eastAsia="宋体"/>
          <w:b w:val="0"/>
          <w:i w:val="0"/>
          <w:sz w:val="24"/>
        </w:rPr>
        <w:t xml:space="preserve">3. </w:t>
      </w:r>
      <w:r>
        <w:rPr>
          <w:rFonts w:ascii="Times New Roman" w:hAnsi="Times New Roman"/>
          <w:b w:val="0"/>
          <w:i w:val="0"/>
          <w:sz w:val="24"/>
        </w:rPr>
        <w:t>提供任务、待执行医嘱查看功能</w:t>
      </w:r>
    </w:p>
    <w:p w14:paraId="28C7371D">
      <w:pPr>
        <w:pStyle w:val="5"/>
        <w:spacing w:before="200" w:after="140" w:line="312" w:lineRule="auto"/>
      </w:pPr>
      <w:r>
        <w:rPr>
          <w:rFonts w:ascii="Times New Roman" w:hAnsi="Times New Roman" w:eastAsia="黑体"/>
          <w:b/>
          <w:i w:val="0"/>
          <w:color w:val="000000"/>
          <w:sz w:val="26"/>
        </w:rPr>
        <w:t>23.4 输血医嘱流程管理</w:t>
      </w:r>
    </w:p>
    <w:p w14:paraId="5D5EC3CB">
      <w:pPr>
        <w:spacing w:before="0" w:after="80" w:line="360" w:lineRule="auto"/>
        <w:ind w:left="113"/>
      </w:pPr>
      <w:r>
        <w:rPr>
          <w:rFonts w:eastAsia="宋体"/>
          <w:b w:val="0"/>
          <w:i w:val="0"/>
          <w:sz w:val="24"/>
        </w:rPr>
        <w:t xml:space="preserve">1. </w:t>
      </w:r>
      <w:r>
        <w:rPr>
          <w:rFonts w:ascii="Times New Roman" w:hAnsi="Times New Roman"/>
          <w:b w:val="0"/>
          <w:i w:val="0"/>
          <w:sz w:val="24"/>
        </w:rPr>
        <w:t>支持输血验收</w:t>
      </w:r>
    </w:p>
    <w:p w14:paraId="57D25EB8">
      <w:pPr>
        <w:spacing w:before="0" w:after="80" w:line="360" w:lineRule="auto"/>
        <w:ind w:left="113"/>
      </w:pPr>
      <w:r>
        <w:rPr>
          <w:rFonts w:eastAsia="宋体"/>
          <w:b w:val="0"/>
          <w:i w:val="0"/>
          <w:sz w:val="24"/>
        </w:rPr>
        <w:t xml:space="preserve">2. </w:t>
      </w:r>
      <w:r>
        <w:rPr>
          <w:rFonts w:ascii="Times New Roman" w:hAnsi="Times New Roman"/>
          <w:b w:val="0"/>
          <w:i w:val="0"/>
          <w:sz w:val="24"/>
        </w:rPr>
        <w:t>支持输血医嘱执行记录和双人核对</w:t>
      </w:r>
    </w:p>
    <w:p w14:paraId="2F336412">
      <w:pPr>
        <w:spacing w:before="0" w:after="80" w:line="360" w:lineRule="auto"/>
        <w:ind w:left="113"/>
      </w:pPr>
      <w:r>
        <w:rPr>
          <w:rFonts w:eastAsia="宋体"/>
          <w:b w:val="0"/>
          <w:i w:val="0"/>
          <w:sz w:val="24"/>
        </w:rPr>
        <w:t xml:space="preserve">3. </w:t>
      </w:r>
      <w:r>
        <w:rPr>
          <w:rFonts w:ascii="Times New Roman" w:hAnsi="Times New Roman"/>
          <w:b w:val="0"/>
          <w:i w:val="0"/>
          <w:sz w:val="24"/>
        </w:rPr>
        <w:t>支持输液巡视观察记录</w:t>
      </w:r>
    </w:p>
    <w:p w14:paraId="2C6A58F3">
      <w:pPr>
        <w:pStyle w:val="5"/>
        <w:spacing w:before="200" w:after="140" w:line="312" w:lineRule="auto"/>
      </w:pPr>
      <w:r>
        <w:rPr>
          <w:rFonts w:ascii="Times New Roman" w:hAnsi="Times New Roman" w:eastAsia="黑体"/>
          <w:b/>
          <w:i w:val="0"/>
          <w:color w:val="000000"/>
          <w:sz w:val="26"/>
        </w:rPr>
        <w:t>23.5 护理会诊</w:t>
      </w:r>
    </w:p>
    <w:p w14:paraId="6E680854">
      <w:pPr>
        <w:spacing w:before="0" w:after="80" w:line="360" w:lineRule="auto"/>
        <w:ind w:left="113"/>
      </w:pPr>
      <w:r>
        <w:rPr>
          <w:rFonts w:eastAsia="宋体"/>
          <w:b w:val="0"/>
          <w:i w:val="0"/>
          <w:sz w:val="24"/>
        </w:rPr>
        <w:t xml:space="preserve">1. </w:t>
      </w:r>
      <w:r>
        <w:rPr>
          <w:rFonts w:ascii="Times New Roman" w:hAnsi="Times New Roman"/>
          <w:b w:val="0"/>
          <w:i w:val="0"/>
          <w:sz w:val="24"/>
        </w:rPr>
        <w:t>支持多病区协同会诊，针对会诊流程和所需要会诊的患者，填写会诊文书</w:t>
      </w:r>
    </w:p>
    <w:p w14:paraId="0E23EEEF">
      <w:pPr>
        <w:spacing w:before="0" w:after="80" w:line="360" w:lineRule="auto"/>
        <w:ind w:left="113"/>
      </w:pPr>
      <w:r>
        <w:rPr>
          <w:rFonts w:eastAsia="宋体"/>
          <w:b w:val="0"/>
          <w:i w:val="0"/>
          <w:sz w:val="24"/>
        </w:rPr>
        <w:t xml:space="preserve">2. </w:t>
      </w:r>
      <w:r>
        <w:rPr>
          <w:rFonts w:ascii="Times New Roman" w:hAnsi="Times New Roman"/>
          <w:b w:val="0"/>
          <w:i w:val="0"/>
          <w:sz w:val="24"/>
        </w:rPr>
        <w:t>支持会诊申请、反馈情况的记录</w:t>
      </w:r>
    </w:p>
    <w:p w14:paraId="750383BE">
      <w:pPr>
        <w:spacing w:before="0" w:after="80" w:line="360" w:lineRule="auto"/>
        <w:ind w:left="113"/>
      </w:pPr>
      <w:r>
        <w:rPr>
          <w:rFonts w:eastAsia="宋体"/>
          <w:b w:val="0"/>
          <w:i w:val="0"/>
          <w:sz w:val="24"/>
        </w:rPr>
        <w:t xml:space="preserve">3. </w:t>
      </w:r>
      <w:r>
        <w:rPr>
          <w:rFonts w:ascii="Times New Roman" w:hAnsi="Times New Roman"/>
          <w:b w:val="0"/>
          <w:i w:val="0"/>
          <w:sz w:val="24"/>
        </w:rPr>
        <w:t>提供打印功能</w:t>
      </w:r>
    </w:p>
    <w:p w14:paraId="2635B5DC">
      <w:pPr>
        <w:pStyle w:val="5"/>
        <w:spacing w:before="200" w:after="140" w:line="312" w:lineRule="auto"/>
      </w:pPr>
      <w:r>
        <w:rPr>
          <w:rFonts w:ascii="Times New Roman" w:hAnsi="Times New Roman" w:eastAsia="黑体"/>
          <w:b/>
          <w:i w:val="0"/>
          <w:color w:val="000000"/>
          <w:sz w:val="26"/>
        </w:rPr>
        <w:t>23.6 交接班</w:t>
      </w:r>
    </w:p>
    <w:p w14:paraId="366E757D">
      <w:pPr>
        <w:spacing w:before="0" w:after="80" w:line="360" w:lineRule="auto"/>
        <w:ind w:left="113"/>
      </w:pPr>
      <w:r>
        <w:rPr>
          <w:rFonts w:eastAsia="宋体"/>
          <w:b w:val="0"/>
          <w:i w:val="0"/>
          <w:sz w:val="24"/>
        </w:rPr>
        <w:t xml:space="preserve">1. </w:t>
      </w:r>
      <w:r>
        <w:rPr>
          <w:rFonts w:ascii="Times New Roman" w:hAnsi="Times New Roman"/>
          <w:b w:val="0"/>
          <w:i w:val="0"/>
          <w:sz w:val="24"/>
        </w:rPr>
        <w:t>支持病区交接班报告、特殊病人交接班报告</w:t>
      </w:r>
    </w:p>
    <w:p w14:paraId="2068AA1D">
      <w:pPr>
        <w:spacing w:before="0" w:after="80" w:line="360" w:lineRule="auto"/>
        <w:ind w:left="113"/>
      </w:pPr>
      <w:r>
        <w:rPr>
          <w:rFonts w:eastAsia="宋体"/>
          <w:b w:val="0"/>
          <w:i w:val="0"/>
          <w:sz w:val="24"/>
        </w:rPr>
        <w:t xml:space="preserve">2. </w:t>
      </w:r>
      <w:r>
        <w:rPr>
          <w:rFonts w:ascii="Times New Roman" w:hAnsi="Times New Roman"/>
          <w:b w:val="0"/>
          <w:i w:val="0"/>
          <w:sz w:val="24"/>
        </w:rPr>
        <w:t>提供通过系统自动提取生成功能</w:t>
      </w:r>
    </w:p>
    <w:p w14:paraId="4948A077">
      <w:pPr>
        <w:spacing w:before="0" w:after="80" w:line="360" w:lineRule="auto"/>
        <w:ind w:left="113"/>
      </w:pPr>
      <w:r>
        <w:rPr>
          <w:rFonts w:eastAsia="宋体"/>
          <w:b w:val="0"/>
          <w:i w:val="0"/>
          <w:sz w:val="24"/>
        </w:rPr>
        <w:t xml:space="preserve">3. </w:t>
      </w:r>
      <w:r>
        <w:rPr>
          <w:rFonts w:ascii="Times New Roman" w:hAnsi="Times New Roman"/>
          <w:b w:val="0"/>
          <w:i w:val="0"/>
          <w:sz w:val="24"/>
        </w:rPr>
        <w:t>支持自定义设置、提供病区设置报告、班次设置</w:t>
      </w:r>
    </w:p>
    <w:p w14:paraId="70AB79A6">
      <w:pPr>
        <w:pStyle w:val="5"/>
        <w:spacing w:before="200" w:after="140" w:line="312" w:lineRule="auto"/>
      </w:pPr>
      <w:r>
        <w:rPr>
          <w:rFonts w:ascii="Times New Roman" w:hAnsi="Times New Roman" w:eastAsia="黑体"/>
          <w:b/>
          <w:i w:val="0"/>
          <w:color w:val="000000"/>
          <w:sz w:val="26"/>
        </w:rPr>
        <w:t>23.7 管道管路管理</w:t>
      </w:r>
    </w:p>
    <w:p w14:paraId="324DE47A">
      <w:pPr>
        <w:spacing w:before="0" w:after="80" w:line="360" w:lineRule="auto"/>
        <w:ind w:left="113"/>
      </w:pPr>
      <w:r>
        <w:rPr>
          <w:rFonts w:eastAsia="宋体"/>
          <w:b w:val="0"/>
          <w:i w:val="0"/>
          <w:sz w:val="24"/>
        </w:rPr>
        <w:t xml:space="preserve">1. </w:t>
      </w:r>
      <w:r>
        <w:rPr>
          <w:rFonts w:ascii="Times New Roman" w:hAnsi="Times New Roman"/>
          <w:b w:val="0"/>
          <w:i w:val="0"/>
          <w:sz w:val="24"/>
        </w:rPr>
        <w:t>支持通过医嘱直接导入</w:t>
      </w:r>
    </w:p>
    <w:p w14:paraId="61F8519F">
      <w:pPr>
        <w:spacing w:before="0" w:after="80" w:line="360" w:lineRule="auto"/>
        <w:ind w:left="113"/>
      </w:pPr>
      <w:r>
        <w:rPr>
          <w:rFonts w:eastAsia="宋体"/>
          <w:b w:val="0"/>
          <w:i w:val="0"/>
          <w:sz w:val="24"/>
        </w:rPr>
        <w:t xml:space="preserve">2. </w:t>
      </w:r>
      <w:r>
        <w:rPr>
          <w:rFonts w:ascii="Times New Roman" w:hAnsi="Times New Roman"/>
          <w:b w:val="0"/>
          <w:i w:val="0"/>
          <w:sz w:val="24"/>
        </w:rPr>
        <w:t>支持针对病人置管进行流程精细化管理，从病人置管、到护理过程观察情况的记录，并支持管道护理记录的打印。</w:t>
      </w:r>
    </w:p>
    <w:p w14:paraId="3D7FAC35">
      <w:pPr>
        <w:spacing w:before="0" w:after="80" w:line="360" w:lineRule="auto"/>
        <w:ind w:left="113"/>
      </w:pPr>
      <w:r>
        <w:rPr>
          <w:rFonts w:eastAsia="宋体"/>
          <w:b w:val="0"/>
          <w:i w:val="0"/>
          <w:sz w:val="24"/>
        </w:rPr>
        <w:t xml:space="preserve">3. </w:t>
      </w:r>
      <w:r>
        <w:rPr>
          <w:rFonts w:ascii="Times New Roman" w:hAnsi="Times New Roman"/>
          <w:b w:val="0"/>
          <w:i w:val="0"/>
          <w:sz w:val="24"/>
        </w:rPr>
        <w:t>支持患者管道风险评估</w:t>
      </w:r>
    </w:p>
    <w:p w14:paraId="76FCB0C1">
      <w:pPr>
        <w:spacing w:before="0" w:after="80" w:line="360" w:lineRule="auto"/>
        <w:ind w:left="113"/>
      </w:pPr>
      <w:r>
        <w:rPr>
          <w:rFonts w:eastAsia="宋体"/>
          <w:b w:val="0"/>
          <w:i w:val="0"/>
          <w:sz w:val="24"/>
        </w:rPr>
        <w:t xml:space="preserve">4. </w:t>
      </w:r>
      <w:r>
        <w:rPr>
          <w:rFonts w:ascii="Times New Roman" w:hAnsi="Times New Roman"/>
          <w:b w:val="0"/>
          <w:i w:val="0"/>
          <w:sz w:val="24"/>
        </w:rPr>
        <w:t>支持非计划性拔管提醒，针对非计划拔管有原因确认及需不良事件上报的记录提醒，避免漏报现象</w:t>
      </w:r>
    </w:p>
    <w:p w14:paraId="557B1E86">
      <w:pPr>
        <w:spacing w:before="0" w:after="80" w:line="360" w:lineRule="auto"/>
        <w:ind w:left="113"/>
      </w:pPr>
      <w:r>
        <w:rPr>
          <w:rFonts w:eastAsia="宋体"/>
          <w:b w:val="0"/>
          <w:i w:val="0"/>
          <w:sz w:val="24"/>
        </w:rPr>
        <w:t xml:space="preserve">5. </w:t>
      </w:r>
      <w:r>
        <w:rPr>
          <w:rFonts w:ascii="Times New Roman" w:hAnsi="Times New Roman"/>
          <w:b w:val="0"/>
          <w:i w:val="0"/>
          <w:sz w:val="24"/>
        </w:rPr>
        <w:t>支持病区管道统计汇总</w:t>
      </w:r>
    </w:p>
    <w:p w14:paraId="4D324A5E">
      <w:pPr>
        <w:spacing w:before="0" w:after="80" w:line="360" w:lineRule="auto"/>
        <w:ind w:left="113"/>
      </w:pPr>
      <w:r>
        <w:rPr>
          <w:rFonts w:eastAsia="宋体"/>
          <w:b w:val="0"/>
          <w:i w:val="0"/>
          <w:sz w:val="24"/>
        </w:rPr>
        <w:t xml:space="preserve">6. </w:t>
      </w:r>
      <w:r>
        <w:rPr>
          <w:rFonts w:ascii="Times New Roman" w:hAnsi="Times New Roman"/>
          <w:b w:val="0"/>
          <w:i w:val="0"/>
          <w:sz w:val="24"/>
        </w:rPr>
        <w:t>支持患者管道引流量的</w:t>
      </w:r>
      <w:r>
        <w:rPr>
          <w:rFonts w:eastAsia="宋体"/>
          <w:b w:val="0"/>
          <w:i w:val="0"/>
          <w:sz w:val="24"/>
        </w:rPr>
        <w:t>24</w:t>
      </w:r>
      <w:r>
        <w:rPr>
          <w:rFonts w:ascii="Times New Roman" w:hAnsi="Times New Roman"/>
          <w:b w:val="0"/>
          <w:i w:val="0"/>
          <w:sz w:val="24"/>
        </w:rPr>
        <w:t>小时自动汇总</w:t>
      </w:r>
    </w:p>
    <w:p w14:paraId="123C1B77">
      <w:pPr>
        <w:pStyle w:val="5"/>
        <w:spacing w:before="200" w:after="140" w:line="312" w:lineRule="auto"/>
      </w:pPr>
      <w:r>
        <w:rPr>
          <w:rFonts w:ascii="Times New Roman" w:hAnsi="Times New Roman" w:eastAsia="黑体"/>
          <w:b/>
          <w:i w:val="0"/>
          <w:color w:val="000000"/>
          <w:sz w:val="26"/>
        </w:rPr>
        <w:t>23.8 压力性损伤管路</w:t>
      </w:r>
    </w:p>
    <w:p w14:paraId="4CC9C19F">
      <w:pPr>
        <w:spacing w:before="0" w:after="80" w:line="360" w:lineRule="auto"/>
        <w:ind w:left="113"/>
      </w:pPr>
      <w:r>
        <w:rPr>
          <w:rFonts w:eastAsia="宋体"/>
          <w:b w:val="0"/>
          <w:i w:val="0"/>
          <w:sz w:val="24"/>
        </w:rPr>
        <w:t xml:space="preserve">1. </w:t>
      </w:r>
      <w:r>
        <w:rPr>
          <w:rFonts w:ascii="Times New Roman" w:hAnsi="Times New Roman"/>
          <w:b w:val="0"/>
          <w:i w:val="0"/>
          <w:sz w:val="24"/>
        </w:rPr>
        <w:t>支持患者压力性损伤评分</w:t>
      </w:r>
    </w:p>
    <w:p w14:paraId="036FB115">
      <w:pPr>
        <w:spacing w:before="0" w:after="80" w:line="360" w:lineRule="auto"/>
        <w:ind w:left="113"/>
      </w:pPr>
      <w:r>
        <w:rPr>
          <w:rFonts w:eastAsia="宋体"/>
          <w:b w:val="0"/>
          <w:i w:val="0"/>
          <w:sz w:val="24"/>
        </w:rPr>
        <w:t xml:space="preserve">2. </w:t>
      </w:r>
      <w:r>
        <w:rPr>
          <w:rFonts w:ascii="Times New Roman" w:hAnsi="Times New Roman"/>
          <w:b w:val="0"/>
          <w:i w:val="0"/>
          <w:sz w:val="24"/>
        </w:rPr>
        <w:t>支持压力性损伤评估后，过程中的观察和措施的记录</w:t>
      </w:r>
    </w:p>
    <w:p w14:paraId="57854D21">
      <w:pPr>
        <w:spacing w:before="0" w:after="80" w:line="360" w:lineRule="auto"/>
        <w:ind w:left="113"/>
      </w:pPr>
      <w:r>
        <w:rPr>
          <w:rFonts w:eastAsia="宋体"/>
          <w:b w:val="0"/>
          <w:i w:val="0"/>
          <w:sz w:val="24"/>
        </w:rPr>
        <w:t xml:space="preserve">3. </w:t>
      </w:r>
      <w:r>
        <w:rPr>
          <w:rFonts w:ascii="Times New Roman" w:hAnsi="Times New Roman"/>
          <w:b w:val="0"/>
          <w:i w:val="0"/>
          <w:sz w:val="24"/>
        </w:rPr>
        <w:t>支持患者难免压疮申报</w:t>
      </w:r>
    </w:p>
    <w:p w14:paraId="3B98F577">
      <w:pPr>
        <w:spacing w:before="0" w:after="80" w:line="360" w:lineRule="auto"/>
        <w:ind w:left="113"/>
      </w:pPr>
      <w:r>
        <w:rPr>
          <w:rFonts w:eastAsia="宋体"/>
          <w:b w:val="0"/>
          <w:i w:val="0"/>
          <w:sz w:val="24"/>
        </w:rPr>
        <w:t xml:space="preserve">4. </w:t>
      </w:r>
      <w:r>
        <w:rPr>
          <w:rFonts w:ascii="Times New Roman" w:hAnsi="Times New Roman"/>
          <w:b w:val="0"/>
          <w:i w:val="0"/>
          <w:sz w:val="24"/>
        </w:rPr>
        <w:t>支持发生的压疮不良事件（院内）上报</w:t>
      </w:r>
    </w:p>
    <w:p w14:paraId="723517AF">
      <w:pPr>
        <w:pStyle w:val="5"/>
        <w:spacing w:before="200" w:after="140" w:line="312" w:lineRule="auto"/>
      </w:pPr>
      <w:r>
        <w:rPr>
          <w:rFonts w:ascii="Times New Roman" w:hAnsi="Times New Roman" w:eastAsia="黑体"/>
          <w:b/>
          <w:i w:val="0"/>
          <w:color w:val="000000"/>
          <w:sz w:val="26"/>
        </w:rPr>
        <w:t>23.9 坠床跌倒管理</w:t>
      </w:r>
    </w:p>
    <w:p w14:paraId="1571FEFB">
      <w:pPr>
        <w:spacing w:before="0" w:after="80" w:line="360" w:lineRule="auto"/>
        <w:ind w:left="113"/>
      </w:pPr>
      <w:r>
        <w:rPr>
          <w:rFonts w:eastAsia="宋体"/>
          <w:b w:val="0"/>
          <w:i w:val="0"/>
          <w:sz w:val="24"/>
        </w:rPr>
        <w:t xml:space="preserve">1. </w:t>
      </w:r>
      <w:r>
        <w:rPr>
          <w:rFonts w:ascii="Times New Roman" w:hAnsi="Times New Roman"/>
          <w:b w:val="0"/>
          <w:i w:val="0"/>
          <w:sz w:val="24"/>
        </w:rPr>
        <w:t>支持患者坠床跌倒评分</w:t>
      </w:r>
    </w:p>
    <w:p w14:paraId="637F7CB7">
      <w:pPr>
        <w:spacing w:before="0" w:after="80" w:line="360" w:lineRule="auto"/>
        <w:ind w:left="113"/>
      </w:pPr>
      <w:r>
        <w:rPr>
          <w:rFonts w:eastAsia="宋体"/>
          <w:b w:val="0"/>
          <w:i w:val="0"/>
          <w:sz w:val="24"/>
        </w:rPr>
        <w:t xml:space="preserve">2. </w:t>
      </w:r>
      <w:r>
        <w:rPr>
          <w:rFonts w:ascii="Times New Roman" w:hAnsi="Times New Roman"/>
          <w:b w:val="0"/>
          <w:i w:val="0"/>
          <w:sz w:val="24"/>
        </w:rPr>
        <w:t>对跌倒</w:t>
      </w:r>
      <w:r>
        <w:rPr>
          <w:rFonts w:eastAsia="宋体"/>
          <w:b w:val="0"/>
          <w:i w:val="0"/>
          <w:sz w:val="24"/>
        </w:rPr>
        <w:t>/</w:t>
      </w:r>
      <w:r>
        <w:rPr>
          <w:rFonts w:ascii="Times New Roman" w:hAnsi="Times New Roman"/>
          <w:b w:val="0"/>
          <w:i w:val="0"/>
          <w:sz w:val="24"/>
        </w:rPr>
        <w:t>坠床评分高风险患者统一管理；</w:t>
      </w:r>
    </w:p>
    <w:p w14:paraId="1220FF70">
      <w:pPr>
        <w:spacing w:before="0" w:after="80" w:line="360" w:lineRule="auto"/>
        <w:ind w:left="113"/>
      </w:pPr>
      <w:r>
        <w:rPr>
          <w:rFonts w:eastAsia="宋体"/>
          <w:b w:val="0"/>
          <w:i w:val="0"/>
          <w:sz w:val="24"/>
        </w:rPr>
        <w:t xml:space="preserve">3. </w:t>
      </w:r>
      <w:r>
        <w:rPr>
          <w:rFonts w:ascii="Times New Roman" w:hAnsi="Times New Roman"/>
          <w:b w:val="0"/>
          <w:i w:val="0"/>
          <w:sz w:val="24"/>
        </w:rPr>
        <w:t>支持发生跌倒</w:t>
      </w:r>
      <w:r>
        <w:rPr>
          <w:rFonts w:eastAsia="宋体"/>
          <w:b w:val="0"/>
          <w:i w:val="0"/>
          <w:sz w:val="24"/>
        </w:rPr>
        <w:t>/</w:t>
      </w:r>
      <w:r>
        <w:rPr>
          <w:rFonts w:ascii="Times New Roman" w:hAnsi="Times New Roman"/>
          <w:b w:val="0"/>
          <w:i w:val="0"/>
          <w:sz w:val="24"/>
        </w:rPr>
        <w:t>坠床事件登记，记录详细原因，提供整改措施及效果评价</w:t>
      </w:r>
    </w:p>
    <w:p w14:paraId="6C5D4F2A">
      <w:pPr>
        <w:spacing w:before="0" w:after="80" w:line="360" w:lineRule="auto"/>
        <w:ind w:left="113"/>
      </w:pPr>
      <w:r>
        <w:rPr>
          <w:rFonts w:eastAsia="宋体"/>
          <w:b w:val="0"/>
          <w:i w:val="0"/>
          <w:sz w:val="24"/>
        </w:rPr>
        <w:t xml:space="preserve">4. </w:t>
      </w:r>
      <w:r>
        <w:rPr>
          <w:rFonts w:ascii="Times New Roman" w:hAnsi="Times New Roman"/>
          <w:b w:val="0"/>
          <w:i w:val="0"/>
          <w:sz w:val="24"/>
        </w:rPr>
        <w:t>支持发生跌倒</w:t>
      </w:r>
      <w:r>
        <w:rPr>
          <w:rFonts w:eastAsia="宋体"/>
          <w:b w:val="0"/>
          <w:i w:val="0"/>
          <w:sz w:val="24"/>
        </w:rPr>
        <w:t>/</w:t>
      </w:r>
      <w:r>
        <w:rPr>
          <w:rFonts w:ascii="Times New Roman" w:hAnsi="Times New Roman"/>
          <w:b w:val="0"/>
          <w:i w:val="0"/>
          <w:sz w:val="24"/>
        </w:rPr>
        <w:t>坠床事件不良事件（院内）上报，针对发生原因、整改措施及效果提供报表分析，为有效的预防措施提供整改依据</w:t>
      </w:r>
    </w:p>
    <w:p w14:paraId="681BF6D9">
      <w:pPr>
        <w:pStyle w:val="5"/>
        <w:spacing w:before="200" w:after="140" w:line="312" w:lineRule="auto"/>
      </w:pPr>
      <w:r>
        <w:rPr>
          <w:rFonts w:ascii="Times New Roman" w:hAnsi="Times New Roman" w:eastAsia="黑体"/>
          <w:b/>
          <w:i w:val="0"/>
          <w:color w:val="000000"/>
          <w:sz w:val="26"/>
        </w:rPr>
        <w:t>23.10 护士档案资料管理</w:t>
      </w:r>
    </w:p>
    <w:p w14:paraId="43AF7DD6">
      <w:pPr>
        <w:spacing w:before="0" w:after="80" w:line="360" w:lineRule="auto"/>
        <w:ind w:left="113"/>
      </w:pPr>
      <w:r>
        <w:rPr>
          <w:rFonts w:eastAsia="宋体"/>
          <w:b w:val="0"/>
          <w:i w:val="0"/>
          <w:sz w:val="24"/>
        </w:rPr>
        <w:t xml:space="preserve">1. </w:t>
      </w:r>
      <w:r>
        <w:rPr>
          <w:rFonts w:ascii="Times New Roman" w:hAnsi="Times New Roman"/>
          <w:b w:val="0"/>
          <w:i w:val="0"/>
          <w:sz w:val="24"/>
        </w:rPr>
        <w:t>支持护理人员信息查询、编辑、图片上传、档案导入</w:t>
      </w:r>
    </w:p>
    <w:p w14:paraId="26C6E173">
      <w:pPr>
        <w:spacing w:before="0" w:after="80" w:line="360" w:lineRule="auto"/>
        <w:ind w:left="113"/>
      </w:pPr>
      <w:r>
        <w:rPr>
          <w:rFonts w:eastAsia="宋体"/>
          <w:b w:val="0"/>
          <w:i w:val="0"/>
          <w:sz w:val="24"/>
        </w:rPr>
        <w:t xml:space="preserve">2. </w:t>
      </w:r>
      <w:r>
        <w:rPr>
          <w:rFonts w:ascii="Times New Roman" w:hAnsi="Times New Roman"/>
          <w:b w:val="0"/>
          <w:i w:val="0"/>
          <w:sz w:val="24"/>
        </w:rPr>
        <w:t>支持按病区护理人员信息查询、导出、打印</w:t>
      </w:r>
    </w:p>
    <w:p w14:paraId="59F9CCBB">
      <w:pPr>
        <w:spacing w:before="0" w:after="80" w:line="360" w:lineRule="auto"/>
        <w:ind w:left="113"/>
      </w:pPr>
      <w:r>
        <w:rPr>
          <w:rFonts w:eastAsia="宋体"/>
          <w:b w:val="0"/>
          <w:i w:val="0"/>
          <w:sz w:val="24"/>
        </w:rPr>
        <w:t xml:space="preserve">3. </w:t>
      </w:r>
      <w:r>
        <w:rPr>
          <w:rFonts w:ascii="Times New Roman" w:hAnsi="Times New Roman"/>
          <w:b w:val="0"/>
          <w:i w:val="0"/>
          <w:sz w:val="24"/>
        </w:rPr>
        <w:t>支持护理学员挂靠分配管理</w:t>
      </w:r>
    </w:p>
    <w:p w14:paraId="602D674A">
      <w:pPr>
        <w:spacing w:before="0" w:after="80" w:line="360" w:lineRule="auto"/>
        <w:ind w:left="113"/>
      </w:pPr>
      <w:r>
        <w:rPr>
          <w:rFonts w:eastAsia="宋体"/>
          <w:b w:val="0"/>
          <w:i w:val="0"/>
          <w:sz w:val="24"/>
        </w:rPr>
        <w:t xml:space="preserve">4. </w:t>
      </w:r>
      <w:r>
        <w:rPr>
          <w:rFonts w:ascii="Times New Roman" w:hAnsi="Times New Roman"/>
          <w:b w:val="0"/>
          <w:i w:val="0"/>
          <w:sz w:val="24"/>
        </w:rPr>
        <w:t>支持护理人员的变动信息的登记和查询。变动信息包括：状态变动（离职、调离、职称变动、教育信息、病区变动、继续教育、科研专利、获奖情况、论文著作）等等</w:t>
      </w:r>
    </w:p>
    <w:p w14:paraId="6AA57E66">
      <w:pPr>
        <w:spacing w:before="0" w:after="80" w:line="360" w:lineRule="auto"/>
        <w:ind w:left="113"/>
      </w:pPr>
      <w:r>
        <w:rPr>
          <w:rFonts w:eastAsia="宋体"/>
          <w:b w:val="0"/>
          <w:i w:val="0"/>
          <w:sz w:val="24"/>
        </w:rPr>
        <w:t xml:space="preserve">5. </w:t>
      </w:r>
      <w:r>
        <w:rPr>
          <w:rFonts w:ascii="Times New Roman" w:hAnsi="Times New Roman"/>
          <w:b w:val="0"/>
          <w:i w:val="0"/>
          <w:sz w:val="24"/>
        </w:rPr>
        <w:t>支持护理人员的工作经历、兼职情况记录</w:t>
      </w:r>
    </w:p>
    <w:p w14:paraId="27045CA8">
      <w:pPr>
        <w:spacing w:before="0" w:after="80" w:line="360" w:lineRule="auto"/>
        <w:ind w:left="113"/>
      </w:pPr>
      <w:r>
        <w:rPr>
          <w:rFonts w:eastAsia="宋体"/>
          <w:b w:val="0"/>
          <w:i w:val="0"/>
          <w:sz w:val="24"/>
        </w:rPr>
        <w:t xml:space="preserve">6. </w:t>
      </w:r>
      <w:r>
        <w:rPr>
          <w:rFonts w:ascii="Times New Roman" w:hAnsi="Times New Roman"/>
          <w:b w:val="0"/>
          <w:i w:val="0"/>
          <w:sz w:val="24"/>
        </w:rPr>
        <w:t>支持护理人员相关数据统计</w:t>
      </w:r>
    </w:p>
    <w:p w14:paraId="2F706AA9">
      <w:pPr>
        <w:pStyle w:val="5"/>
        <w:spacing w:before="200" w:after="140" w:line="312" w:lineRule="auto"/>
      </w:pPr>
      <w:r>
        <w:rPr>
          <w:rFonts w:ascii="Times New Roman" w:hAnsi="Times New Roman" w:eastAsia="黑体"/>
          <w:b/>
          <w:i w:val="0"/>
          <w:color w:val="000000"/>
          <w:sz w:val="26"/>
        </w:rPr>
        <w:t>23.11 护士排班</w:t>
      </w:r>
    </w:p>
    <w:p w14:paraId="2D1C28CF">
      <w:pPr>
        <w:spacing w:before="0" w:after="80" w:line="360" w:lineRule="auto"/>
        <w:ind w:left="113"/>
      </w:pPr>
      <w:r>
        <w:rPr>
          <w:rFonts w:eastAsia="宋体"/>
          <w:b w:val="0"/>
          <w:i w:val="0"/>
          <w:sz w:val="24"/>
        </w:rPr>
        <w:t xml:space="preserve">1. </w:t>
      </w:r>
      <w:r>
        <w:rPr>
          <w:rFonts w:ascii="Times New Roman" w:hAnsi="Times New Roman"/>
          <w:b w:val="0"/>
          <w:i w:val="0"/>
          <w:sz w:val="24"/>
        </w:rPr>
        <w:t>病区护士排班，批量调整班次，支持与护理资质绑定，自动判断每个班是否符合的资质要求</w:t>
      </w:r>
    </w:p>
    <w:p w14:paraId="384DF004">
      <w:pPr>
        <w:spacing w:before="0" w:after="80" w:line="360" w:lineRule="auto"/>
        <w:ind w:left="113"/>
      </w:pPr>
      <w:r>
        <w:rPr>
          <w:rFonts w:eastAsia="宋体"/>
          <w:b w:val="0"/>
          <w:i w:val="0"/>
          <w:sz w:val="24"/>
        </w:rPr>
        <w:t xml:space="preserve">2. </w:t>
      </w:r>
      <w:r>
        <w:rPr>
          <w:rFonts w:ascii="Times New Roman" w:hAnsi="Times New Roman"/>
          <w:b w:val="0"/>
          <w:i w:val="0"/>
          <w:sz w:val="24"/>
        </w:rPr>
        <w:t>通过直接轮班或轮人两种模式实现快速完成周排班</w:t>
      </w:r>
    </w:p>
    <w:p w14:paraId="7A46F664">
      <w:pPr>
        <w:spacing w:before="0" w:after="80" w:line="360" w:lineRule="auto"/>
        <w:ind w:left="113"/>
      </w:pPr>
      <w:r>
        <w:rPr>
          <w:rFonts w:eastAsia="宋体"/>
          <w:b w:val="0"/>
          <w:i w:val="0"/>
          <w:sz w:val="24"/>
        </w:rPr>
        <w:t xml:space="preserve">3. </w:t>
      </w:r>
      <w:r>
        <w:rPr>
          <w:rFonts w:ascii="Times New Roman" w:hAnsi="Times New Roman"/>
          <w:b w:val="0"/>
          <w:i w:val="0"/>
          <w:sz w:val="24"/>
        </w:rPr>
        <w:t>提供护理人员请假审核、加扣班管理。</w:t>
      </w:r>
    </w:p>
    <w:p w14:paraId="2A0D57B4">
      <w:pPr>
        <w:spacing w:before="0" w:after="80" w:line="360" w:lineRule="auto"/>
        <w:ind w:left="113"/>
      </w:pPr>
      <w:r>
        <w:rPr>
          <w:rFonts w:eastAsia="宋体"/>
          <w:b w:val="0"/>
          <w:i w:val="0"/>
          <w:sz w:val="24"/>
        </w:rPr>
        <w:t xml:space="preserve">4. </w:t>
      </w:r>
      <w:r>
        <w:rPr>
          <w:rFonts w:ascii="Times New Roman" w:hAnsi="Times New Roman"/>
          <w:b w:val="0"/>
          <w:i w:val="0"/>
          <w:sz w:val="24"/>
        </w:rPr>
        <w:t>提供护理学员的带教排班</w:t>
      </w:r>
    </w:p>
    <w:p w14:paraId="60585771">
      <w:pPr>
        <w:spacing w:before="0" w:after="80" w:line="360" w:lineRule="auto"/>
        <w:ind w:left="113"/>
      </w:pPr>
      <w:r>
        <w:rPr>
          <w:rFonts w:eastAsia="宋体"/>
          <w:b w:val="0"/>
          <w:i w:val="0"/>
          <w:sz w:val="24"/>
        </w:rPr>
        <w:t xml:space="preserve">5. </w:t>
      </w:r>
      <w:r>
        <w:rPr>
          <w:rFonts w:ascii="Times New Roman" w:hAnsi="Times New Roman"/>
          <w:b w:val="0"/>
          <w:i w:val="0"/>
          <w:sz w:val="24"/>
        </w:rPr>
        <w:t>提供护理组长标记功能</w:t>
      </w:r>
    </w:p>
    <w:p w14:paraId="2A43CA5D">
      <w:pPr>
        <w:spacing w:before="0" w:after="80" w:line="360" w:lineRule="auto"/>
        <w:ind w:left="113"/>
      </w:pPr>
      <w:r>
        <w:rPr>
          <w:rFonts w:eastAsia="宋体"/>
          <w:b w:val="0"/>
          <w:i w:val="0"/>
          <w:sz w:val="24"/>
        </w:rPr>
        <w:t xml:space="preserve">6. </w:t>
      </w:r>
      <w:r>
        <w:rPr>
          <w:rFonts w:ascii="Times New Roman" w:hAnsi="Times New Roman"/>
          <w:b w:val="0"/>
          <w:i w:val="0"/>
          <w:sz w:val="24"/>
        </w:rPr>
        <w:t>提供患者床位分配管理</w:t>
      </w:r>
    </w:p>
    <w:p w14:paraId="0A55CD52">
      <w:pPr>
        <w:spacing w:before="0" w:after="80" w:line="360" w:lineRule="auto"/>
        <w:ind w:left="113"/>
      </w:pPr>
      <w:r>
        <w:rPr>
          <w:rFonts w:eastAsia="宋体"/>
          <w:b w:val="0"/>
          <w:i w:val="0"/>
          <w:sz w:val="24"/>
        </w:rPr>
        <w:t xml:space="preserve">7. </w:t>
      </w:r>
      <w:r>
        <w:rPr>
          <w:rFonts w:ascii="Times New Roman" w:hAnsi="Times New Roman"/>
          <w:b w:val="0"/>
          <w:i w:val="0"/>
          <w:sz w:val="24"/>
        </w:rPr>
        <w:t>提供病区护士排班表的查询</w:t>
      </w:r>
    </w:p>
    <w:p w14:paraId="5A09FF7E">
      <w:pPr>
        <w:spacing w:before="0" w:after="80" w:line="360" w:lineRule="auto"/>
        <w:ind w:left="113"/>
      </w:pPr>
      <w:r>
        <w:rPr>
          <w:rFonts w:eastAsia="宋体"/>
          <w:b w:val="0"/>
          <w:i w:val="0"/>
          <w:sz w:val="24"/>
        </w:rPr>
        <w:t xml:space="preserve">8. </w:t>
      </w:r>
      <w:r>
        <w:rPr>
          <w:rFonts w:ascii="Times New Roman" w:hAnsi="Times New Roman"/>
          <w:b w:val="0"/>
          <w:i w:val="0"/>
          <w:sz w:val="24"/>
        </w:rPr>
        <w:t>提供排班数量、排班时长统计</w:t>
      </w:r>
    </w:p>
    <w:p w14:paraId="740D6C67">
      <w:pPr>
        <w:spacing w:before="0" w:after="80" w:line="360" w:lineRule="auto"/>
        <w:ind w:left="113"/>
      </w:pPr>
      <w:r>
        <w:rPr>
          <w:rFonts w:eastAsia="宋体"/>
          <w:b w:val="0"/>
          <w:i w:val="0"/>
          <w:sz w:val="24"/>
        </w:rPr>
        <w:t xml:space="preserve">9. </w:t>
      </w:r>
      <w:r>
        <w:rPr>
          <w:rFonts w:ascii="Times New Roman" w:hAnsi="Times New Roman"/>
          <w:b w:val="0"/>
          <w:i w:val="0"/>
          <w:sz w:val="24"/>
        </w:rPr>
        <w:t>提供将排班表导出并打印</w:t>
      </w:r>
    </w:p>
    <w:p w14:paraId="7B07F0D2">
      <w:pPr>
        <w:pStyle w:val="5"/>
        <w:spacing w:before="200" w:after="140" w:line="312" w:lineRule="auto"/>
      </w:pPr>
      <w:r>
        <w:rPr>
          <w:rFonts w:ascii="Times New Roman" w:hAnsi="Times New Roman" w:eastAsia="黑体"/>
          <w:b/>
          <w:i w:val="0"/>
          <w:color w:val="000000"/>
          <w:sz w:val="26"/>
        </w:rPr>
        <w:t>23.12 不良事件管理</w:t>
      </w:r>
    </w:p>
    <w:p w14:paraId="55C65687">
      <w:pPr>
        <w:spacing w:before="0" w:after="80" w:line="360" w:lineRule="auto"/>
        <w:ind w:left="113"/>
      </w:pPr>
      <w:r>
        <w:rPr>
          <w:rFonts w:eastAsia="宋体"/>
          <w:b w:val="0"/>
          <w:i w:val="0"/>
          <w:sz w:val="24"/>
        </w:rPr>
        <w:t xml:space="preserve">1. </w:t>
      </w:r>
      <w:r>
        <w:rPr>
          <w:rFonts w:ascii="Times New Roman" w:hAnsi="Times New Roman"/>
          <w:b w:val="0"/>
          <w:i w:val="0"/>
          <w:sz w:val="24"/>
        </w:rPr>
        <w:t>对发生的不良事件进行上报，同时针对院外上报提供标准的技术接口</w:t>
      </w:r>
    </w:p>
    <w:p w14:paraId="6BE256B4">
      <w:pPr>
        <w:spacing w:before="0" w:after="80" w:line="360" w:lineRule="auto"/>
        <w:ind w:left="113"/>
      </w:pPr>
      <w:r>
        <w:rPr>
          <w:rFonts w:eastAsia="宋体"/>
          <w:b w:val="0"/>
          <w:i w:val="0"/>
          <w:sz w:val="24"/>
        </w:rPr>
        <w:t xml:space="preserve">2. </w:t>
      </w:r>
      <w:r>
        <w:rPr>
          <w:rFonts w:ascii="Times New Roman" w:hAnsi="Times New Roman"/>
          <w:b w:val="0"/>
          <w:i w:val="0"/>
          <w:sz w:val="24"/>
        </w:rPr>
        <w:t>针对护理隐患（未发生），护理不良事件（已发生）：给药错误、针刺伤、护理投诉、护理事故、烫伤、压疮、高危压疮、坠床、跌倒、药物外渗、管道滑脱等情况进行的上报、管理、整改分析</w:t>
      </w:r>
    </w:p>
    <w:p w14:paraId="578E98A1">
      <w:pPr>
        <w:spacing w:before="0" w:after="80" w:line="360" w:lineRule="auto"/>
        <w:ind w:left="113"/>
      </w:pPr>
      <w:r>
        <w:rPr>
          <w:rFonts w:eastAsia="宋体"/>
          <w:b w:val="0"/>
          <w:i w:val="0"/>
          <w:sz w:val="24"/>
        </w:rPr>
        <w:t xml:space="preserve">3. </w:t>
      </w:r>
      <w:r>
        <w:rPr>
          <w:rFonts w:ascii="Times New Roman" w:hAnsi="Times New Roman"/>
          <w:b w:val="0"/>
          <w:i w:val="0"/>
          <w:sz w:val="24"/>
        </w:rPr>
        <w:t>护士长、护理部对不良事件的审批与管理</w:t>
      </w:r>
    </w:p>
    <w:p w14:paraId="2E7F34A8">
      <w:pPr>
        <w:spacing w:before="0" w:after="80" w:line="360" w:lineRule="auto"/>
        <w:ind w:left="113"/>
      </w:pPr>
      <w:r>
        <w:rPr>
          <w:rFonts w:eastAsia="宋体"/>
          <w:b w:val="0"/>
          <w:i w:val="0"/>
          <w:sz w:val="24"/>
        </w:rPr>
        <w:t xml:space="preserve">4. </w:t>
      </w:r>
      <w:r>
        <w:rPr>
          <w:rFonts w:ascii="Times New Roman" w:hAnsi="Times New Roman"/>
          <w:b w:val="0"/>
          <w:i w:val="0"/>
          <w:sz w:val="24"/>
        </w:rPr>
        <w:t>不同不良事件类型可自定义需填写的内容</w:t>
      </w:r>
    </w:p>
    <w:p w14:paraId="4D39046C">
      <w:pPr>
        <w:spacing w:before="0" w:after="80" w:line="360" w:lineRule="auto"/>
        <w:ind w:left="113"/>
      </w:pPr>
      <w:r>
        <w:rPr>
          <w:rFonts w:eastAsia="宋体"/>
          <w:b w:val="0"/>
          <w:i w:val="0"/>
          <w:sz w:val="24"/>
        </w:rPr>
        <w:t xml:space="preserve">5. </w:t>
      </w:r>
      <w:r>
        <w:rPr>
          <w:rFonts w:ascii="Times New Roman" w:hAnsi="Times New Roman"/>
          <w:b w:val="0"/>
          <w:i w:val="0"/>
          <w:sz w:val="24"/>
        </w:rPr>
        <w:t>可设置常用的事件类型，名称方便快捷选择</w:t>
      </w:r>
    </w:p>
    <w:p w14:paraId="2797212C">
      <w:pPr>
        <w:spacing w:before="0" w:after="80" w:line="360" w:lineRule="auto"/>
        <w:ind w:left="113"/>
      </w:pPr>
      <w:r>
        <w:rPr>
          <w:rFonts w:eastAsia="宋体"/>
          <w:b w:val="0"/>
          <w:i w:val="0"/>
          <w:sz w:val="24"/>
        </w:rPr>
        <w:t xml:space="preserve">6. </w:t>
      </w:r>
      <w:r>
        <w:rPr>
          <w:rFonts w:ascii="Times New Roman" w:hAnsi="Times New Roman"/>
          <w:b w:val="0"/>
          <w:i w:val="0"/>
          <w:sz w:val="24"/>
        </w:rPr>
        <w:t>不良事件统计分析并生成相应统计图，可分月份、护理单元统计不良事件情况</w:t>
      </w:r>
    </w:p>
    <w:p w14:paraId="641735AE">
      <w:pPr>
        <w:pStyle w:val="5"/>
        <w:spacing w:before="200" w:after="140" w:line="312" w:lineRule="auto"/>
      </w:pPr>
      <w:r>
        <w:rPr>
          <w:rFonts w:ascii="Times New Roman" w:hAnsi="Times New Roman" w:eastAsia="黑体"/>
          <w:b/>
          <w:i w:val="0"/>
          <w:color w:val="000000"/>
          <w:sz w:val="26"/>
        </w:rPr>
        <w:t>23.13 护理质量管理</w:t>
      </w:r>
    </w:p>
    <w:p w14:paraId="6E9E2195">
      <w:pPr>
        <w:spacing w:before="0" w:after="80" w:line="360" w:lineRule="auto"/>
        <w:ind w:left="113"/>
      </w:pPr>
      <w:r>
        <w:rPr>
          <w:rFonts w:eastAsia="宋体"/>
          <w:b w:val="0"/>
          <w:i w:val="0"/>
          <w:sz w:val="24"/>
        </w:rPr>
        <w:t xml:space="preserve">1. </w:t>
      </w:r>
      <w:r>
        <w:rPr>
          <w:rFonts w:ascii="Times New Roman" w:hAnsi="Times New Roman"/>
          <w:b w:val="0"/>
          <w:i w:val="0"/>
          <w:sz w:val="24"/>
        </w:rPr>
        <w:t>病房质量检查填报；病房敏感指标工作量统计表；病房各类</w:t>
      </w:r>
      <w:r>
        <w:rPr>
          <w:rFonts w:eastAsia="宋体"/>
          <w:b w:val="0"/>
          <w:i w:val="0"/>
          <w:sz w:val="24"/>
        </w:rPr>
        <w:t>ADL</w:t>
      </w:r>
      <w:r>
        <w:rPr>
          <w:rFonts w:ascii="Times New Roman" w:hAnsi="Times New Roman"/>
          <w:b w:val="0"/>
          <w:i w:val="0"/>
          <w:sz w:val="24"/>
        </w:rPr>
        <w:t>、跌倒、压疮等风险评估报表填报并实行护理部三级监控管理</w:t>
      </w:r>
    </w:p>
    <w:p w14:paraId="41B7F1D2">
      <w:pPr>
        <w:spacing w:before="0" w:after="80" w:line="360" w:lineRule="auto"/>
        <w:ind w:left="113"/>
      </w:pPr>
      <w:r>
        <w:rPr>
          <w:rFonts w:eastAsia="宋体"/>
          <w:b w:val="0"/>
          <w:i w:val="0"/>
          <w:sz w:val="24"/>
        </w:rPr>
        <w:t xml:space="preserve">2. </w:t>
      </w:r>
      <w:r>
        <w:rPr>
          <w:rFonts w:ascii="Times New Roman" w:hAnsi="Times New Roman"/>
          <w:b w:val="0"/>
          <w:i w:val="0"/>
          <w:sz w:val="24"/>
        </w:rPr>
        <w:t>对各病区的质量自查与抽查</w:t>
      </w:r>
    </w:p>
    <w:p w14:paraId="6B06D5AE">
      <w:pPr>
        <w:spacing w:before="0" w:after="80" w:line="360" w:lineRule="auto"/>
        <w:ind w:left="113"/>
      </w:pPr>
      <w:r>
        <w:rPr>
          <w:rFonts w:eastAsia="宋体"/>
          <w:b w:val="0"/>
          <w:i w:val="0"/>
          <w:sz w:val="24"/>
        </w:rPr>
        <w:t xml:space="preserve">3. </w:t>
      </w:r>
      <w:r>
        <w:rPr>
          <w:rFonts w:ascii="Times New Roman" w:hAnsi="Times New Roman"/>
          <w:b w:val="0"/>
          <w:i w:val="0"/>
          <w:sz w:val="24"/>
        </w:rPr>
        <w:t>对所有护理质量评分存在问题的记录汇总显示，供护理部查看和审核</w:t>
      </w:r>
    </w:p>
    <w:p w14:paraId="0CD59F1A">
      <w:pPr>
        <w:spacing w:before="0" w:after="80" w:line="360" w:lineRule="auto"/>
        <w:ind w:left="113"/>
      </w:pPr>
      <w:r>
        <w:rPr>
          <w:rFonts w:eastAsia="宋体"/>
          <w:b w:val="0"/>
          <w:i w:val="0"/>
          <w:sz w:val="24"/>
        </w:rPr>
        <w:t xml:space="preserve">4. </w:t>
      </w:r>
      <w:r>
        <w:rPr>
          <w:rFonts w:ascii="Times New Roman" w:hAnsi="Times New Roman"/>
          <w:b w:val="0"/>
          <w:i w:val="0"/>
          <w:sz w:val="24"/>
        </w:rPr>
        <w:t>检查项目指标的管理和维护</w:t>
      </w:r>
    </w:p>
    <w:p w14:paraId="65D074F3">
      <w:pPr>
        <w:spacing w:before="0" w:after="80" w:line="360" w:lineRule="auto"/>
        <w:ind w:left="113"/>
      </w:pPr>
      <w:r>
        <w:rPr>
          <w:rFonts w:eastAsia="宋体"/>
          <w:b w:val="0"/>
          <w:i w:val="0"/>
          <w:sz w:val="24"/>
        </w:rPr>
        <w:t xml:space="preserve">5. </w:t>
      </w:r>
      <w:r>
        <w:rPr>
          <w:rFonts w:ascii="Times New Roman" w:hAnsi="Times New Roman"/>
          <w:b w:val="0"/>
          <w:i w:val="0"/>
          <w:sz w:val="24"/>
        </w:rPr>
        <w:t>扣分项目以不同颜色标识</w:t>
      </w:r>
    </w:p>
    <w:p w14:paraId="2F9BA419">
      <w:pPr>
        <w:spacing w:before="0" w:after="80" w:line="360" w:lineRule="auto"/>
        <w:ind w:left="113"/>
      </w:pPr>
      <w:r>
        <w:rPr>
          <w:rFonts w:eastAsia="宋体"/>
          <w:b w:val="0"/>
          <w:i w:val="0"/>
          <w:sz w:val="24"/>
        </w:rPr>
        <w:t xml:space="preserve">6. </w:t>
      </w:r>
      <w:r>
        <w:rPr>
          <w:rFonts w:ascii="Times New Roman" w:hAnsi="Times New Roman"/>
          <w:b w:val="0"/>
          <w:i w:val="0"/>
          <w:sz w:val="24"/>
        </w:rPr>
        <w:t>护理质量检查统计分析并生成相应统计图</w:t>
      </w:r>
    </w:p>
    <w:p w14:paraId="64AD6637">
      <w:pPr>
        <w:pStyle w:val="5"/>
        <w:spacing w:before="200" w:after="140" w:line="312" w:lineRule="auto"/>
      </w:pPr>
      <w:r>
        <w:rPr>
          <w:rFonts w:ascii="Times New Roman" w:hAnsi="Times New Roman" w:eastAsia="黑体"/>
          <w:b/>
          <w:i w:val="0"/>
          <w:color w:val="000000"/>
          <w:sz w:val="26"/>
        </w:rPr>
        <w:t>23.14 护理统计分析</w:t>
      </w:r>
    </w:p>
    <w:p w14:paraId="4F4A9DB1">
      <w:pPr>
        <w:spacing w:before="0" w:after="80" w:line="360" w:lineRule="auto"/>
        <w:ind w:left="113"/>
      </w:pPr>
      <w:r>
        <w:rPr>
          <w:rFonts w:eastAsia="宋体"/>
          <w:b w:val="0"/>
          <w:i w:val="0"/>
          <w:sz w:val="24"/>
        </w:rPr>
        <w:t xml:space="preserve">1. </w:t>
      </w:r>
      <w:r>
        <w:rPr>
          <w:rFonts w:ascii="Times New Roman" w:hAnsi="Times New Roman"/>
          <w:b w:val="0"/>
          <w:i w:val="0"/>
          <w:sz w:val="24"/>
        </w:rPr>
        <w:t>敏感性指标数据自动生成，并展现；支持数据的统计分析，提供饼图、柱状图、拆线图等形式</w:t>
      </w:r>
    </w:p>
    <w:p w14:paraId="69D86DBF">
      <w:pPr>
        <w:spacing w:before="0" w:after="80" w:line="360" w:lineRule="auto"/>
        <w:ind w:left="113"/>
      </w:pPr>
      <w:r>
        <w:rPr>
          <w:rFonts w:eastAsia="宋体"/>
          <w:b w:val="0"/>
          <w:i w:val="0"/>
          <w:sz w:val="24"/>
        </w:rPr>
        <w:t xml:space="preserve">2. </w:t>
      </w:r>
      <w:r>
        <w:rPr>
          <w:rFonts w:ascii="Times New Roman" w:hAnsi="Times New Roman"/>
          <w:b w:val="0"/>
          <w:i w:val="0"/>
          <w:sz w:val="24"/>
        </w:rPr>
        <w:t>少数不能自动获取的敏感性指标数据填报，如：非计划拔管统计。这类指标需要按规范，月度</w:t>
      </w:r>
      <w:r>
        <w:rPr>
          <w:rFonts w:eastAsia="宋体"/>
          <w:b w:val="0"/>
          <w:i w:val="0"/>
          <w:sz w:val="24"/>
        </w:rPr>
        <w:t>/</w:t>
      </w:r>
      <w:r>
        <w:rPr>
          <w:rFonts w:ascii="Times New Roman" w:hAnsi="Times New Roman"/>
          <w:b w:val="0"/>
          <w:i w:val="0"/>
          <w:sz w:val="24"/>
        </w:rPr>
        <w:t>季度填报。</w:t>
      </w:r>
    </w:p>
    <w:p w14:paraId="2062BA49">
      <w:pPr>
        <w:spacing w:before="0" w:after="80" w:line="360" w:lineRule="auto"/>
        <w:ind w:left="113"/>
      </w:pPr>
      <w:r>
        <w:rPr>
          <w:rFonts w:eastAsia="宋体"/>
          <w:b w:val="0"/>
          <w:i w:val="0"/>
          <w:sz w:val="24"/>
        </w:rPr>
        <w:t xml:space="preserve">3. </w:t>
      </w:r>
      <w:r>
        <w:rPr>
          <w:rFonts w:ascii="Times New Roman" w:hAnsi="Times New Roman"/>
          <w:b w:val="0"/>
          <w:i w:val="0"/>
          <w:sz w:val="24"/>
        </w:rPr>
        <w:t>少数不能自动获取的各专科敏感性指标的数据填报。如</w:t>
      </w:r>
      <w:r>
        <w:rPr>
          <w:rFonts w:eastAsia="宋体"/>
          <w:b w:val="0"/>
          <w:i w:val="0"/>
          <w:sz w:val="24"/>
        </w:rPr>
        <w:t>ICU</w:t>
      </w:r>
      <w:r>
        <w:rPr>
          <w:rFonts w:ascii="Times New Roman" w:hAnsi="Times New Roman"/>
          <w:b w:val="0"/>
          <w:i w:val="0"/>
          <w:sz w:val="24"/>
        </w:rPr>
        <w:t>尿路感染等</w:t>
      </w:r>
    </w:p>
    <w:p w14:paraId="3F38D3CC">
      <w:pPr>
        <w:pStyle w:val="5"/>
        <w:spacing w:before="200" w:after="140" w:line="312" w:lineRule="auto"/>
      </w:pPr>
      <w:r>
        <w:rPr>
          <w:rFonts w:ascii="Times New Roman" w:hAnsi="Times New Roman" w:eastAsia="黑体"/>
          <w:b/>
          <w:i w:val="0"/>
          <w:color w:val="000000"/>
          <w:sz w:val="26"/>
        </w:rPr>
        <w:t>23.15 敏感指标的例行维护</w:t>
      </w:r>
    </w:p>
    <w:p w14:paraId="262AA194">
      <w:pPr>
        <w:pStyle w:val="4"/>
        <w:spacing w:before="280" w:after="180" w:line="312" w:lineRule="auto"/>
      </w:pPr>
      <w:r>
        <w:rPr>
          <w:rFonts w:ascii="Times New Roman" w:hAnsi="Times New Roman" w:eastAsia="黑体"/>
          <w:b/>
          <w:i w:val="0"/>
          <w:color w:val="000000"/>
          <w:sz w:val="30"/>
        </w:rPr>
        <w:t>24 体检管理系统</w:t>
      </w:r>
    </w:p>
    <w:p w14:paraId="52EE0EC5">
      <w:pPr>
        <w:pStyle w:val="5"/>
        <w:spacing w:before="200" w:after="140" w:line="312" w:lineRule="auto"/>
      </w:pPr>
      <w:r>
        <w:rPr>
          <w:rFonts w:ascii="Times New Roman" w:hAnsi="Times New Roman" w:eastAsia="黑体"/>
          <w:b/>
          <w:i w:val="0"/>
          <w:color w:val="000000"/>
          <w:sz w:val="26"/>
        </w:rPr>
        <w:t>24.1 团队任务管理</w:t>
      </w:r>
    </w:p>
    <w:p w14:paraId="7B3595EA">
      <w:pPr>
        <w:spacing w:before="0" w:after="80" w:line="360" w:lineRule="auto"/>
        <w:ind w:left="113"/>
      </w:pPr>
      <w:r>
        <w:rPr>
          <w:rFonts w:eastAsia="宋体"/>
          <w:b w:val="0"/>
          <w:i w:val="0"/>
          <w:sz w:val="24"/>
        </w:rPr>
        <w:t xml:space="preserve">1. </w:t>
      </w:r>
      <w:r>
        <w:rPr>
          <w:rFonts w:ascii="Times New Roman" w:hAnsi="Times New Roman"/>
          <w:b w:val="0"/>
          <w:i w:val="0"/>
          <w:sz w:val="24"/>
        </w:rPr>
        <w:t>支持新增、修改、删除团队任务的功能；</w:t>
      </w:r>
    </w:p>
    <w:p w14:paraId="7B423D50">
      <w:pPr>
        <w:spacing w:before="0" w:after="80" w:line="360" w:lineRule="auto"/>
        <w:ind w:left="113"/>
      </w:pPr>
      <w:r>
        <w:rPr>
          <w:rFonts w:eastAsia="宋体"/>
          <w:b w:val="0"/>
          <w:i w:val="0"/>
          <w:sz w:val="24"/>
        </w:rPr>
        <w:t xml:space="preserve">2. </w:t>
      </w:r>
      <w:r>
        <w:rPr>
          <w:rFonts w:ascii="Times New Roman" w:hAnsi="Times New Roman"/>
          <w:b w:val="0"/>
          <w:i w:val="0"/>
          <w:sz w:val="24"/>
        </w:rPr>
        <w:t>支持查询已登记团体任务的功能；</w:t>
      </w:r>
    </w:p>
    <w:p w14:paraId="16B55597">
      <w:pPr>
        <w:spacing w:before="0" w:after="80" w:line="360" w:lineRule="auto"/>
        <w:ind w:left="113"/>
      </w:pPr>
      <w:r>
        <w:rPr>
          <w:rFonts w:eastAsia="宋体"/>
          <w:b w:val="0"/>
          <w:i w:val="0"/>
          <w:sz w:val="24"/>
        </w:rPr>
        <w:t xml:space="preserve">3. </w:t>
      </w:r>
      <w:r>
        <w:rPr>
          <w:rFonts w:ascii="Times New Roman" w:hAnsi="Times New Roman"/>
          <w:b w:val="0"/>
          <w:i w:val="0"/>
          <w:sz w:val="24"/>
        </w:rPr>
        <w:t>支持体检分组设置，可根据不同体检类型、不同体检套餐等条件设置分组规则的功能；</w:t>
      </w:r>
    </w:p>
    <w:p w14:paraId="4E4784CC">
      <w:pPr>
        <w:spacing w:before="0" w:after="80" w:line="360" w:lineRule="auto"/>
        <w:ind w:left="113"/>
      </w:pPr>
      <w:r>
        <w:rPr>
          <w:rFonts w:eastAsia="宋体"/>
          <w:b w:val="0"/>
          <w:i w:val="0"/>
          <w:sz w:val="24"/>
        </w:rPr>
        <w:t xml:space="preserve">4. </w:t>
      </w:r>
      <w:r>
        <w:rPr>
          <w:rFonts w:ascii="Times New Roman" w:hAnsi="Times New Roman"/>
          <w:b w:val="0"/>
          <w:i w:val="0"/>
          <w:sz w:val="24"/>
        </w:rPr>
        <w:t>支持团队人员批量导入、实现导入职业分组、职普混检导入、职职导入、导入自动校验、导入时根据分组条件自动分组的功能；</w:t>
      </w:r>
    </w:p>
    <w:p w14:paraId="30EFBD83">
      <w:pPr>
        <w:spacing w:before="0" w:after="80" w:line="360" w:lineRule="auto"/>
        <w:ind w:left="113"/>
      </w:pPr>
      <w:r>
        <w:rPr>
          <w:rFonts w:eastAsia="宋体"/>
          <w:b w:val="0"/>
          <w:i w:val="0"/>
          <w:sz w:val="24"/>
        </w:rPr>
        <w:t xml:space="preserve">5. </w:t>
      </w:r>
      <w:r>
        <w:rPr>
          <w:rFonts w:ascii="Times New Roman" w:hAnsi="Times New Roman"/>
          <w:b w:val="0"/>
          <w:i w:val="0"/>
          <w:sz w:val="24"/>
        </w:rPr>
        <w:t>支持单个和批量新增分组人员，新增人员时，实现刷身份证录入人员基本信息的功能；</w:t>
      </w:r>
    </w:p>
    <w:p w14:paraId="3BF51C3C">
      <w:pPr>
        <w:spacing w:before="0" w:after="80" w:line="360" w:lineRule="auto"/>
        <w:ind w:left="113"/>
      </w:pPr>
      <w:r>
        <w:rPr>
          <w:rFonts w:eastAsia="宋体"/>
          <w:b w:val="0"/>
          <w:i w:val="0"/>
          <w:sz w:val="24"/>
        </w:rPr>
        <w:t xml:space="preserve">6. </w:t>
      </w:r>
      <w:r>
        <w:rPr>
          <w:rFonts w:ascii="Times New Roman" w:hAnsi="Times New Roman"/>
          <w:b w:val="0"/>
          <w:i w:val="0"/>
          <w:sz w:val="24"/>
        </w:rPr>
        <w:t>支持分组项目和个人项目的统一控制和独立控制的功能；</w:t>
      </w:r>
    </w:p>
    <w:p w14:paraId="470823F9">
      <w:pPr>
        <w:spacing w:before="0" w:after="80" w:line="360" w:lineRule="auto"/>
        <w:ind w:left="113"/>
      </w:pPr>
      <w:r>
        <w:rPr>
          <w:rFonts w:eastAsia="宋体"/>
          <w:b w:val="0"/>
          <w:i w:val="0"/>
          <w:sz w:val="24"/>
        </w:rPr>
        <w:t xml:space="preserve">7. </w:t>
      </w:r>
      <w:r>
        <w:rPr>
          <w:rFonts w:ascii="Times New Roman" w:hAnsi="Times New Roman"/>
          <w:b w:val="0"/>
          <w:i w:val="0"/>
          <w:sz w:val="24"/>
        </w:rPr>
        <w:t>支持方式实现单位结算、个人结算和单位外个人结算的功能；</w:t>
      </w:r>
    </w:p>
    <w:p w14:paraId="65DFB5BD">
      <w:pPr>
        <w:spacing w:before="0" w:after="80" w:line="360" w:lineRule="auto"/>
        <w:ind w:left="113"/>
      </w:pPr>
      <w:r>
        <w:rPr>
          <w:rFonts w:eastAsia="宋体"/>
          <w:b w:val="0"/>
          <w:i w:val="0"/>
          <w:sz w:val="24"/>
        </w:rPr>
        <w:t xml:space="preserve">8. </w:t>
      </w:r>
      <w:r>
        <w:rPr>
          <w:rFonts w:ascii="Times New Roman" w:hAnsi="Times New Roman"/>
          <w:b w:val="0"/>
          <w:i w:val="0"/>
          <w:sz w:val="24"/>
        </w:rPr>
        <w:t>支持界面参数控制单位人员是否允许替检、是否允许混检的功能；</w:t>
      </w:r>
    </w:p>
    <w:p w14:paraId="0D1119A5">
      <w:pPr>
        <w:spacing w:before="0" w:after="80" w:line="360" w:lineRule="auto"/>
        <w:ind w:left="113"/>
      </w:pPr>
      <w:r>
        <w:rPr>
          <w:rFonts w:eastAsia="宋体"/>
          <w:b w:val="0"/>
          <w:i w:val="0"/>
          <w:sz w:val="24"/>
        </w:rPr>
        <w:t xml:space="preserve">9. </w:t>
      </w:r>
      <w:r>
        <w:rPr>
          <w:rFonts w:ascii="Times New Roman" w:hAnsi="Times New Roman"/>
          <w:b w:val="0"/>
          <w:i w:val="0"/>
          <w:sz w:val="24"/>
        </w:rPr>
        <w:t>支持调整单个项目和整体项目金额或折扣的功能；</w:t>
      </w:r>
    </w:p>
    <w:p w14:paraId="23882A82">
      <w:pPr>
        <w:spacing w:before="0" w:after="80" w:line="360" w:lineRule="auto"/>
        <w:ind w:left="113"/>
      </w:pPr>
      <w:r>
        <w:rPr>
          <w:rFonts w:eastAsia="宋体"/>
          <w:b w:val="0"/>
          <w:i w:val="0"/>
          <w:sz w:val="24"/>
        </w:rPr>
        <w:t xml:space="preserve">10. </w:t>
      </w:r>
      <w:r>
        <w:rPr>
          <w:rFonts w:ascii="Times New Roman" w:hAnsi="Times New Roman"/>
          <w:b w:val="0"/>
          <w:i w:val="0"/>
          <w:sz w:val="24"/>
        </w:rPr>
        <w:t>支持团队新增</w:t>
      </w:r>
      <w:r>
        <w:rPr>
          <w:rFonts w:eastAsia="宋体"/>
          <w:b w:val="0"/>
          <w:i w:val="0"/>
          <w:sz w:val="24"/>
        </w:rPr>
        <w:t>/</w:t>
      </w:r>
      <w:r>
        <w:rPr>
          <w:rFonts w:ascii="Times New Roman" w:hAnsi="Times New Roman"/>
          <w:b w:val="0"/>
          <w:i w:val="0"/>
          <w:sz w:val="24"/>
        </w:rPr>
        <w:t>退预交金的功能；</w:t>
      </w:r>
    </w:p>
    <w:p w14:paraId="210A2F4A">
      <w:pPr>
        <w:spacing w:before="0" w:after="80" w:line="360" w:lineRule="auto"/>
        <w:ind w:left="113"/>
      </w:pPr>
      <w:r>
        <w:rPr>
          <w:rFonts w:eastAsia="宋体"/>
          <w:b w:val="0"/>
          <w:i w:val="0"/>
          <w:sz w:val="24"/>
        </w:rPr>
        <w:t xml:space="preserve">11. </w:t>
      </w:r>
      <w:r>
        <w:rPr>
          <w:rFonts w:ascii="Times New Roman" w:hAnsi="Times New Roman"/>
          <w:b w:val="0"/>
          <w:i w:val="0"/>
          <w:sz w:val="24"/>
        </w:rPr>
        <w:t>支持设置分组签约金额、实现同步分组签约金额的功能；</w:t>
      </w:r>
    </w:p>
    <w:p w14:paraId="51AF227C">
      <w:pPr>
        <w:spacing w:before="0" w:after="80" w:line="360" w:lineRule="auto"/>
        <w:ind w:left="113"/>
      </w:pPr>
      <w:r>
        <w:rPr>
          <w:rFonts w:eastAsia="宋体"/>
          <w:b w:val="0"/>
          <w:i w:val="0"/>
          <w:sz w:val="24"/>
        </w:rPr>
        <w:t xml:space="preserve">12. </w:t>
      </w:r>
      <w:r>
        <w:rPr>
          <w:rFonts w:ascii="Times New Roman" w:hAnsi="Times New Roman"/>
          <w:b w:val="0"/>
          <w:i w:val="0"/>
          <w:sz w:val="24"/>
        </w:rPr>
        <w:t>支持锁定任务的功能；</w:t>
      </w:r>
    </w:p>
    <w:p w14:paraId="6000A457">
      <w:pPr>
        <w:spacing w:before="0" w:after="80" w:line="360" w:lineRule="auto"/>
        <w:ind w:left="113"/>
      </w:pPr>
      <w:r>
        <w:rPr>
          <w:rFonts w:eastAsia="宋体"/>
          <w:b w:val="0"/>
          <w:i w:val="0"/>
          <w:sz w:val="24"/>
        </w:rPr>
        <w:t xml:space="preserve">13. </w:t>
      </w:r>
      <w:r>
        <w:rPr>
          <w:rFonts w:ascii="Times New Roman" w:hAnsi="Times New Roman"/>
          <w:b w:val="0"/>
          <w:i w:val="0"/>
          <w:sz w:val="24"/>
        </w:rPr>
        <w:t>支持查询人员统计信息情况，可根据报到时间、体检号、姓名、部门、体检状态、收费状态、性别和婚姻状况查询、导出人员的功能；</w:t>
      </w:r>
    </w:p>
    <w:p w14:paraId="239902E8">
      <w:pPr>
        <w:spacing w:before="0" w:after="80" w:line="360" w:lineRule="auto"/>
        <w:ind w:left="113"/>
      </w:pPr>
      <w:r>
        <w:rPr>
          <w:rFonts w:eastAsia="宋体"/>
          <w:b w:val="0"/>
          <w:i w:val="0"/>
          <w:sz w:val="24"/>
        </w:rPr>
        <w:t xml:space="preserve">14. </w:t>
      </w:r>
      <w:r>
        <w:rPr>
          <w:rFonts w:ascii="Times New Roman" w:hAnsi="Times New Roman"/>
          <w:b w:val="0"/>
          <w:i w:val="0"/>
          <w:sz w:val="24"/>
        </w:rPr>
        <w:t>支持团队人员复查任务自动建立复查分组的功能；</w:t>
      </w:r>
    </w:p>
    <w:p w14:paraId="35ED31B7">
      <w:pPr>
        <w:spacing w:before="0" w:after="80" w:line="360" w:lineRule="auto"/>
        <w:ind w:left="113"/>
      </w:pPr>
      <w:r>
        <w:rPr>
          <w:rFonts w:eastAsia="宋体"/>
          <w:b w:val="0"/>
          <w:i w:val="0"/>
          <w:sz w:val="24"/>
        </w:rPr>
        <w:t xml:space="preserve">15. </w:t>
      </w:r>
      <w:r>
        <w:rPr>
          <w:rFonts w:ascii="Times New Roman" w:hAnsi="Times New Roman"/>
          <w:b w:val="0"/>
          <w:i w:val="0"/>
          <w:sz w:val="24"/>
        </w:rPr>
        <w:t>支持批量打印人员指引单、条码、申请单、实现补打人员条码的功能；</w:t>
      </w:r>
    </w:p>
    <w:p w14:paraId="684C4DF3">
      <w:pPr>
        <w:pStyle w:val="5"/>
        <w:spacing w:before="200" w:after="140" w:line="312" w:lineRule="auto"/>
      </w:pPr>
      <w:r>
        <w:rPr>
          <w:rFonts w:ascii="Times New Roman" w:hAnsi="Times New Roman" w:eastAsia="黑体"/>
          <w:b/>
          <w:i w:val="0"/>
          <w:color w:val="000000"/>
          <w:sz w:val="26"/>
        </w:rPr>
        <w:t>24.2 体检登记</w:t>
      </w:r>
    </w:p>
    <w:p w14:paraId="6046E7AC">
      <w:pPr>
        <w:spacing w:before="0" w:after="80" w:line="360" w:lineRule="auto"/>
        <w:ind w:left="113"/>
      </w:pPr>
      <w:r>
        <w:rPr>
          <w:rFonts w:eastAsia="宋体"/>
          <w:b w:val="0"/>
          <w:i w:val="0"/>
          <w:sz w:val="24"/>
        </w:rPr>
        <w:t xml:space="preserve">1. </w:t>
      </w:r>
      <w:r>
        <w:rPr>
          <w:rFonts w:ascii="Times New Roman" w:hAnsi="Times New Roman"/>
          <w:b w:val="0"/>
          <w:i w:val="0"/>
          <w:sz w:val="24"/>
        </w:rPr>
        <w:t>支持刷身份证自动填充姓名、性别、身份证号、民族、联系地址和照片文本框，实现拍照功能；</w:t>
      </w:r>
    </w:p>
    <w:p w14:paraId="6CE5FAD9">
      <w:pPr>
        <w:spacing w:before="0" w:after="80" w:line="360" w:lineRule="auto"/>
        <w:ind w:left="113"/>
      </w:pPr>
      <w:r>
        <w:rPr>
          <w:rFonts w:eastAsia="宋体"/>
          <w:b w:val="0"/>
          <w:i w:val="0"/>
          <w:sz w:val="24"/>
        </w:rPr>
        <w:t xml:space="preserve">2. </w:t>
      </w:r>
      <w:r>
        <w:rPr>
          <w:rFonts w:ascii="Times New Roman" w:hAnsi="Times New Roman"/>
          <w:b w:val="0"/>
          <w:i w:val="0"/>
          <w:sz w:val="24"/>
        </w:rPr>
        <w:t>支持历史任务查询，可通过刷身份证、录入姓名、身份证号查找数据库存在信息的功能；</w:t>
      </w:r>
    </w:p>
    <w:p w14:paraId="5CC531DE">
      <w:pPr>
        <w:spacing w:before="0" w:after="80" w:line="360" w:lineRule="auto"/>
        <w:ind w:left="113"/>
      </w:pPr>
      <w:r>
        <w:rPr>
          <w:rFonts w:eastAsia="宋体"/>
          <w:b w:val="0"/>
          <w:i w:val="0"/>
          <w:sz w:val="24"/>
        </w:rPr>
        <w:t xml:space="preserve">3. </w:t>
      </w:r>
      <w:r>
        <w:rPr>
          <w:rFonts w:ascii="Times New Roman" w:hAnsi="Times New Roman"/>
          <w:b w:val="0"/>
          <w:i w:val="0"/>
          <w:sz w:val="24"/>
        </w:rPr>
        <w:t>支持根据套餐设置不同规则，显示不同套餐的功能；</w:t>
      </w:r>
    </w:p>
    <w:p w14:paraId="2B4D885C">
      <w:pPr>
        <w:spacing w:before="0" w:after="80" w:line="360" w:lineRule="auto"/>
        <w:ind w:left="113"/>
      </w:pPr>
      <w:r>
        <w:rPr>
          <w:rFonts w:eastAsia="宋体"/>
          <w:b w:val="0"/>
          <w:i w:val="0"/>
          <w:sz w:val="24"/>
        </w:rPr>
        <w:t xml:space="preserve">4. </w:t>
      </w:r>
      <w:r>
        <w:rPr>
          <w:rFonts w:ascii="Times New Roman" w:hAnsi="Times New Roman"/>
          <w:b w:val="0"/>
          <w:i w:val="0"/>
          <w:sz w:val="24"/>
        </w:rPr>
        <w:t>支持职业病体检类型选择危害因素，根据规则自动获取体检项目的功能；</w:t>
      </w:r>
    </w:p>
    <w:p w14:paraId="446FB2BC">
      <w:pPr>
        <w:spacing w:before="0" w:after="80" w:line="360" w:lineRule="auto"/>
        <w:ind w:left="113"/>
      </w:pPr>
      <w:r>
        <w:rPr>
          <w:rFonts w:eastAsia="宋体"/>
          <w:b w:val="0"/>
          <w:i w:val="0"/>
          <w:sz w:val="24"/>
        </w:rPr>
        <w:t xml:space="preserve">5. </w:t>
      </w:r>
      <w:r>
        <w:rPr>
          <w:rFonts w:ascii="Times New Roman" w:hAnsi="Times New Roman"/>
          <w:b w:val="0"/>
          <w:i w:val="0"/>
          <w:sz w:val="24"/>
        </w:rPr>
        <w:t>支持复制他人</w:t>
      </w:r>
      <w:r>
        <w:rPr>
          <w:rFonts w:eastAsia="宋体"/>
          <w:b w:val="0"/>
          <w:i w:val="0"/>
          <w:sz w:val="24"/>
        </w:rPr>
        <w:t>/</w:t>
      </w:r>
      <w:r>
        <w:rPr>
          <w:rFonts w:ascii="Times New Roman" w:hAnsi="Times New Roman"/>
          <w:b w:val="0"/>
          <w:i w:val="0"/>
          <w:sz w:val="24"/>
        </w:rPr>
        <w:t>上次</w:t>
      </w:r>
      <w:r>
        <w:rPr>
          <w:rFonts w:eastAsia="宋体"/>
          <w:b w:val="0"/>
          <w:i w:val="0"/>
          <w:sz w:val="24"/>
        </w:rPr>
        <w:t>/</w:t>
      </w:r>
      <w:r>
        <w:rPr>
          <w:rFonts w:ascii="Times New Roman" w:hAnsi="Times New Roman"/>
          <w:b w:val="0"/>
          <w:i w:val="0"/>
          <w:sz w:val="24"/>
        </w:rPr>
        <w:t>单位的体检项目的功能；</w:t>
      </w:r>
    </w:p>
    <w:p w14:paraId="20DEB841">
      <w:pPr>
        <w:spacing w:before="0" w:after="80" w:line="360" w:lineRule="auto"/>
        <w:ind w:left="113"/>
      </w:pPr>
      <w:r>
        <w:rPr>
          <w:rFonts w:eastAsia="宋体"/>
          <w:b w:val="0"/>
          <w:i w:val="0"/>
          <w:sz w:val="24"/>
        </w:rPr>
        <w:t xml:space="preserve">6. </w:t>
      </w:r>
      <w:r>
        <w:rPr>
          <w:rFonts w:ascii="Times New Roman" w:hAnsi="Times New Roman"/>
          <w:b w:val="0"/>
          <w:i w:val="0"/>
          <w:sz w:val="24"/>
        </w:rPr>
        <w:t>支持调整单个项目和整体项目金额或折扣的功能；</w:t>
      </w:r>
    </w:p>
    <w:p w14:paraId="75AEE723">
      <w:pPr>
        <w:spacing w:before="0" w:after="80" w:line="360" w:lineRule="auto"/>
        <w:ind w:left="113"/>
      </w:pPr>
      <w:r>
        <w:rPr>
          <w:rFonts w:eastAsia="宋体"/>
          <w:b w:val="0"/>
          <w:i w:val="0"/>
          <w:sz w:val="24"/>
        </w:rPr>
        <w:t xml:space="preserve">7. </w:t>
      </w:r>
      <w:r>
        <w:rPr>
          <w:rFonts w:ascii="Times New Roman" w:hAnsi="Times New Roman"/>
          <w:b w:val="0"/>
          <w:i w:val="0"/>
          <w:sz w:val="24"/>
        </w:rPr>
        <w:t>支持计费后自动打印指引单、健康检查表的功能；</w:t>
      </w:r>
    </w:p>
    <w:p w14:paraId="65CFF592">
      <w:pPr>
        <w:spacing w:before="0" w:after="80" w:line="360" w:lineRule="auto"/>
        <w:ind w:left="113"/>
      </w:pPr>
      <w:r>
        <w:rPr>
          <w:rFonts w:eastAsia="宋体"/>
          <w:b w:val="0"/>
          <w:i w:val="0"/>
          <w:sz w:val="24"/>
        </w:rPr>
        <w:t xml:space="preserve">8. </w:t>
      </w:r>
      <w:r>
        <w:rPr>
          <w:rFonts w:ascii="Times New Roman" w:hAnsi="Times New Roman"/>
          <w:b w:val="0"/>
          <w:i w:val="0"/>
          <w:sz w:val="24"/>
        </w:rPr>
        <w:t>支持打印申请单、缴费单、条码、职业健康检查表的功能；</w:t>
      </w:r>
    </w:p>
    <w:p w14:paraId="48F96B12">
      <w:pPr>
        <w:spacing w:before="0" w:after="80" w:line="360" w:lineRule="auto"/>
        <w:ind w:left="113"/>
      </w:pPr>
      <w:r>
        <w:rPr>
          <w:rFonts w:eastAsia="宋体"/>
          <w:b w:val="0"/>
          <w:i w:val="0"/>
          <w:sz w:val="24"/>
        </w:rPr>
        <w:t xml:space="preserve">9. </w:t>
      </w:r>
      <w:r>
        <w:rPr>
          <w:rFonts w:ascii="Times New Roman" w:hAnsi="Times New Roman"/>
          <w:b w:val="0"/>
          <w:i w:val="0"/>
          <w:sz w:val="24"/>
        </w:rPr>
        <w:t>支持实时自动计算采集费并展示采集费明细的功能；</w:t>
      </w:r>
    </w:p>
    <w:p w14:paraId="08510884">
      <w:pPr>
        <w:spacing w:before="0" w:after="80" w:line="360" w:lineRule="auto"/>
        <w:ind w:left="113"/>
      </w:pPr>
      <w:r>
        <w:rPr>
          <w:rFonts w:eastAsia="宋体"/>
          <w:b w:val="0"/>
          <w:i w:val="0"/>
          <w:sz w:val="24"/>
        </w:rPr>
        <w:t xml:space="preserve">10. </w:t>
      </w:r>
      <w:r>
        <w:rPr>
          <w:rFonts w:ascii="Times New Roman" w:hAnsi="Times New Roman"/>
          <w:b w:val="0"/>
          <w:i w:val="0"/>
          <w:sz w:val="24"/>
        </w:rPr>
        <w:t>支持</w:t>
      </w:r>
      <w:r>
        <w:rPr>
          <w:rFonts w:eastAsia="宋体"/>
          <w:b w:val="0"/>
          <w:i w:val="0"/>
          <w:sz w:val="24"/>
        </w:rPr>
        <w:t>vip</w:t>
      </w:r>
      <w:r>
        <w:rPr>
          <w:rFonts w:ascii="Times New Roman" w:hAnsi="Times New Roman"/>
          <w:b w:val="0"/>
          <w:i w:val="0"/>
          <w:sz w:val="24"/>
        </w:rPr>
        <w:t>客户先体检后付费的功能；</w:t>
      </w:r>
    </w:p>
    <w:p w14:paraId="10D94604">
      <w:pPr>
        <w:spacing w:before="0" w:after="80" w:line="360" w:lineRule="auto"/>
        <w:ind w:left="113"/>
      </w:pPr>
      <w:r>
        <w:rPr>
          <w:rFonts w:eastAsia="宋体"/>
          <w:b w:val="0"/>
          <w:i w:val="0"/>
          <w:sz w:val="24"/>
        </w:rPr>
        <w:t xml:space="preserve">11. </w:t>
      </w:r>
      <w:r>
        <w:rPr>
          <w:rFonts w:ascii="Times New Roman" w:hAnsi="Times New Roman"/>
          <w:b w:val="0"/>
          <w:i w:val="0"/>
          <w:sz w:val="24"/>
        </w:rPr>
        <w:t>支持人员关键信息加密的功能；</w:t>
      </w:r>
    </w:p>
    <w:p w14:paraId="3DF34A8D">
      <w:pPr>
        <w:spacing w:before="0" w:after="80" w:line="360" w:lineRule="auto"/>
        <w:ind w:left="113"/>
      </w:pPr>
      <w:r>
        <w:rPr>
          <w:rFonts w:eastAsia="宋体"/>
          <w:b w:val="0"/>
          <w:i w:val="0"/>
          <w:sz w:val="24"/>
        </w:rPr>
        <w:t xml:space="preserve">12. </w:t>
      </w:r>
      <w:r>
        <w:rPr>
          <w:rFonts w:ascii="Times New Roman" w:hAnsi="Times New Roman"/>
          <w:b w:val="0"/>
          <w:i w:val="0"/>
          <w:sz w:val="24"/>
        </w:rPr>
        <w:t>支持采用门诊号唯一，体检号独立规则的功能；</w:t>
      </w:r>
    </w:p>
    <w:p w14:paraId="7173E52F">
      <w:pPr>
        <w:spacing w:before="0" w:after="80" w:line="360" w:lineRule="auto"/>
        <w:ind w:left="113"/>
      </w:pPr>
      <w:r>
        <w:rPr>
          <w:rFonts w:eastAsia="宋体"/>
          <w:b w:val="0"/>
          <w:i w:val="0"/>
          <w:sz w:val="24"/>
        </w:rPr>
        <w:t xml:space="preserve">13. </w:t>
      </w:r>
      <w:r>
        <w:rPr>
          <w:rFonts w:ascii="Times New Roman" w:hAnsi="Times New Roman"/>
          <w:b w:val="0"/>
          <w:i w:val="0"/>
          <w:sz w:val="24"/>
        </w:rPr>
        <w:t>支持人员缴费后，程序将人员自动报到的功能；</w:t>
      </w:r>
    </w:p>
    <w:p w14:paraId="5EF22A09">
      <w:pPr>
        <w:spacing w:before="0" w:after="80" w:line="360" w:lineRule="auto"/>
        <w:ind w:left="113"/>
      </w:pPr>
      <w:r>
        <w:rPr>
          <w:rFonts w:eastAsia="宋体"/>
          <w:b w:val="0"/>
          <w:i w:val="0"/>
          <w:sz w:val="24"/>
        </w:rPr>
        <w:t xml:space="preserve">14. </w:t>
      </w:r>
      <w:r>
        <w:rPr>
          <w:rFonts w:ascii="Times New Roman" w:hAnsi="Times New Roman"/>
          <w:b w:val="0"/>
          <w:i w:val="0"/>
          <w:sz w:val="24"/>
        </w:rPr>
        <w:t>支持体检流程进度图表查看的功能；</w:t>
      </w:r>
    </w:p>
    <w:p w14:paraId="68228B95">
      <w:pPr>
        <w:spacing w:before="0" w:after="80" w:line="360" w:lineRule="auto"/>
        <w:ind w:left="113"/>
      </w:pPr>
      <w:r>
        <w:rPr>
          <w:rFonts w:eastAsia="宋体"/>
          <w:b w:val="0"/>
          <w:i w:val="0"/>
          <w:sz w:val="24"/>
        </w:rPr>
        <w:t xml:space="preserve">15. </w:t>
      </w:r>
      <w:r>
        <w:rPr>
          <w:rFonts w:ascii="Times New Roman" w:hAnsi="Times New Roman"/>
          <w:b w:val="0"/>
          <w:i w:val="0"/>
          <w:sz w:val="24"/>
        </w:rPr>
        <w:t>支持单个项目退费的功能；</w:t>
      </w:r>
    </w:p>
    <w:p w14:paraId="51CD3184">
      <w:pPr>
        <w:spacing w:before="0" w:after="80" w:line="360" w:lineRule="auto"/>
        <w:ind w:left="113"/>
      </w:pPr>
      <w:r>
        <w:rPr>
          <w:rFonts w:eastAsia="宋体"/>
          <w:b w:val="0"/>
          <w:i w:val="0"/>
          <w:sz w:val="24"/>
        </w:rPr>
        <w:t xml:space="preserve">16. </w:t>
      </w:r>
      <w:r>
        <w:rPr>
          <w:rFonts w:ascii="Times New Roman" w:hAnsi="Times New Roman"/>
          <w:b w:val="0"/>
          <w:i w:val="0"/>
          <w:sz w:val="24"/>
        </w:rPr>
        <w:t>支持查看卫材发料明细的功能；</w:t>
      </w:r>
    </w:p>
    <w:p w14:paraId="06CB8C09">
      <w:pPr>
        <w:spacing w:before="0" w:after="80" w:line="360" w:lineRule="auto"/>
        <w:ind w:left="113"/>
      </w:pPr>
      <w:r>
        <w:rPr>
          <w:rFonts w:eastAsia="宋体"/>
          <w:b w:val="0"/>
          <w:i w:val="0"/>
          <w:sz w:val="24"/>
        </w:rPr>
        <w:t xml:space="preserve">17. </w:t>
      </w:r>
      <w:r>
        <w:rPr>
          <w:rFonts w:ascii="Times New Roman" w:hAnsi="Times New Roman"/>
          <w:b w:val="0"/>
          <w:i w:val="0"/>
          <w:sz w:val="24"/>
        </w:rPr>
        <w:t>支持个人预交金的功能；</w:t>
      </w:r>
    </w:p>
    <w:p w14:paraId="14F4F1A5">
      <w:pPr>
        <w:spacing w:before="0" w:after="80" w:line="360" w:lineRule="auto"/>
        <w:ind w:left="113"/>
      </w:pPr>
      <w:r>
        <w:rPr>
          <w:rFonts w:eastAsia="宋体"/>
          <w:b w:val="0"/>
          <w:i w:val="0"/>
          <w:sz w:val="24"/>
        </w:rPr>
        <w:t xml:space="preserve">18. </w:t>
      </w:r>
      <w:r>
        <w:rPr>
          <w:rFonts w:ascii="Times New Roman" w:hAnsi="Times New Roman"/>
          <w:b w:val="0"/>
          <w:i w:val="0"/>
          <w:sz w:val="24"/>
        </w:rPr>
        <w:t>支持团队人员费用补差的功能；</w:t>
      </w:r>
    </w:p>
    <w:p w14:paraId="4CAB6292">
      <w:pPr>
        <w:spacing w:before="0" w:after="80" w:line="360" w:lineRule="auto"/>
        <w:ind w:left="113"/>
      </w:pPr>
      <w:r>
        <w:rPr>
          <w:rFonts w:eastAsia="宋体"/>
          <w:b w:val="0"/>
          <w:i w:val="0"/>
          <w:sz w:val="24"/>
        </w:rPr>
        <w:t xml:space="preserve">19. </w:t>
      </w:r>
      <w:r>
        <w:rPr>
          <w:rFonts w:ascii="Times New Roman" w:hAnsi="Times New Roman"/>
          <w:b w:val="0"/>
          <w:i w:val="0"/>
          <w:sz w:val="24"/>
        </w:rPr>
        <w:t>支持一览人员历次体检登记情况的功能；</w:t>
      </w:r>
    </w:p>
    <w:p w14:paraId="05C7D9B4">
      <w:pPr>
        <w:spacing w:before="0" w:after="80" w:line="360" w:lineRule="auto"/>
        <w:ind w:left="113"/>
      </w:pPr>
      <w:r>
        <w:rPr>
          <w:rFonts w:eastAsia="宋体"/>
          <w:b w:val="0"/>
          <w:i w:val="0"/>
          <w:sz w:val="24"/>
        </w:rPr>
        <w:t xml:space="preserve">20. </w:t>
      </w:r>
      <w:r>
        <w:rPr>
          <w:rFonts w:ascii="Times New Roman" w:hAnsi="Times New Roman"/>
          <w:b w:val="0"/>
          <w:i w:val="0"/>
          <w:sz w:val="24"/>
        </w:rPr>
        <w:t>支持根据选择不同问卷模板，录入人员健康问卷情况的功能；</w:t>
      </w:r>
    </w:p>
    <w:p w14:paraId="14E9AC1F">
      <w:pPr>
        <w:spacing w:before="0" w:after="80" w:line="360" w:lineRule="auto"/>
        <w:ind w:left="113"/>
      </w:pPr>
      <w:r>
        <w:rPr>
          <w:rFonts w:eastAsia="宋体"/>
          <w:b w:val="0"/>
          <w:i w:val="0"/>
          <w:sz w:val="24"/>
        </w:rPr>
        <w:t xml:space="preserve">21. </w:t>
      </w:r>
      <w:r>
        <w:rPr>
          <w:rFonts w:ascii="Times New Roman" w:hAnsi="Times New Roman"/>
          <w:b w:val="0"/>
          <w:i w:val="0"/>
          <w:sz w:val="24"/>
        </w:rPr>
        <w:t>支持接入签字版的功能；</w:t>
      </w:r>
    </w:p>
    <w:p w14:paraId="6F4670AE">
      <w:pPr>
        <w:pStyle w:val="5"/>
        <w:spacing w:before="200" w:after="140" w:line="312" w:lineRule="auto"/>
      </w:pPr>
      <w:r>
        <w:rPr>
          <w:rFonts w:ascii="Times New Roman" w:hAnsi="Times New Roman" w:eastAsia="黑体"/>
          <w:b/>
          <w:i w:val="0"/>
          <w:color w:val="000000"/>
          <w:sz w:val="26"/>
        </w:rPr>
        <w:t>24.3 体检替检</w:t>
      </w:r>
    </w:p>
    <w:p w14:paraId="5BBF2BE7">
      <w:pPr>
        <w:spacing w:before="0" w:after="80" w:line="360" w:lineRule="auto"/>
        <w:ind w:left="113"/>
      </w:pPr>
      <w:r>
        <w:rPr>
          <w:rFonts w:eastAsia="宋体"/>
          <w:b w:val="0"/>
          <w:i w:val="0"/>
          <w:sz w:val="24"/>
        </w:rPr>
        <w:t xml:space="preserve">1. </w:t>
      </w:r>
      <w:r>
        <w:rPr>
          <w:rFonts w:ascii="Times New Roman" w:hAnsi="Times New Roman"/>
          <w:b w:val="0"/>
          <w:i w:val="0"/>
          <w:sz w:val="24"/>
        </w:rPr>
        <w:t>支持个人替检的功能；</w:t>
      </w:r>
    </w:p>
    <w:p w14:paraId="687D40A8">
      <w:pPr>
        <w:spacing w:before="0" w:after="80" w:line="360" w:lineRule="auto"/>
        <w:ind w:left="113"/>
      </w:pPr>
      <w:r>
        <w:rPr>
          <w:rFonts w:eastAsia="宋体"/>
          <w:b w:val="0"/>
          <w:i w:val="0"/>
          <w:sz w:val="24"/>
        </w:rPr>
        <w:t xml:space="preserve">2. </w:t>
      </w:r>
      <w:r>
        <w:rPr>
          <w:rFonts w:ascii="Times New Roman" w:hAnsi="Times New Roman"/>
          <w:b w:val="0"/>
          <w:i w:val="0"/>
          <w:sz w:val="24"/>
        </w:rPr>
        <w:t>支持团体人员替检的功能；</w:t>
      </w:r>
    </w:p>
    <w:p w14:paraId="6D24ADA9">
      <w:pPr>
        <w:spacing w:before="0" w:after="80" w:line="360" w:lineRule="auto"/>
        <w:ind w:left="113"/>
      </w:pPr>
      <w:r>
        <w:rPr>
          <w:rFonts w:eastAsia="宋体"/>
          <w:b w:val="0"/>
          <w:i w:val="0"/>
          <w:sz w:val="24"/>
        </w:rPr>
        <w:t xml:space="preserve">3. </w:t>
      </w:r>
      <w:r>
        <w:rPr>
          <w:rFonts w:ascii="Times New Roman" w:hAnsi="Times New Roman"/>
          <w:b w:val="0"/>
          <w:i w:val="0"/>
          <w:sz w:val="24"/>
        </w:rPr>
        <w:t>支持部分项目替检的功能；</w:t>
      </w:r>
    </w:p>
    <w:p w14:paraId="6B81256D">
      <w:pPr>
        <w:spacing w:before="0" w:after="80" w:line="360" w:lineRule="auto"/>
        <w:ind w:left="113"/>
      </w:pPr>
      <w:r>
        <w:rPr>
          <w:rFonts w:eastAsia="宋体"/>
          <w:b w:val="0"/>
          <w:i w:val="0"/>
          <w:sz w:val="24"/>
        </w:rPr>
        <w:t xml:space="preserve">4. </w:t>
      </w:r>
      <w:r>
        <w:rPr>
          <w:rFonts w:ascii="Times New Roman" w:hAnsi="Times New Roman"/>
          <w:b w:val="0"/>
          <w:i w:val="0"/>
          <w:sz w:val="24"/>
        </w:rPr>
        <w:t>支持替检者报告与原体检人报告分开出的功能；</w:t>
      </w:r>
    </w:p>
    <w:p w14:paraId="4730730D">
      <w:pPr>
        <w:pStyle w:val="5"/>
        <w:spacing w:before="200" w:after="140" w:line="312" w:lineRule="auto"/>
      </w:pPr>
      <w:r>
        <w:rPr>
          <w:rFonts w:ascii="Times New Roman" w:hAnsi="Times New Roman" w:eastAsia="黑体"/>
          <w:b/>
          <w:i w:val="0"/>
          <w:color w:val="000000"/>
          <w:sz w:val="26"/>
        </w:rPr>
        <w:t>24.4 分检医生站</w:t>
      </w:r>
    </w:p>
    <w:p w14:paraId="3296E842">
      <w:pPr>
        <w:spacing w:before="0" w:after="80" w:line="360" w:lineRule="auto"/>
        <w:ind w:left="113"/>
      </w:pPr>
      <w:r>
        <w:rPr>
          <w:rFonts w:eastAsia="宋体"/>
          <w:b w:val="0"/>
          <w:i w:val="0"/>
          <w:sz w:val="24"/>
        </w:rPr>
        <w:t xml:space="preserve">1. </w:t>
      </w:r>
      <w:r>
        <w:rPr>
          <w:rFonts w:ascii="Times New Roman" w:hAnsi="Times New Roman"/>
          <w:b w:val="0"/>
          <w:i w:val="0"/>
          <w:sz w:val="24"/>
        </w:rPr>
        <w:t>支持分科录入体检结果的功能；</w:t>
      </w:r>
    </w:p>
    <w:p w14:paraId="7B5A6979">
      <w:pPr>
        <w:spacing w:before="0" w:after="80" w:line="360" w:lineRule="auto"/>
        <w:ind w:left="113"/>
      </w:pPr>
      <w:r>
        <w:rPr>
          <w:rFonts w:eastAsia="宋体"/>
          <w:b w:val="0"/>
          <w:i w:val="0"/>
          <w:sz w:val="24"/>
        </w:rPr>
        <w:t xml:space="preserve">2. </w:t>
      </w:r>
      <w:r>
        <w:rPr>
          <w:rFonts w:ascii="Times New Roman" w:hAnsi="Times New Roman"/>
          <w:b w:val="0"/>
          <w:i w:val="0"/>
          <w:sz w:val="24"/>
        </w:rPr>
        <w:t>支持正常结果一键录入的功能；</w:t>
      </w:r>
    </w:p>
    <w:p w14:paraId="7284B38B">
      <w:pPr>
        <w:spacing w:before="0" w:after="80" w:line="360" w:lineRule="auto"/>
        <w:ind w:left="113"/>
      </w:pPr>
      <w:r>
        <w:rPr>
          <w:rFonts w:eastAsia="宋体"/>
          <w:b w:val="0"/>
          <w:i w:val="0"/>
          <w:sz w:val="24"/>
        </w:rPr>
        <w:t xml:space="preserve">3. </w:t>
      </w:r>
      <w:r>
        <w:rPr>
          <w:rFonts w:ascii="Times New Roman" w:hAnsi="Times New Roman"/>
          <w:b w:val="0"/>
          <w:i w:val="0"/>
          <w:sz w:val="24"/>
        </w:rPr>
        <w:t>支持单个</w:t>
      </w:r>
      <w:r>
        <w:rPr>
          <w:rFonts w:eastAsia="宋体"/>
          <w:b w:val="0"/>
          <w:i w:val="0"/>
          <w:sz w:val="24"/>
        </w:rPr>
        <w:t>/</w:t>
      </w:r>
      <w:r>
        <w:rPr>
          <w:rFonts w:ascii="Times New Roman" w:hAnsi="Times New Roman"/>
          <w:b w:val="0"/>
          <w:i w:val="0"/>
          <w:sz w:val="24"/>
        </w:rPr>
        <w:t>多个执行项目的功能；</w:t>
      </w:r>
    </w:p>
    <w:p w14:paraId="3218F60C">
      <w:pPr>
        <w:spacing w:before="0" w:after="80" w:line="360" w:lineRule="auto"/>
        <w:ind w:left="113"/>
      </w:pPr>
      <w:r>
        <w:rPr>
          <w:rFonts w:eastAsia="宋体"/>
          <w:b w:val="0"/>
          <w:i w:val="0"/>
          <w:sz w:val="24"/>
        </w:rPr>
        <w:t xml:space="preserve">4. </w:t>
      </w:r>
      <w:r>
        <w:rPr>
          <w:rFonts w:ascii="Times New Roman" w:hAnsi="Times New Roman"/>
          <w:b w:val="0"/>
          <w:i w:val="0"/>
          <w:sz w:val="24"/>
        </w:rPr>
        <w:t>支持体检结果缺省值填充、结果模板导入、获取设备项目结果的功能；</w:t>
      </w:r>
    </w:p>
    <w:p w14:paraId="496F1D4C">
      <w:pPr>
        <w:spacing w:before="0" w:after="80" w:line="360" w:lineRule="auto"/>
        <w:ind w:left="113"/>
      </w:pPr>
      <w:r>
        <w:rPr>
          <w:rFonts w:eastAsia="宋体"/>
          <w:b w:val="0"/>
          <w:i w:val="0"/>
          <w:sz w:val="24"/>
        </w:rPr>
        <w:t xml:space="preserve">5. </w:t>
      </w:r>
      <w:r>
        <w:rPr>
          <w:rFonts w:ascii="Times New Roman" w:hAnsi="Times New Roman"/>
          <w:b w:val="0"/>
          <w:i w:val="0"/>
          <w:sz w:val="24"/>
        </w:rPr>
        <w:t>支持异常结果显示提醒的功能；</w:t>
      </w:r>
    </w:p>
    <w:p w14:paraId="2F24B883">
      <w:pPr>
        <w:spacing w:before="0" w:after="80" w:line="360" w:lineRule="auto"/>
        <w:ind w:left="113"/>
      </w:pPr>
      <w:r>
        <w:rPr>
          <w:rFonts w:eastAsia="宋体"/>
          <w:b w:val="0"/>
          <w:i w:val="0"/>
          <w:sz w:val="24"/>
        </w:rPr>
        <w:t xml:space="preserve">6. </w:t>
      </w:r>
      <w:r>
        <w:rPr>
          <w:rFonts w:ascii="Times New Roman" w:hAnsi="Times New Roman"/>
          <w:b w:val="0"/>
          <w:i w:val="0"/>
          <w:sz w:val="24"/>
        </w:rPr>
        <w:t>支持查看人员的历史检查结果及趋势对比的功能；</w:t>
      </w:r>
    </w:p>
    <w:p w14:paraId="061E8BDF">
      <w:pPr>
        <w:spacing w:before="0" w:after="80" w:line="360" w:lineRule="auto"/>
        <w:ind w:left="113"/>
      </w:pPr>
      <w:r>
        <w:rPr>
          <w:rFonts w:eastAsia="宋体"/>
          <w:b w:val="0"/>
          <w:i w:val="0"/>
          <w:sz w:val="24"/>
        </w:rPr>
        <w:t xml:space="preserve">7. </w:t>
      </w:r>
      <w:r>
        <w:rPr>
          <w:rFonts w:ascii="Times New Roman" w:hAnsi="Times New Roman"/>
          <w:b w:val="0"/>
          <w:i w:val="0"/>
          <w:sz w:val="24"/>
        </w:rPr>
        <w:t>支持根据指标结果在评估规则条件里自动生成结论建议的功能；</w:t>
      </w:r>
    </w:p>
    <w:p w14:paraId="5D470357">
      <w:pPr>
        <w:spacing w:before="0" w:after="80" w:line="360" w:lineRule="auto"/>
        <w:ind w:left="113"/>
      </w:pPr>
      <w:r>
        <w:rPr>
          <w:rFonts w:eastAsia="宋体"/>
          <w:b w:val="0"/>
          <w:i w:val="0"/>
          <w:sz w:val="24"/>
        </w:rPr>
        <w:t xml:space="preserve">8. </w:t>
      </w:r>
      <w:r>
        <w:rPr>
          <w:rFonts w:ascii="Times New Roman" w:hAnsi="Times New Roman"/>
          <w:b w:val="0"/>
          <w:i w:val="0"/>
          <w:sz w:val="24"/>
        </w:rPr>
        <w:t>支持设置</w:t>
      </w:r>
      <w:r>
        <w:rPr>
          <w:rFonts w:eastAsia="宋体"/>
          <w:b w:val="0"/>
          <w:i w:val="0"/>
          <w:sz w:val="24"/>
        </w:rPr>
        <w:t>LIS/PACS</w:t>
      </w:r>
      <w:r>
        <w:rPr>
          <w:rFonts w:ascii="Times New Roman" w:hAnsi="Times New Roman"/>
          <w:b w:val="0"/>
          <w:i w:val="0"/>
          <w:sz w:val="24"/>
        </w:rPr>
        <w:t>项目匹配码自动生成结论建议的功能；</w:t>
      </w:r>
    </w:p>
    <w:p w14:paraId="3C6DDCE2">
      <w:pPr>
        <w:spacing w:before="0" w:after="80" w:line="360" w:lineRule="auto"/>
        <w:ind w:left="113"/>
      </w:pPr>
      <w:r>
        <w:rPr>
          <w:rFonts w:eastAsia="宋体"/>
          <w:b w:val="0"/>
          <w:i w:val="0"/>
          <w:sz w:val="24"/>
        </w:rPr>
        <w:t xml:space="preserve">9. </w:t>
      </w:r>
      <w:r>
        <w:rPr>
          <w:rFonts w:ascii="Times New Roman" w:hAnsi="Times New Roman"/>
          <w:b w:val="0"/>
          <w:i w:val="0"/>
          <w:sz w:val="24"/>
        </w:rPr>
        <w:t>支持模糊搜索结论、自定义修改结论的功能；</w:t>
      </w:r>
    </w:p>
    <w:p w14:paraId="3DAEC6BD">
      <w:pPr>
        <w:spacing w:before="0" w:after="80" w:line="360" w:lineRule="auto"/>
        <w:ind w:left="113"/>
      </w:pPr>
      <w:r>
        <w:rPr>
          <w:rFonts w:eastAsia="宋体"/>
          <w:b w:val="0"/>
          <w:i w:val="0"/>
          <w:sz w:val="24"/>
        </w:rPr>
        <w:t xml:space="preserve">10. </w:t>
      </w:r>
      <w:r>
        <w:rPr>
          <w:rFonts w:ascii="Times New Roman" w:hAnsi="Times New Roman"/>
          <w:b w:val="0"/>
          <w:i w:val="0"/>
          <w:sz w:val="24"/>
        </w:rPr>
        <w:t>支持对项目延期操作的功能；</w:t>
      </w:r>
    </w:p>
    <w:p w14:paraId="73D5F58E">
      <w:pPr>
        <w:spacing w:before="0" w:after="80" w:line="360" w:lineRule="auto"/>
        <w:ind w:left="113"/>
      </w:pPr>
      <w:r>
        <w:rPr>
          <w:rFonts w:eastAsia="宋体"/>
          <w:b w:val="0"/>
          <w:i w:val="0"/>
          <w:sz w:val="24"/>
        </w:rPr>
        <w:t xml:space="preserve">11. </w:t>
      </w:r>
      <w:r>
        <w:rPr>
          <w:rFonts w:ascii="Times New Roman" w:hAnsi="Times New Roman"/>
          <w:b w:val="0"/>
          <w:i w:val="0"/>
          <w:sz w:val="24"/>
        </w:rPr>
        <w:t>支持查看人员电子病案的功能；</w:t>
      </w:r>
    </w:p>
    <w:p w14:paraId="75AED8E8">
      <w:pPr>
        <w:spacing w:before="0" w:after="80" w:line="360" w:lineRule="auto"/>
        <w:ind w:left="113"/>
      </w:pPr>
      <w:r>
        <w:rPr>
          <w:rFonts w:eastAsia="宋体"/>
          <w:b w:val="0"/>
          <w:i w:val="0"/>
          <w:sz w:val="24"/>
        </w:rPr>
        <w:t xml:space="preserve">12. </w:t>
      </w:r>
      <w:r>
        <w:rPr>
          <w:rFonts w:ascii="Times New Roman" w:hAnsi="Times New Roman"/>
          <w:b w:val="0"/>
          <w:i w:val="0"/>
          <w:sz w:val="24"/>
        </w:rPr>
        <w:t>支持查看当前操作人员当前科室的工作量统计的功能；</w:t>
      </w:r>
    </w:p>
    <w:p w14:paraId="02ADAF3D">
      <w:pPr>
        <w:spacing w:before="0" w:after="80" w:line="360" w:lineRule="auto"/>
        <w:ind w:left="113"/>
      </w:pPr>
      <w:r>
        <w:rPr>
          <w:rFonts w:eastAsia="宋体"/>
          <w:b w:val="0"/>
          <w:i w:val="0"/>
          <w:sz w:val="24"/>
        </w:rPr>
        <w:t xml:space="preserve">13. </w:t>
      </w:r>
      <w:r>
        <w:rPr>
          <w:rFonts w:ascii="Times New Roman" w:hAnsi="Times New Roman"/>
          <w:b w:val="0"/>
          <w:i w:val="0"/>
          <w:sz w:val="24"/>
        </w:rPr>
        <w:t>支持通过参数控制未收费是否允许分检的功能；</w:t>
      </w:r>
    </w:p>
    <w:p w14:paraId="662904B5">
      <w:pPr>
        <w:spacing w:before="0" w:after="80" w:line="360" w:lineRule="auto"/>
        <w:ind w:left="113"/>
      </w:pPr>
      <w:r>
        <w:rPr>
          <w:rFonts w:eastAsia="宋体"/>
          <w:b w:val="0"/>
          <w:i w:val="0"/>
          <w:sz w:val="24"/>
        </w:rPr>
        <w:t xml:space="preserve">14. </w:t>
      </w:r>
      <w:r>
        <w:rPr>
          <w:rFonts w:ascii="Times New Roman" w:hAnsi="Times New Roman"/>
          <w:b w:val="0"/>
          <w:i w:val="0"/>
          <w:sz w:val="24"/>
        </w:rPr>
        <w:t>支持根据选择不同问卷模板，录入人员健康问卷情况的功能；</w:t>
      </w:r>
    </w:p>
    <w:p w14:paraId="0EF97BAE">
      <w:pPr>
        <w:pStyle w:val="5"/>
        <w:spacing w:before="200" w:after="140" w:line="312" w:lineRule="auto"/>
      </w:pPr>
      <w:r>
        <w:rPr>
          <w:rFonts w:ascii="Times New Roman" w:hAnsi="Times New Roman" w:eastAsia="黑体"/>
          <w:b/>
          <w:i w:val="0"/>
          <w:color w:val="000000"/>
          <w:sz w:val="26"/>
        </w:rPr>
        <w:t>24.5 个人体检总检</w:t>
      </w:r>
    </w:p>
    <w:p w14:paraId="4972E1A7">
      <w:pPr>
        <w:spacing w:before="0" w:after="80" w:line="360" w:lineRule="auto"/>
        <w:ind w:left="113"/>
      </w:pPr>
      <w:r>
        <w:rPr>
          <w:rFonts w:eastAsia="宋体"/>
          <w:b w:val="0"/>
          <w:i w:val="0"/>
          <w:sz w:val="24"/>
        </w:rPr>
        <w:t xml:space="preserve">1. </w:t>
      </w:r>
      <w:r>
        <w:rPr>
          <w:rFonts w:ascii="Times New Roman" w:hAnsi="Times New Roman"/>
          <w:b w:val="0"/>
          <w:i w:val="0"/>
          <w:sz w:val="24"/>
        </w:rPr>
        <w:t>支持查看其它系统</w:t>
      </w:r>
      <w:r>
        <w:rPr>
          <w:rFonts w:eastAsia="宋体"/>
          <w:b w:val="0"/>
          <w:i w:val="0"/>
          <w:sz w:val="24"/>
        </w:rPr>
        <w:t>(</w:t>
      </w:r>
      <w:r>
        <w:rPr>
          <w:rFonts w:ascii="Times New Roman" w:hAnsi="Times New Roman"/>
          <w:b w:val="0"/>
          <w:i w:val="0"/>
          <w:sz w:val="24"/>
        </w:rPr>
        <w:t>包含</w:t>
      </w:r>
      <w:r>
        <w:rPr>
          <w:rFonts w:eastAsia="宋体"/>
          <w:b w:val="0"/>
          <w:i w:val="0"/>
          <w:sz w:val="24"/>
        </w:rPr>
        <w:t>LIS</w:t>
      </w:r>
      <w:r>
        <w:rPr>
          <w:rFonts w:ascii="Times New Roman" w:hAnsi="Times New Roman"/>
          <w:b w:val="0"/>
          <w:i w:val="0"/>
          <w:sz w:val="24"/>
        </w:rPr>
        <w:t>、</w:t>
      </w:r>
      <w:r>
        <w:rPr>
          <w:rFonts w:eastAsia="宋体"/>
          <w:b w:val="0"/>
          <w:i w:val="0"/>
          <w:sz w:val="24"/>
        </w:rPr>
        <w:t>PACS)</w:t>
      </w:r>
      <w:r>
        <w:rPr>
          <w:rFonts w:ascii="Times New Roman" w:hAnsi="Times New Roman"/>
          <w:b w:val="0"/>
          <w:i w:val="0"/>
          <w:sz w:val="24"/>
        </w:rPr>
        <w:t>回传结果的功能；</w:t>
      </w:r>
    </w:p>
    <w:p w14:paraId="11CAB941">
      <w:pPr>
        <w:spacing w:before="0" w:after="80" w:line="360" w:lineRule="auto"/>
        <w:ind w:left="113"/>
      </w:pPr>
      <w:r>
        <w:rPr>
          <w:rFonts w:eastAsia="宋体"/>
          <w:b w:val="0"/>
          <w:i w:val="0"/>
          <w:sz w:val="24"/>
        </w:rPr>
        <w:t xml:space="preserve">2. </w:t>
      </w:r>
      <w:r>
        <w:rPr>
          <w:rFonts w:ascii="Times New Roman" w:hAnsi="Times New Roman"/>
          <w:b w:val="0"/>
          <w:i w:val="0"/>
          <w:sz w:val="24"/>
        </w:rPr>
        <w:t>支持自动收集分科检查结论的功能；</w:t>
      </w:r>
    </w:p>
    <w:p w14:paraId="2AC72A8E">
      <w:pPr>
        <w:spacing w:before="0" w:after="80" w:line="360" w:lineRule="auto"/>
        <w:ind w:left="113"/>
      </w:pPr>
      <w:r>
        <w:rPr>
          <w:rFonts w:eastAsia="宋体"/>
          <w:b w:val="0"/>
          <w:i w:val="0"/>
          <w:sz w:val="24"/>
        </w:rPr>
        <w:t xml:space="preserve">3. </w:t>
      </w:r>
      <w:r>
        <w:rPr>
          <w:rFonts w:ascii="Times New Roman" w:hAnsi="Times New Roman"/>
          <w:b w:val="0"/>
          <w:i w:val="0"/>
          <w:sz w:val="24"/>
        </w:rPr>
        <w:t>支持按规则</w:t>
      </w:r>
      <w:r>
        <w:rPr>
          <w:rFonts w:eastAsia="宋体"/>
          <w:b w:val="0"/>
          <w:i w:val="0"/>
          <w:sz w:val="24"/>
        </w:rPr>
        <w:t>/</w:t>
      </w:r>
      <w:r>
        <w:rPr>
          <w:rFonts w:ascii="Times New Roman" w:hAnsi="Times New Roman"/>
          <w:b w:val="0"/>
          <w:i w:val="0"/>
          <w:sz w:val="24"/>
        </w:rPr>
        <w:t>匹配码自动生成总检结论的功能；</w:t>
      </w:r>
    </w:p>
    <w:p w14:paraId="697A92C5">
      <w:pPr>
        <w:spacing w:before="0" w:after="80" w:line="360" w:lineRule="auto"/>
        <w:ind w:left="113"/>
      </w:pPr>
      <w:r>
        <w:rPr>
          <w:rFonts w:eastAsia="宋体"/>
          <w:b w:val="0"/>
          <w:i w:val="0"/>
          <w:sz w:val="24"/>
        </w:rPr>
        <w:t xml:space="preserve">4. </w:t>
      </w:r>
      <w:r>
        <w:rPr>
          <w:rFonts w:ascii="Times New Roman" w:hAnsi="Times New Roman"/>
          <w:b w:val="0"/>
          <w:i w:val="0"/>
          <w:sz w:val="24"/>
        </w:rPr>
        <w:t>支持自定义修改结论、合并结论、拆分已合并结论的功能；</w:t>
      </w:r>
    </w:p>
    <w:p w14:paraId="0B2CFE7E">
      <w:pPr>
        <w:spacing w:before="0" w:after="80" w:line="360" w:lineRule="auto"/>
        <w:ind w:left="113"/>
      </w:pPr>
      <w:r>
        <w:rPr>
          <w:rFonts w:eastAsia="宋体"/>
          <w:b w:val="0"/>
          <w:i w:val="0"/>
          <w:sz w:val="24"/>
        </w:rPr>
        <w:t xml:space="preserve">5. </w:t>
      </w:r>
      <w:r>
        <w:rPr>
          <w:rFonts w:ascii="Times New Roman" w:hAnsi="Times New Roman"/>
          <w:b w:val="0"/>
          <w:i w:val="0"/>
          <w:sz w:val="24"/>
        </w:rPr>
        <w:t>支持根据结论按照规则自动排序的功能；</w:t>
      </w:r>
    </w:p>
    <w:p w14:paraId="1B26AF4E">
      <w:pPr>
        <w:spacing w:before="0" w:after="80" w:line="360" w:lineRule="auto"/>
        <w:ind w:left="113"/>
      </w:pPr>
      <w:r>
        <w:rPr>
          <w:rFonts w:eastAsia="宋体"/>
          <w:b w:val="0"/>
          <w:i w:val="0"/>
          <w:sz w:val="24"/>
        </w:rPr>
        <w:t xml:space="preserve">6. </w:t>
      </w:r>
      <w:r>
        <w:rPr>
          <w:rFonts w:ascii="Times New Roman" w:hAnsi="Times New Roman"/>
          <w:b w:val="0"/>
          <w:i w:val="0"/>
          <w:sz w:val="24"/>
        </w:rPr>
        <w:t>支持根据总检结果结论通过知识库生成健康建议，可自定义修改建议的功能；</w:t>
      </w:r>
    </w:p>
    <w:p w14:paraId="4366D8C1">
      <w:pPr>
        <w:spacing w:before="0" w:after="80" w:line="360" w:lineRule="auto"/>
        <w:ind w:left="113"/>
      </w:pPr>
      <w:r>
        <w:rPr>
          <w:rFonts w:eastAsia="宋体"/>
          <w:b w:val="0"/>
          <w:i w:val="0"/>
          <w:sz w:val="24"/>
        </w:rPr>
        <w:t xml:space="preserve">7. </w:t>
      </w:r>
      <w:r>
        <w:rPr>
          <w:rFonts w:ascii="Times New Roman" w:hAnsi="Times New Roman"/>
          <w:b w:val="0"/>
          <w:i w:val="0"/>
          <w:sz w:val="24"/>
        </w:rPr>
        <w:t>支持查看当前人员历次检查结果及趋势对比的功能；</w:t>
      </w:r>
    </w:p>
    <w:p w14:paraId="1A85AAE0">
      <w:pPr>
        <w:spacing w:before="0" w:after="80" w:line="360" w:lineRule="auto"/>
        <w:ind w:left="113"/>
      </w:pPr>
      <w:r>
        <w:rPr>
          <w:rFonts w:eastAsia="宋体"/>
          <w:b w:val="0"/>
          <w:i w:val="0"/>
          <w:sz w:val="24"/>
        </w:rPr>
        <w:t xml:space="preserve">8. </w:t>
      </w:r>
      <w:r>
        <w:rPr>
          <w:rFonts w:ascii="Times New Roman" w:hAnsi="Times New Roman"/>
          <w:b w:val="0"/>
          <w:i w:val="0"/>
          <w:sz w:val="24"/>
        </w:rPr>
        <w:t>支持异常指标深色显示的功能；</w:t>
      </w:r>
    </w:p>
    <w:p w14:paraId="3018C018">
      <w:pPr>
        <w:spacing w:before="0" w:after="80" w:line="360" w:lineRule="auto"/>
        <w:ind w:left="113"/>
      </w:pPr>
      <w:r>
        <w:rPr>
          <w:rFonts w:eastAsia="宋体"/>
          <w:b w:val="0"/>
          <w:i w:val="0"/>
          <w:sz w:val="24"/>
        </w:rPr>
        <w:t xml:space="preserve">9. </w:t>
      </w:r>
      <w:r>
        <w:rPr>
          <w:rFonts w:ascii="Times New Roman" w:hAnsi="Times New Roman"/>
          <w:b w:val="0"/>
          <w:i w:val="0"/>
          <w:sz w:val="24"/>
        </w:rPr>
        <w:t>支持增加随访管理、随访计划和结果通知的功能；</w:t>
      </w:r>
    </w:p>
    <w:p w14:paraId="466DDC4C">
      <w:pPr>
        <w:spacing w:before="0" w:after="80" w:line="360" w:lineRule="auto"/>
        <w:ind w:left="113"/>
      </w:pPr>
      <w:r>
        <w:rPr>
          <w:rFonts w:eastAsia="宋体"/>
          <w:b w:val="0"/>
          <w:i w:val="0"/>
          <w:sz w:val="24"/>
        </w:rPr>
        <w:t xml:space="preserve">10. </w:t>
      </w:r>
      <w:r>
        <w:rPr>
          <w:rFonts w:ascii="Times New Roman" w:hAnsi="Times New Roman"/>
          <w:b w:val="0"/>
          <w:i w:val="0"/>
          <w:sz w:val="24"/>
        </w:rPr>
        <w:t>支持查看</w:t>
      </w:r>
      <w:r>
        <w:rPr>
          <w:rFonts w:eastAsia="宋体"/>
          <w:b w:val="0"/>
          <w:i w:val="0"/>
          <w:sz w:val="24"/>
        </w:rPr>
        <w:t>PACS</w:t>
      </w:r>
      <w:r>
        <w:rPr>
          <w:rFonts w:ascii="Times New Roman" w:hAnsi="Times New Roman"/>
          <w:b w:val="0"/>
          <w:i w:val="0"/>
          <w:sz w:val="24"/>
        </w:rPr>
        <w:t>报告图的功能；</w:t>
      </w:r>
    </w:p>
    <w:p w14:paraId="706D0F56">
      <w:pPr>
        <w:spacing w:before="0" w:after="80" w:line="360" w:lineRule="auto"/>
        <w:ind w:left="113"/>
      </w:pPr>
      <w:r>
        <w:rPr>
          <w:rFonts w:eastAsia="宋体"/>
          <w:b w:val="0"/>
          <w:i w:val="0"/>
          <w:sz w:val="24"/>
        </w:rPr>
        <w:t xml:space="preserve">11. </w:t>
      </w:r>
      <w:r>
        <w:rPr>
          <w:rFonts w:ascii="Times New Roman" w:hAnsi="Times New Roman"/>
          <w:b w:val="0"/>
          <w:i w:val="0"/>
          <w:sz w:val="24"/>
        </w:rPr>
        <w:t>支持收集单个项目结果的功能；</w:t>
      </w:r>
    </w:p>
    <w:p w14:paraId="49080EC0">
      <w:pPr>
        <w:spacing w:before="0" w:after="80" w:line="360" w:lineRule="auto"/>
        <w:ind w:left="113"/>
      </w:pPr>
      <w:r>
        <w:rPr>
          <w:rFonts w:eastAsia="宋体"/>
          <w:b w:val="0"/>
          <w:i w:val="0"/>
          <w:sz w:val="24"/>
        </w:rPr>
        <w:t xml:space="preserve">12. </w:t>
      </w:r>
      <w:r>
        <w:rPr>
          <w:rFonts w:ascii="Times New Roman" w:hAnsi="Times New Roman"/>
          <w:b w:val="0"/>
          <w:i w:val="0"/>
          <w:sz w:val="24"/>
        </w:rPr>
        <w:t>针对职业病总检，支持展示相关职业病信息，提供总检医生参考的功能；</w:t>
      </w:r>
    </w:p>
    <w:p w14:paraId="72E671EC">
      <w:pPr>
        <w:spacing w:before="0" w:after="80" w:line="360" w:lineRule="auto"/>
        <w:ind w:left="113"/>
      </w:pPr>
      <w:r>
        <w:rPr>
          <w:rFonts w:eastAsia="宋体"/>
          <w:b w:val="0"/>
          <w:i w:val="0"/>
          <w:sz w:val="24"/>
        </w:rPr>
        <w:t xml:space="preserve">13. </w:t>
      </w:r>
      <w:r>
        <w:rPr>
          <w:rFonts w:ascii="Times New Roman" w:hAnsi="Times New Roman"/>
          <w:b w:val="0"/>
          <w:i w:val="0"/>
          <w:sz w:val="24"/>
        </w:rPr>
        <w:t>支持查看当前操作人员当前科室的工作量统计的功能；</w:t>
      </w:r>
    </w:p>
    <w:p w14:paraId="2AC8CAFA">
      <w:pPr>
        <w:spacing w:before="0" w:after="80" w:line="360" w:lineRule="auto"/>
        <w:ind w:left="113"/>
      </w:pPr>
      <w:r>
        <w:rPr>
          <w:rFonts w:eastAsia="宋体"/>
          <w:b w:val="0"/>
          <w:i w:val="0"/>
          <w:sz w:val="24"/>
        </w:rPr>
        <w:t xml:space="preserve">14. </w:t>
      </w:r>
      <w:r>
        <w:rPr>
          <w:rFonts w:ascii="Times New Roman" w:hAnsi="Times New Roman"/>
          <w:b w:val="0"/>
          <w:i w:val="0"/>
          <w:sz w:val="24"/>
        </w:rPr>
        <w:t>支持预览人员体检问卷情况的功能；</w:t>
      </w:r>
    </w:p>
    <w:p w14:paraId="5FEF3654">
      <w:pPr>
        <w:spacing w:before="0" w:after="80" w:line="360" w:lineRule="auto"/>
        <w:ind w:left="113"/>
      </w:pPr>
      <w:r>
        <w:rPr>
          <w:rFonts w:eastAsia="宋体"/>
          <w:b w:val="0"/>
          <w:i w:val="0"/>
          <w:sz w:val="24"/>
        </w:rPr>
        <w:t xml:space="preserve">15. </w:t>
      </w:r>
      <w:r>
        <w:rPr>
          <w:rFonts w:ascii="Times New Roman" w:hAnsi="Times New Roman"/>
          <w:b w:val="0"/>
          <w:i w:val="0"/>
          <w:sz w:val="24"/>
        </w:rPr>
        <w:t>支持增加人员复查任务的功能；</w:t>
      </w:r>
    </w:p>
    <w:p w14:paraId="14BCC169">
      <w:pPr>
        <w:spacing w:before="0" w:after="80" w:line="360" w:lineRule="auto"/>
        <w:ind w:left="113"/>
      </w:pPr>
      <w:r>
        <w:rPr>
          <w:rFonts w:eastAsia="宋体"/>
          <w:b w:val="0"/>
          <w:i w:val="0"/>
          <w:sz w:val="24"/>
        </w:rPr>
        <w:t xml:space="preserve">16. </w:t>
      </w:r>
      <w:r>
        <w:rPr>
          <w:rFonts w:ascii="Times New Roman" w:hAnsi="Times New Roman"/>
          <w:b w:val="0"/>
          <w:i w:val="0"/>
          <w:sz w:val="24"/>
        </w:rPr>
        <w:t>支持自动打印复查凭证的功能；</w:t>
      </w:r>
    </w:p>
    <w:p w14:paraId="1619AB09">
      <w:pPr>
        <w:spacing w:before="0" w:after="80" w:line="360" w:lineRule="auto"/>
        <w:ind w:left="113"/>
      </w:pPr>
      <w:r>
        <w:rPr>
          <w:rFonts w:eastAsia="宋体"/>
          <w:b w:val="0"/>
          <w:i w:val="0"/>
          <w:sz w:val="24"/>
        </w:rPr>
        <w:t xml:space="preserve">17. </w:t>
      </w:r>
      <w:r>
        <w:rPr>
          <w:rFonts w:ascii="Times New Roman" w:hAnsi="Times New Roman"/>
          <w:b w:val="0"/>
          <w:i w:val="0"/>
          <w:sz w:val="24"/>
        </w:rPr>
        <w:t>支持查看人员复查项目的功能；</w:t>
      </w:r>
    </w:p>
    <w:p w14:paraId="534C1ABC">
      <w:pPr>
        <w:spacing w:before="0" w:after="80" w:line="360" w:lineRule="auto"/>
        <w:ind w:left="113"/>
      </w:pPr>
      <w:r>
        <w:rPr>
          <w:rFonts w:eastAsia="宋体"/>
          <w:b w:val="0"/>
          <w:i w:val="0"/>
          <w:sz w:val="24"/>
        </w:rPr>
        <w:t xml:space="preserve">18. </w:t>
      </w:r>
      <w:r>
        <w:rPr>
          <w:rFonts w:ascii="Times New Roman" w:hAnsi="Times New Roman"/>
          <w:b w:val="0"/>
          <w:i w:val="0"/>
          <w:sz w:val="24"/>
        </w:rPr>
        <w:t>支持预览人员体检报告的功能；</w:t>
      </w:r>
    </w:p>
    <w:p w14:paraId="397F1F6A">
      <w:pPr>
        <w:spacing w:before="0" w:after="80" w:line="360" w:lineRule="auto"/>
        <w:ind w:left="113"/>
      </w:pPr>
      <w:r>
        <w:rPr>
          <w:rFonts w:eastAsia="宋体"/>
          <w:b w:val="0"/>
          <w:i w:val="0"/>
          <w:sz w:val="24"/>
        </w:rPr>
        <w:t xml:space="preserve">19. </w:t>
      </w:r>
      <w:r>
        <w:rPr>
          <w:rFonts w:ascii="Times New Roman" w:hAnsi="Times New Roman"/>
          <w:b w:val="0"/>
          <w:i w:val="0"/>
          <w:sz w:val="24"/>
        </w:rPr>
        <w:t>支持总检完成后自动打印人员体检报告的功能；</w:t>
      </w:r>
    </w:p>
    <w:p w14:paraId="1826BD43">
      <w:pPr>
        <w:spacing w:before="0" w:after="80" w:line="360" w:lineRule="auto"/>
        <w:ind w:left="113"/>
      </w:pPr>
      <w:r>
        <w:rPr>
          <w:rFonts w:eastAsia="宋体"/>
          <w:b w:val="0"/>
          <w:i w:val="0"/>
          <w:sz w:val="24"/>
        </w:rPr>
        <w:t xml:space="preserve">20. </w:t>
      </w:r>
      <w:r>
        <w:rPr>
          <w:rFonts w:ascii="Times New Roman" w:hAnsi="Times New Roman"/>
          <w:b w:val="0"/>
          <w:i w:val="0"/>
          <w:sz w:val="24"/>
        </w:rPr>
        <w:t>支持查看人员危急值查询、危急值处理情况的功能；</w:t>
      </w:r>
    </w:p>
    <w:p w14:paraId="73DD6F71">
      <w:pPr>
        <w:spacing w:before="0" w:after="80" w:line="360" w:lineRule="auto"/>
        <w:ind w:left="113"/>
      </w:pPr>
      <w:r>
        <w:rPr>
          <w:rFonts w:eastAsia="宋体"/>
          <w:b w:val="0"/>
          <w:i w:val="0"/>
          <w:sz w:val="24"/>
        </w:rPr>
        <w:t xml:space="preserve">21. </w:t>
      </w:r>
      <w:r>
        <w:rPr>
          <w:rFonts w:ascii="Times New Roman" w:hAnsi="Times New Roman"/>
          <w:b w:val="0"/>
          <w:i w:val="0"/>
          <w:sz w:val="24"/>
        </w:rPr>
        <w:t>支持历史结果对比的功能；</w:t>
      </w:r>
    </w:p>
    <w:p w14:paraId="0FC8AC10">
      <w:pPr>
        <w:pStyle w:val="5"/>
        <w:spacing w:before="200" w:after="140" w:line="312" w:lineRule="auto"/>
      </w:pPr>
      <w:r>
        <w:rPr>
          <w:rFonts w:ascii="Times New Roman" w:hAnsi="Times New Roman" w:eastAsia="黑体"/>
          <w:b/>
          <w:i w:val="0"/>
          <w:color w:val="000000"/>
          <w:sz w:val="26"/>
        </w:rPr>
        <w:t>24.6 团队体检总检</w:t>
      </w:r>
    </w:p>
    <w:p w14:paraId="2A42EA45">
      <w:pPr>
        <w:spacing w:before="0" w:after="80" w:line="360" w:lineRule="auto"/>
        <w:ind w:left="113"/>
      </w:pPr>
      <w:r>
        <w:rPr>
          <w:rFonts w:eastAsia="宋体"/>
          <w:b w:val="0"/>
          <w:i w:val="0"/>
          <w:sz w:val="24"/>
        </w:rPr>
        <w:t xml:space="preserve">1. </w:t>
      </w:r>
      <w:r>
        <w:rPr>
          <w:rFonts w:ascii="Times New Roman" w:hAnsi="Times New Roman"/>
          <w:b w:val="0"/>
          <w:i w:val="0"/>
          <w:sz w:val="24"/>
        </w:rPr>
        <w:t>支持按团队体检类型总检的功能；</w:t>
      </w:r>
    </w:p>
    <w:p w14:paraId="1AA3881C">
      <w:pPr>
        <w:spacing w:before="0" w:after="80" w:line="360" w:lineRule="auto"/>
        <w:ind w:left="113"/>
      </w:pPr>
      <w:r>
        <w:rPr>
          <w:rFonts w:eastAsia="宋体"/>
          <w:b w:val="0"/>
          <w:i w:val="0"/>
          <w:sz w:val="24"/>
        </w:rPr>
        <w:t xml:space="preserve">2. </w:t>
      </w:r>
      <w:r>
        <w:rPr>
          <w:rFonts w:ascii="Times New Roman" w:hAnsi="Times New Roman"/>
          <w:b w:val="0"/>
          <w:i w:val="0"/>
          <w:sz w:val="24"/>
        </w:rPr>
        <w:t>支持按年龄段、性别等人员信息统计的功能；</w:t>
      </w:r>
    </w:p>
    <w:p w14:paraId="4478DC7A">
      <w:pPr>
        <w:spacing w:before="0" w:after="80" w:line="360" w:lineRule="auto"/>
        <w:ind w:left="113"/>
      </w:pPr>
      <w:r>
        <w:rPr>
          <w:rFonts w:eastAsia="宋体"/>
          <w:b w:val="0"/>
          <w:i w:val="0"/>
          <w:sz w:val="24"/>
        </w:rPr>
        <w:t xml:space="preserve">3. </w:t>
      </w:r>
      <w:r>
        <w:rPr>
          <w:rFonts w:ascii="Times New Roman" w:hAnsi="Times New Roman"/>
          <w:b w:val="0"/>
          <w:i w:val="0"/>
          <w:sz w:val="24"/>
        </w:rPr>
        <w:t>支持按阳性结果统计的功能；</w:t>
      </w:r>
    </w:p>
    <w:p w14:paraId="0E66C026">
      <w:pPr>
        <w:spacing w:before="0" w:after="80" w:line="360" w:lineRule="auto"/>
        <w:ind w:left="113"/>
      </w:pPr>
      <w:r>
        <w:rPr>
          <w:rFonts w:eastAsia="宋体"/>
          <w:b w:val="0"/>
          <w:i w:val="0"/>
          <w:sz w:val="24"/>
        </w:rPr>
        <w:t xml:space="preserve">4. </w:t>
      </w:r>
      <w:r>
        <w:rPr>
          <w:rFonts w:ascii="Times New Roman" w:hAnsi="Times New Roman"/>
          <w:b w:val="0"/>
          <w:i w:val="0"/>
          <w:sz w:val="24"/>
        </w:rPr>
        <w:t>支持生成团队报告的功能；</w:t>
      </w:r>
    </w:p>
    <w:p w14:paraId="33E680CF">
      <w:pPr>
        <w:spacing w:before="0" w:after="80" w:line="360" w:lineRule="auto"/>
        <w:ind w:left="113"/>
      </w:pPr>
      <w:r>
        <w:rPr>
          <w:rFonts w:eastAsia="宋体"/>
          <w:b w:val="0"/>
          <w:i w:val="0"/>
          <w:sz w:val="24"/>
        </w:rPr>
        <w:t xml:space="preserve">5. </w:t>
      </w:r>
      <w:r>
        <w:rPr>
          <w:rFonts w:ascii="Times New Roman" w:hAnsi="Times New Roman"/>
          <w:b w:val="0"/>
          <w:i w:val="0"/>
          <w:sz w:val="24"/>
        </w:rPr>
        <w:t>支持可视化编辑的功能；</w:t>
      </w:r>
    </w:p>
    <w:p w14:paraId="302ED033">
      <w:pPr>
        <w:pStyle w:val="5"/>
        <w:spacing w:before="200" w:after="140" w:line="312" w:lineRule="auto"/>
      </w:pPr>
      <w:r>
        <w:rPr>
          <w:rFonts w:ascii="Times New Roman" w:hAnsi="Times New Roman" w:eastAsia="黑体"/>
          <w:b/>
          <w:i w:val="0"/>
          <w:color w:val="000000"/>
          <w:sz w:val="26"/>
        </w:rPr>
        <w:t>24.7 体检报告管理</w:t>
      </w:r>
    </w:p>
    <w:p w14:paraId="2DBB59CB">
      <w:pPr>
        <w:spacing w:before="0" w:after="80" w:line="360" w:lineRule="auto"/>
        <w:ind w:left="113"/>
      </w:pPr>
      <w:r>
        <w:rPr>
          <w:rFonts w:eastAsia="宋体"/>
          <w:b w:val="0"/>
          <w:i w:val="0"/>
          <w:sz w:val="24"/>
        </w:rPr>
        <w:t xml:space="preserve">1. </w:t>
      </w:r>
      <w:r>
        <w:rPr>
          <w:rFonts w:ascii="Times New Roman" w:hAnsi="Times New Roman"/>
          <w:b w:val="0"/>
          <w:i w:val="0"/>
          <w:sz w:val="24"/>
        </w:rPr>
        <w:t>支持自定义个人及团队报告显示样式的功能；</w:t>
      </w:r>
    </w:p>
    <w:p w14:paraId="18516992">
      <w:pPr>
        <w:spacing w:before="0" w:after="80" w:line="360" w:lineRule="auto"/>
        <w:ind w:left="113"/>
      </w:pPr>
      <w:r>
        <w:rPr>
          <w:rFonts w:eastAsia="宋体"/>
          <w:b w:val="0"/>
          <w:i w:val="0"/>
          <w:sz w:val="24"/>
        </w:rPr>
        <w:t xml:space="preserve">2. </w:t>
      </w:r>
      <w:r>
        <w:rPr>
          <w:rFonts w:ascii="Times New Roman" w:hAnsi="Times New Roman"/>
          <w:b w:val="0"/>
          <w:i w:val="0"/>
          <w:sz w:val="24"/>
        </w:rPr>
        <w:t>支持展示有危急值项目的功能；</w:t>
      </w:r>
    </w:p>
    <w:p w14:paraId="376657F2">
      <w:pPr>
        <w:spacing w:before="0" w:after="80" w:line="360" w:lineRule="auto"/>
        <w:ind w:left="113"/>
      </w:pPr>
      <w:r>
        <w:rPr>
          <w:rFonts w:eastAsia="宋体"/>
          <w:b w:val="0"/>
          <w:i w:val="0"/>
          <w:sz w:val="24"/>
        </w:rPr>
        <w:t xml:space="preserve">3. </w:t>
      </w:r>
      <w:r>
        <w:rPr>
          <w:rFonts w:ascii="Times New Roman" w:hAnsi="Times New Roman"/>
          <w:b w:val="0"/>
          <w:i w:val="0"/>
          <w:sz w:val="24"/>
        </w:rPr>
        <w:t>支持生成报告、审核报告、打印报告、</w:t>
      </w:r>
      <w:r>
        <w:rPr>
          <w:rFonts w:eastAsia="宋体"/>
          <w:b w:val="0"/>
          <w:i w:val="0"/>
          <w:sz w:val="24"/>
        </w:rPr>
        <w:t>PDF</w:t>
      </w:r>
      <w:r>
        <w:rPr>
          <w:rFonts w:ascii="Times New Roman" w:hAnsi="Times New Roman"/>
          <w:b w:val="0"/>
          <w:i w:val="0"/>
          <w:sz w:val="24"/>
        </w:rPr>
        <w:t>输出、导出的功能；</w:t>
      </w:r>
    </w:p>
    <w:p w14:paraId="187E04B8">
      <w:pPr>
        <w:spacing w:before="0" w:after="80" w:line="360" w:lineRule="auto"/>
        <w:ind w:left="113"/>
      </w:pPr>
      <w:r>
        <w:rPr>
          <w:rFonts w:eastAsia="宋体"/>
          <w:b w:val="0"/>
          <w:i w:val="0"/>
          <w:sz w:val="24"/>
        </w:rPr>
        <w:t xml:space="preserve">4. </w:t>
      </w:r>
      <w:r>
        <w:rPr>
          <w:rFonts w:ascii="Times New Roman" w:hAnsi="Times New Roman"/>
          <w:b w:val="0"/>
          <w:i w:val="0"/>
          <w:sz w:val="24"/>
        </w:rPr>
        <w:t>支持单页打印、双页打印报告的功能；</w:t>
      </w:r>
    </w:p>
    <w:p w14:paraId="5A6AF300">
      <w:pPr>
        <w:spacing w:before="0" w:after="80" w:line="360" w:lineRule="auto"/>
        <w:ind w:left="113"/>
      </w:pPr>
      <w:r>
        <w:rPr>
          <w:rFonts w:eastAsia="宋体"/>
          <w:b w:val="0"/>
          <w:i w:val="0"/>
          <w:sz w:val="24"/>
        </w:rPr>
        <w:t xml:space="preserve">5. </w:t>
      </w:r>
      <w:r>
        <w:rPr>
          <w:rFonts w:ascii="Times New Roman" w:hAnsi="Times New Roman"/>
          <w:b w:val="0"/>
          <w:i w:val="0"/>
          <w:sz w:val="24"/>
        </w:rPr>
        <w:t>支持补打报告显示</w:t>
      </w:r>
      <w:r>
        <w:rPr>
          <w:rFonts w:eastAsia="宋体"/>
          <w:b w:val="0"/>
          <w:i w:val="0"/>
          <w:sz w:val="24"/>
        </w:rPr>
        <w:t>&amp;#x201C;</w:t>
      </w:r>
      <w:r>
        <w:rPr>
          <w:rFonts w:ascii="Times New Roman" w:hAnsi="Times New Roman"/>
          <w:b w:val="0"/>
          <w:i w:val="0"/>
          <w:sz w:val="24"/>
        </w:rPr>
        <w:t>补打</w:t>
      </w:r>
      <w:r>
        <w:rPr>
          <w:rFonts w:eastAsia="宋体"/>
          <w:b w:val="0"/>
          <w:i w:val="0"/>
          <w:sz w:val="24"/>
        </w:rPr>
        <w:t>&amp;#x201D;</w:t>
      </w:r>
      <w:r>
        <w:rPr>
          <w:rFonts w:ascii="Times New Roman" w:hAnsi="Times New Roman"/>
          <w:b w:val="0"/>
          <w:i w:val="0"/>
          <w:sz w:val="24"/>
        </w:rPr>
        <w:t>的功能；</w:t>
      </w:r>
    </w:p>
    <w:p w14:paraId="02FA35A1">
      <w:pPr>
        <w:spacing w:before="0" w:after="80" w:line="360" w:lineRule="auto"/>
        <w:ind w:left="113"/>
      </w:pPr>
      <w:r>
        <w:rPr>
          <w:rFonts w:eastAsia="宋体"/>
          <w:b w:val="0"/>
          <w:i w:val="0"/>
          <w:sz w:val="24"/>
        </w:rPr>
        <w:t xml:space="preserve">6. </w:t>
      </w:r>
      <w:r>
        <w:rPr>
          <w:rFonts w:ascii="Times New Roman" w:hAnsi="Times New Roman"/>
          <w:b w:val="0"/>
          <w:i w:val="0"/>
          <w:sz w:val="24"/>
        </w:rPr>
        <w:t>支持查询打印记录的功能；</w:t>
      </w:r>
    </w:p>
    <w:p w14:paraId="2790291C">
      <w:pPr>
        <w:spacing w:before="0" w:after="80" w:line="360" w:lineRule="auto"/>
        <w:ind w:left="113"/>
      </w:pPr>
      <w:r>
        <w:rPr>
          <w:rFonts w:eastAsia="宋体"/>
          <w:b w:val="0"/>
          <w:i w:val="0"/>
          <w:sz w:val="24"/>
        </w:rPr>
        <w:t xml:space="preserve">7. </w:t>
      </w:r>
      <w:r>
        <w:rPr>
          <w:rFonts w:ascii="Times New Roman" w:hAnsi="Times New Roman"/>
          <w:b w:val="0"/>
          <w:i w:val="0"/>
          <w:sz w:val="24"/>
        </w:rPr>
        <w:t>支持报告文件多格式输出的功能；</w:t>
      </w:r>
    </w:p>
    <w:p w14:paraId="2B15B448">
      <w:pPr>
        <w:spacing w:before="0" w:after="80" w:line="360" w:lineRule="auto"/>
        <w:ind w:left="113"/>
      </w:pPr>
      <w:r>
        <w:rPr>
          <w:rFonts w:eastAsia="宋体"/>
          <w:b w:val="0"/>
          <w:i w:val="0"/>
          <w:sz w:val="24"/>
        </w:rPr>
        <w:t xml:space="preserve">8. </w:t>
      </w:r>
      <w:r>
        <w:rPr>
          <w:rFonts w:ascii="Times New Roman" w:hAnsi="Times New Roman"/>
          <w:b w:val="0"/>
          <w:i w:val="0"/>
          <w:sz w:val="24"/>
        </w:rPr>
        <w:t>支持报告多客户端查看的功能；</w:t>
      </w:r>
    </w:p>
    <w:p w14:paraId="1C30BBA6">
      <w:pPr>
        <w:spacing w:before="0" w:after="80" w:line="360" w:lineRule="auto"/>
        <w:ind w:left="113"/>
      </w:pPr>
      <w:r>
        <w:rPr>
          <w:rFonts w:eastAsia="宋体"/>
          <w:b w:val="0"/>
          <w:i w:val="0"/>
          <w:sz w:val="24"/>
        </w:rPr>
        <w:t xml:space="preserve">9. </w:t>
      </w:r>
      <w:r>
        <w:rPr>
          <w:rFonts w:ascii="Times New Roman" w:hAnsi="Times New Roman"/>
          <w:b w:val="0"/>
          <w:i w:val="0"/>
          <w:sz w:val="24"/>
        </w:rPr>
        <w:t>支持体检报告批量打印的功能；</w:t>
      </w:r>
    </w:p>
    <w:p w14:paraId="76ED59D2">
      <w:pPr>
        <w:spacing w:before="0" w:after="80" w:line="360" w:lineRule="auto"/>
        <w:ind w:left="113"/>
      </w:pPr>
      <w:r>
        <w:rPr>
          <w:rFonts w:eastAsia="宋体"/>
          <w:b w:val="0"/>
          <w:i w:val="0"/>
          <w:sz w:val="24"/>
        </w:rPr>
        <w:t xml:space="preserve">10. </w:t>
      </w:r>
      <w:r>
        <w:rPr>
          <w:rFonts w:ascii="Times New Roman" w:hAnsi="Times New Roman"/>
          <w:b w:val="0"/>
          <w:i w:val="0"/>
          <w:sz w:val="24"/>
        </w:rPr>
        <w:t>支持按照顺序打印、循环打印的功能；</w:t>
      </w:r>
    </w:p>
    <w:p w14:paraId="1255B2C5">
      <w:pPr>
        <w:spacing w:before="0" w:after="80" w:line="360" w:lineRule="auto"/>
        <w:ind w:left="113"/>
      </w:pPr>
      <w:r>
        <w:rPr>
          <w:rFonts w:eastAsia="宋体"/>
          <w:b w:val="0"/>
          <w:i w:val="0"/>
          <w:sz w:val="24"/>
        </w:rPr>
        <w:t xml:space="preserve">11. </w:t>
      </w:r>
      <w:r>
        <w:rPr>
          <w:rFonts w:ascii="Times New Roman" w:hAnsi="Times New Roman"/>
          <w:b w:val="0"/>
          <w:i w:val="0"/>
          <w:sz w:val="24"/>
        </w:rPr>
        <w:t>支持查看人员职业病检查记录情况的功能；</w:t>
      </w:r>
    </w:p>
    <w:p w14:paraId="0783D679">
      <w:pPr>
        <w:pStyle w:val="5"/>
        <w:spacing w:before="200" w:after="140" w:line="312" w:lineRule="auto"/>
      </w:pPr>
      <w:r>
        <w:rPr>
          <w:rFonts w:ascii="Times New Roman" w:hAnsi="Times New Roman" w:eastAsia="黑体"/>
          <w:b/>
          <w:i w:val="0"/>
          <w:color w:val="000000"/>
          <w:sz w:val="26"/>
        </w:rPr>
        <w:t>24.8 体检报告发放</w:t>
      </w:r>
    </w:p>
    <w:p w14:paraId="7018C6D5">
      <w:pPr>
        <w:spacing w:before="0" w:after="80" w:line="360" w:lineRule="auto"/>
        <w:ind w:left="113"/>
      </w:pPr>
      <w:r>
        <w:rPr>
          <w:rFonts w:eastAsia="宋体"/>
          <w:b w:val="0"/>
          <w:i w:val="0"/>
          <w:sz w:val="24"/>
        </w:rPr>
        <w:t xml:space="preserve">1. </w:t>
      </w:r>
      <w:r>
        <w:rPr>
          <w:rFonts w:ascii="Times New Roman" w:hAnsi="Times New Roman"/>
          <w:b w:val="0"/>
          <w:i w:val="0"/>
          <w:sz w:val="24"/>
        </w:rPr>
        <w:t>支持对个人</w:t>
      </w:r>
      <w:r>
        <w:rPr>
          <w:rFonts w:eastAsia="宋体"/>
          <w:b w:val="0"/>
          <w:i w:val="0"/>
          <w:sz w:val="24"/>
        </w:rPr>
        <w:t>/</w:t>
      </w:r>
      <w:r>
        <w:rPr>
          <w:rFonts w:ascii="Times New Roman" w:hAnsi="Times New Roman"/>
          <w:b w:val="0"/>
          <w:i w:val="0"/>
          <w:sz w:val="24"/>
        </w:rPr>
        <w:t>团队报告单个或批量发放。</w:t>
      </w:r>
    </w:p>
    <w:p w14:paraId="2A08BF75">
      <w:pPr>
        <w:spacing w:before="0" w:after="80" w:line="360" w:lineRule="auto"/>
        <w:ind w:left="113"/>
      </w:pPr>
      <w:r>
        <w:rPr>
          <w:rFonts w:eastAsia="宋体"/>
          <w:b w:val="0"/>
          <w:i w:val="0"/>
          <w:sz w:val="24"/>
        </w:rPr>
        <w:t xml:space="preserve">2. </w:t>
      </w:r>
      <w:r>
        <w:rPr>
          <w:rFonts w:ascii="Times New Roman" w:hAnsi="Times New Roman"/>
          <w:b w:val="0"/>
          <w:i w:val="0"/>
          <w:sz w:val="24"/>
        </w:rPr>
        <w:t>支持对个人</w:t>
      </w:r>
      <w:r>
        <w:rPr>
          <w:rFonts w:eastAsia="宋体"/>
          <w:b w:val="0"/>
          <w:i w:val="0"/>
          <w:sz w:val="24"/>
        </w:rPr>
        <w:t>/</w:t>
      </w:r>
      <w:r>
        <w:rPr>
          <w:rFonts w:ascii="Times New Roman" w:hAnsi="Times New Roman"/>
          <w:b w:val="0"/>
          <w:i w:val="0"/>
          <w:sz w:val="24"/>
        </w:rPr>
        <w:t>团队报告单个或批量取消发放。</w:t>
      </w:r>
    </w:p>
    <w:p w14:paraId="718C621B">
      <w:pPr>
        <w:spacing w:before="0" w:after="80" w:line="360" w:lineRule="auto"/>
        <w:ind w:left="113"/>
      </w:pPr>
      <w:r>
        <w:rPr>
          <w:rFonts w:eastAsia="宋体"/>
          <w:b w:val="0"/>
          <w:i w:val="0"/>
          <w:sz w:val="24"/>
        </w:rPr>
        <w:t xml:space="preserve">3. </w:t>
      </w:r>
      <w:r>
        <w:rPr>
          <w:rFonts w:ascii="Times New Roman" w:hAnsi="Times New Roman"/>
          <w:b w:val="0"/>
          <w:i w:val="0"/>
          <w:sz w:val="24"/>
        </w:rPr>
        <w:t>支持展示个人</w:t>
      </w:r>
      <w:r>
        <w:rPr>
          <w:rFonts w:eastAsia="宋体"/>
          <w:b w:val="0"/>
          <w:i w:val="0"/>
          <w:sz w:val="24"/>
        </w:rPr>
        <w:t>/</w:t>
      </w:r>
      <w:r>
        <w:rPr>
          <w:rFonts w:ascii="Times New Roman" w:hAnsi="Times New Roman"/>
          <w:b w:val="0"/>
          <w:i w:val="0"/>
          <w:sz w:val="24"/>
        </w:rPr>
        <w:t>团队报告代签收数量。</w:t>
      </w:r>
    </w:p>
    <w:p w14:paraId="4BFA14CF">
      <w:pPr>
        <w:spacing w:before="0" w:after="80" w:line="360" w:lineRule="auto"/>
        <w:ind w:left="113"/>
      </w:pPr>
      <w:r>
        <w:rPr>
          <w:rFonts w:eastAsia="宋体"/>
          <w:b w:val="0"/>
          <w:i w:val="0"/>
          <w:sz w:val="24"/>
        </w:rPr>
        <w:t xml:space="preserve">4. </w:t>
      </w:r>
      <w:r>
        <w:rPr>
          <w:rFonts w:ascii="Times New Roman" w:hAnsi="Times New Roman"/>
          <w:b w:val="0"/>
          <w:i w:val="0"/>
          <w:sz w:val="24"/>
        </w:rPr>
        <w:t>支持展示有危急值的报告。</w:t>
      </w:r>
    </w:p>
    <w:p w14:paraId="52D55A32">
      <w:pPr>
        <w:spacing w:before="0" w:after="80" w:line="360" w:lineRule="auto"/>
        <w:ind w:left="113"/>
      </w:pPr>
      <w:r>
        <w:rPr>
          <w:rFonts w:eastAsia="宋体"/>
          <w:b w:val="0"/>
          <w:i w:val="0"/>
          <w:sz w:val="24"/>
        </w:rPr>
        <w:t xml:space="preserve">5. </w:t>
      </w:r>
      <w:r>
        <w:rPr>
          <w:rFonts w:ascii="Times New Roman" w:hAnsi="Times New Roman"/>
          <w:b w:val="0"/>
          <w:i w:val="0"/>
          <w:sz w:val="24"/>
        </w:rPr>
        <w:t>支持报告定位功能。</w:t>
      </w:r>
    </w:p>
    <w:p w14:paraId="312F3412">
      <w:pPr>
        <w:spacing w:before="0" w:after="80" w:line="360" w:lineRule="auto"/>
        <w:ind w:left="113"/>
      </w:pPr>
      <w:r>
        <w:rPr>
          <w:rFonts w:eastAsia="宋体"/>
          <w:b w:val="0"/>
          <w:i w:val="0"/>
          <w:sz w:val="24"/>
        </w:rPr>
        <w:t xml:space="preserve">6. </w:t>
      </w:r>
      <w:r>
        <w:rPr>
          <w:rFonts w:ascii="Times New Roman" w:hAnsi="Times New Roman"/>
          <w:b w:val="0"/>
          <w:i w:val="0"/>
          <w:sz w:val="24"/>
        </w:rPr>
        <w:t>支持根据不同体检类型分类展示。</w:t>
      </w:r>
    </w:p>
    <w:p w14:paraId="1F8CB807">
      <w:pPr>
        <w:spacing w:before="0" w:after="80" w:line="360" w:lineRule="auto"/>
        <w:ind w:left="113"/>
      </w:pPr>
      <w:r>
        <w:rPr>
          <w:rFonts w:eastAsia="宋体"/>
          <w:b w:val="0"/>
          <w:i w:val="0"/>
          <w:sz w:val="24"/>
        </w:rPr>
        <w:t xml:space="preserve">7. </w:t>
      </w:r>
      <w:r>
        <w:rPr>
          <w:rFonts w:ascii="Times New Roman" w:hAnsi="Times New Roman"/>
          <w:b w:val="0"/>
          <w:i w:val="0"/>
          <w:sz w:val="24"/>
        </w:rPr>
        <w:t>支持报告代领。</w:t>
      </w:r>
    </w:p>
    <w:p w14:paraId="069FC0FC">
      <w:pPr>
        <w:pStyle w:val="5"/>
        <w:spacing w:before="200" w:after="140" w:line="312" w:lineRule="auto"/>
      </w:pPr>
      <w:r>
        <w:rPr>
          <w:rFonts w:ascii="Times New Roman" w:hAnsi="Times New Roman" w:eastAsia="黑体"/>
          <w:b/>
          <w:i w:val="0"/>
          <w:color w:val="000000"/>
          <w:sz w:val="26"/>
        </w:rPr>
        <w:t>24.9 统计查询工作站</w:t>
      </w:r>
    </w:p>
    <w:p w14:paraId="7B2E3760">
      <w:pPr>
        <w:spacing w:before="0" w:after="80" w:line="360" w:lineRule="auto"/>
        <w:ind w:left="113"/>
      </w:pPr>
      <w:r>
        <w:rPr>
          <w:rFonts w:eastAsia="宋体"/>
          <w:b w:val="0"/>
          <w:i w:val="0"/>
          <w:sz w:val="24"/>
        </w:rPr>
        <w:t xml:space="preserve">1. </w:t>
      </w:r>
      <w:r>
        <w:rPr>
          <w:rFonts w:ascii="Times New Roman" w:hAnsi="Times New Roman"/>
          <w:b w:val="0"/>
          <w:i w:val="0"/>
          <w:sz w:val="24"/>
        </w:rPr>
        <w:t>支持指引单流向查询。</w:t>
      </w:r>
    </w:p>
    <w:p w14:paraId="2CF739CD">
      <w:pPr>
        <w:spacing w:before="0" w:after="80" w:line="360" w:lineRule="auto"/>
        <w:ind w:left="113"/>
      </w:pPr>
      <w:r>
        <w:rPr>
          <w:rFonts w:eastAsia="宋体"/>
          <w:b w:val="0"/>
          <w:i w:val="0"/>
          <w:sz w:val="24"/>
        </w:rPr>
        <w:t xml:space="preserve">2. </w:t>
      </w:r>
      <w:r>
        <w:rPr>
          <w:rFonts w:ascii="Times New Roman" w:hAnsi="Times New Roman"/>
          <w:b w:val="0"/>
          <w:i w:val="0"/>
          <w:sz w:val="24"/>
        </w:rPr>
        <w:t>支持已签离未总检查询。</w:t>
      </w:r>
    </w:p>
    <w:p w14:paraId="77BD6458">
      <w:pPr>
        <w:spacing w:before="0" w:after="80" w:line="360" w:lineRule="auto"/>
        <w:ind w:left="113"/>
      </w:pPr>
      <w:r>
        <w:rPr>
          <w:rFonts w:eastAsia="宋体"/>
          <w:b w:val="0"/>
          <w:i w:val="0"/>
          <w:sz w:val="24"/>
        </w:rPr>
        <w:t xml:space="preserve">3. </w:t>
      </w:r>
      <w:r>
        <w:rPr>
          <w:rFonts w:ascii="Times New Roman" w:hAnsi="Times New Roman"/>
          <w:b w:val="0"/>
          <w:i w:val="0"/>
          <w:sz w:val="24"/>
        </w:rPr>
        <w:t>支持体检人员情况查询。</w:t>
      </w:r>
    </w:p>
    <w:p w14:paraId="1ECC45AE">
      <w:pPr>
        <w:spacing w:before="0" w:after="80" w:line="360" w:lineRule="auto"/>
        <w:ind w:left="113"/>
      </w:pPr>
      <w:r>
        <w:rPr>
          <w:rFonts w:eastAsia="宋体"/>
          <w:b w:val="0"/>
          <w:i w:val="0"/>
          <w:sz w:val="24"/>
        </w:rPr>
        <w:t xml:space="preserve">4. </w:t>
      </w:r>
      <w:r>
        <w:rPr>
          <w:rFonts w:ascii="Times New Roman" w:hAnsi="Times New Roman"/>
          <w:b w:val="0"/>
          <w:i w:val="0"/>
          <w:sz w:val="24"/>
        </w:rPr>
        <w:t>支持项目执行情况查询。</w:t>
      </w:r>
    </w:p>
    <w:p w14:paraId="79AB966D">
      <w:pPr>
        <w:spacing w:before="0" w:after="80" w:line="360" w:lineRule="auto"/>
        <w:ind w:left="113"/>
      </w:pPr>
      <w:r>
        <w:rPr>
          <w:rFonts w:eastAsia="宋体"/>
          <w:b w:val="0"/>
          <w:i w:val="0"/>
          <w:sz w:val="24"/>
        </w:rPr>
        <w:t xml:space="preserve">5. </w:t>
      </w:r>
      <w:r>
        <w:rPr>
          <w:rFonts w:ascii="Times New Roman" w:hAnsi="Times New Roman"/>
          <w:b w:val="0"/>
          <w:i w:val="0"/>
          <w:sz w:val="24"/>
        </w:rPr>
        <w:t>支持体检人数统计查询。</w:t>
      </w:r>
    </w:p>
    <w:p w14:paraId="2EAFBB5C">
      <w:pPr>
        <w:spacing w:before="0" w:after="80" w:line="360" w:lineRule="auto"/>
        <w:ind w:left="113"/>
      </w:pPr>
      <w:r>
        <w:rPr>
          <w:rFonts w:eastAsia="宋体"/>
          <w:b w:val="0"/>
          <w:i w:val="0"/>
          <w:sz w:val="24"/>
        </w:rPr>
        <w:t xml:space="preserve">6. </w:t>
      </w:r>
      <w:r>
        <w:rPr>
          <w:rFonts w:ascii="Times New Roman" w:hAnsi="Times New Roman"/>
          <w:b w:val="0"/>
          <w:i w:val="0"/>
          <w:sz w:val="24"/>
        </w:rPr>
        <w:t>支持报到人数统计。</w:t>
      </w:r>
    </w:p>
    <w:p w14:paraId="69DDFA79">
      <w:pPr>
        <w:pStyle w:val="5"/>
        <w:spacing w:before="200" w:after="140" w:line="312" w:lineRule="auto"/>
      </w:pPr>
      <w:r>
        <w:rPr>
          <w:rFonts w:ascii="Times New Roman" w:hAnsi="Times New Roman" w:eastAsia="黑体"/>
          <w:b/>
          <w:i w:val="0"/>
          <w:color w:val="000000"/>
          <w:sz w:val="26"/>
        </w:rPr>
        <w:t>24.10 职业病体检</w:t>
      </w:r>
    </w:p>
    <w:p w14:paraId="0676EFE8">
      <w:pPr>
        <w:spacing w:before="0" w:after="80" w:line="360" w:lineRule="auto"/>
        <w:ind w:left="113"/>
      </w:pPr>
      <w:r>
        <w:rPr>
          <w:rFonts w:eastAsia="宋体"/>
          <w:b w:val="0"/>
          <w:i w:val="0"/>
          <w:sz w:val="24"/>
        </w:rPr>
        <w:t xml:space="preserve">1. </w:t>
      </w:r>
      <w:r>
        <w:rPr>
          <w:rFonts w:ascii="Times New Roman" w:hAnsi="Times New Roman"/>
          <w:b w:val="0"/>
          <w:i w:val="0"/>
          <w:sz w:val="24"/>
        </w:rPr>
        <w:t>支持基础数据职业数据字典知识库、危害因素等维护。</w:t>
      </w:r>
    </w:p>
    <w:p w14:paraId="75EFC6E0">
      <w:pPr>
        <w:spacing w:before="0" w:after="80" w:line="360" w:lineRule="auto"/>
        <w:ind w:left="113"/>
      </w:pPr>
      <w:r>
        <w:rPr>
          <w:rFonts w:eastAsia="宋体"/>
          <w:b w:val="0"/>
          <w:i w:val="0"/>
          <w:sz w:val="24"/>
        </w:rPr>
        <w:t xml:space="preserve">2. </w:t>
      </w:r>
      <w:r>
        <w:rPr>
          <w:rFonts w:ascii="Times New Roman" w:hAnsi="Times New Roman"/>
          <w:b w:val="0"/>
          <w:i w:val="0"/>
          <w:sz w:val="24"/>
        </w:rPr>
        <w:t>支持职业体检登记时，录入检查阶段、危害因素根据规则自动获取体检项目。</w:t>
      </w:r>
    </w:p>
    <w:p w14:paraId="5925C04C">
      <w:pPr>
        <w:spacing w:before="0" w:after="80" w:line="360" w:lineRule="auto"/>
        <w:ind w:left="113"/>
      </w:pPr>
      <w:r>
        <w:rPr>
          <w:rFonts w:eastAsia="宋体"/>
          <w:b w:val="0"/>
          <w:i w:val="0"/>
          <w:sz w:val="24"/>
        </w:rPr>
        <w:t xml:space="preserve">3. </w:t>
      </w:r>
      <w:r>
        <w:rPr>
          <w:rFonts w:ascii="Times New Roman" w:hAnsi="Times New Roman"/>
          <w:b w:val="0"/>
          <w:i w:val="0"/>
          <w:sz w:val="24"/>
        </w:rPr>
        <w:t>团队任务实现职业团检名单批量导入，支持根据分组的检查类型、检查阶段和危害因素在导入名单时自动分组。</w:t>
      </w:r>
    </w:p>
    <w:p w14:paraId="28D255BD">
      <w:pPr>
        <w:spacing w:before="0" w:after="80" w:line="360" w:lineRule="auto"/>
        <w:ind w:left="113"/>
      </w:pPr>
      <w:r>
        <w:rPr>
          <w:rFonts w:eastAsia="宋体"/>
          <w:b w:val="0"/>
          <w:i w:val="0"/>
          <w:sz w:val="24"/>
        </w:rPr>
        <w:t xml:space="preserve">4. </w:t>
      </w:r>
      <w:r>
        <w:rPr>
          <w:rFonts w:ascii="Times New Roman" w:hAnsi="Times New Roman"/>
          <w:b w:val="0"/>
          <w:i w:val="0"/>
          <w:sz w:val="24"/>
        </w:rPr>
        <w:t>支持职业体检问卷录入、打印，问卷在报告中体现等。</w:t>
      </w:r>
    </w:p>
    <w:p w14:paraId="148D2352">
      <w:pPr>
        <w:spacing w:before="0" w:after="80" w:line="360" w:lineRule="auto"/>
        <w:ind w:left="113"/>
      </w:pPr>
      <w:r>
        <w:rPr>
          <w:rFonts w:eastAsia="宋体"/>
          <w:b w:val="0"/>
          <w:i w:val="0"/>
          <w:sz w:val="24"/>
        </w:rPr>
        <w:t xml:space="preserve">5. </w:t>
      </w:r>
      <w:r>
        <w:rPr>
          <w:rFonts w:ascii="Times New Roman" w:hAnsi="Times New Roman"/>
          <w:b w:val="0"/>
          <w:i w:val="0"/>
          <w:sz w:val="24"/>
        </w:rPr>
        <w:t>支持职业体检专项工作站：纯音测听工作站。</w:t>
      </w:r>
    </w:p>
    <w:p w14:paraId="296E43AB">
      <w:pPr>
        <w:spacing w:before="0" w:after="80" w:line="360" w:lineRule="auto"/>
        <w:ind w:left="113"/>
      </w:pPr>
      <w:r>
        <w:rPr>
          <w:rFonts w:eastAsia="宋体"/>
          <w:b w:val="0"/>
          <w:i w:val="0"/>
          <w:sz w:val="24"/>
        </w:rPr>
        <w:t xml:space="preserve">6. </w:t>
      </w:r>
      <w:r>
        <w:rPr>
          <w:rFonts w:ascii="Times New Roman" w:hAnsi="Times New Roman"/>
          <w:b w:val="0"/>
          <w:i w:val="0"/>
          <w:sz w:val="24"/>
        </w:rPr>
        <w:t>支持职业总检，展示人员职业病信息，生成职业检查结论等。</w:t>
      </w:r>
    </w:p>
    <w:p w14:paraId="4718509C">
      <w:pPr>
        <w:spacing w:before="0" w:after="80" w:line="360" w:lineRule="auto"/>
        <w:ind w:left="113"/>
      </w:pPr>
      <w:r>
        <w:rPr>
          <w:rFonts w:eastAsia="宋体"/>
          <w:b w:val="0"/>
          <w:i w:val="0"/>
          <w:sz w:val="24"/>
        </w:rPr>
        <w:t xml:space="preserve">7. </w:t>
      </w:r>
      <w:r>
        <w:rPr>
          <w:rFonts w:ascii="Times New Roman" w:hAnsi="Times New Roman"/>
          <w:b w:val="0"/>
          <w:i w:val="0"/>
          <w:sz w:val="24"/>
        </w:rPr>
        <w:t>支持职业体检复查，历次复查项目在报告体现等。</w:t>
      </w:r>
    </w:p>
    <w:p w14:paraId="6ABF9ECB">
      <w:pPr>
        <w:spacing w:before="0" w:after="80" w:line="360" w:lineRule="auto"/>
        <w:ind w:left="113"/>
      </w:pPr>
      <w:r>
        <w:rPr>
          <w:rFonts w:eastAsia="宋体"/>
          <w:b w:val="0"/>
          <w:i w:val="0"/>
          <w:sz w:val="24"/>
        </w:rPr>
        <w:t xml:space="preserve">8. </w:t>
      </w:r>
      <w:r>
        <w:rPr>
          <w:rFonts w:ascii="Times New Roman" w:hAnsi="Times New Roman"/>
          <w:b w:val="0"/>
          <w:i w:val="0"/>
          <w:sz w:val="24"/>
        </w:rPr>
        <w:t>支持职业个人报告、职业团队报告并实现个性化设计报告。</w:t>
      </w:r>
    </w:p>
    <w:p w14:paraId="1337FB5E">
      <w:pPr>
        <w:spacing w:before="0" w:after="80" w:line="360" w:lineRule="auto"/>
        <w:ind w:left="113"/>
      </w:pPr>
      <w:r>
        <w:rPr>
          <w:rFonts w:eastAsia="宋体"/>
          <w:b w:val="0"/>
          <w:i w:val="0"/>
          <w:sz w:val="24"/>
        </w:rPr>
        <w:t xml:space="preserve">9. </w:t>
      </w:r>
      <w:r>
        <w:rPr>
          <w:rFonts w:ascii="Times New Roman" w:hAnsi="Times New Roman"/>
          <w:b w:val="0"/>
          <w:i w:val="0"/>
          <w:sz w:val="24"/>
        </w:rPr>
        <w:t>支持职业病上报，国家疾控平台接口。</w:t>
      </w:r>
    </w:p>
    <w:p w14:paraId="00C3467F">
      <w:pPr>
        <w:pStyle w:val="4"/>
        <w:spacing w:before="280" w:after="180" w:line="312" w:lineRule="auto"/>
      </w:pPr>
      <w:r>
        <w:rPr>
          <w:rFonts w:ascii="Times New Roman" w:hAnsi="Times New Roman" w:eastAsia="黑体"/>
          <w:b/>
          <w:i w:val="0"/>
          <w:color w:val="000000"/>
          <w:sz w:val="30"/>
        </w:rPr>
        <w:t>25 毒麻抗菌药物管理系统</w:t>
      </w:r>
    </w:p>
    <w:p w14:paraId="0C9169C3">
      <w:pPr>
        <w:spacing w:before="0" w:after="80" w:line="360" w:lineRule="auto"/>
        <w:ind w:left="113"/>
      </w:pPr>
      <w:r>
        <w:rPr>
          <w:rFonts w:ascii="Times New Roman" w:hAnsi="Times New Roman"/>
          <w:b w:val="0"/>
          <w:i w:val="0"/>
          <w:sz w:val="24"/>
        </w:rPr>
        <w:t>支持抗菌药物的等级信息维护，支持抗菌药物目录的分级查阅和维护</w:t>
      </w:r>
    </w:p>
    <w:p w14:paraId="155C283D">
      <w:pPr>
        <w:spacing w:before="0" w:after="80" w:line="360" w:lineRule="auto"/>
        <w:ind w:left="113"/>
      </w:pPr>
      <w:r>
        <w:rPr>
          <w:rFonts w:ascii="Times New Roman" w:hAnsi="Times New Roman"/>
          <w:b w:val="0"/>
          <w:i w:val="0"/>
          <w:sz w:val="24"/>
        </w:rPr>
        <w:t>支持用药目的登记，支持三级综合医院质控指标上报</w:t>
      </w:r>
    </w:p>
    <w:p w14:paraId="26B08C8C">
      <w:pPr>
        <w:spacing w:before="0" w:after="80" w:line="360" w:lineRule="auto"/>
        <w:ind w:left="113"/>
      </w:pPr>
      <w:r>
        <w:rPr>
          <w:rFonts w:ascii="Times New Roman" w:hAnsi="Times New Roman"/>
          <w:b w:val="0"/>
          <w:i w:val="0"/>
          <w:sz w:val="24"/>
        </w:rPr>
        <w:t>支持越级使用抗菌药品的明细和汇总统计表</w:t>
      </w:r>
    </w:p>
    <w:p w14:paraId="1BDECABD">
      <w:pPr>
        <w:spacing w:before="0" w:after="80" w:line="360" w:lineRule="auto"/>
        <w:ind w:left="113"/>
      </w:pPr>
      <w:r>
        <w:rPr>
          <w:rFonts w:ascii="Times New Roman" w:hAnsi="Times New Roman"/>
          <w:b w:val="0"/>
          <w:i w:val="0"/>
          <w:sz w:val="24"/>
        </w:rPr>
        <w:t>支持用药申请、审核流程，支持医院管理部门集中审核或分科室审核</w:t>
      </w:r>
    </w:p>
    <w:p w14:paraId="7E029A7C">
      <w:pPr>
        <w:spacing w:before="0" w:after="80" w:line="360" w:lineRule="auto"/>
        <w:ind w:left="113"/>
      </w:pPr>
      <w:r>
        <w:rPr>
          <w:rFonts w:ascii="Times New Roman" w:hAnsi="Times New Roman"/>
          <w:b w:val="0"/>
          <w:i w:val="0"/>
          <w:sz w:val="24"/>
        </w:rPr>
        <w:t>支持医生站查看审核状态和审核结果</w:t>
      </w:r>
    </w:p>
    <w:p w14:paraId="2A277DB8">
      <w:pPr>
        <w:spacing w:before="0" w:after="80" w:line="360" w:lineRule="auto"/>
        <w:ind w:left="113"/>
      </w:pPr>
      <w:r>
        <w:rPr>
          <w:rFonts w:ascii="Times New Roman" w:hAnsi="Times New Roman"/>
          <w:b w:val="0"/>
          <w:i w:val="0"/>
          <w:sz w:val="24"/>
        </w:rPr>
        <w:t>支持越级使用的用量、天数限制，以及用药理由登记控制</w:t>
      </w:r>
    </w:p>
    <w:p w14:paraId="4CC1C0AD">
      <w:pPr>
        <w:spacing w:before="0" w:after="80" w:line="360" w:lineRule="auto"/>
        <w:ind w:left="113"/>
      </w:pPr>
      <w:r>
        <w:rPr>
          <w:rFonts w:ascii="Times New Roman" w:hAnsi="Times New Roman"/>
          <w:b w:val="0"/>
          <w:i w:val="0"/>
          <w:sz w:val="24"/>
        </w:rPr>
        <w:t>支持在门诊处方中限制使用特殊使用级抗菌药物</w:t>
      </w:r>
    </w:p>
    <w:p w14:paraId="0EBB21EC">
      <w:pPr>
        <w:spacing w:before="0" w:after="80" w:line="360" w:lineRule="auto"/>
        <w:ind w:left="113"/>
      </w:pPr>
      <w:r>
        <w:rPr>
          <w:rFonts w:ascii="Times New Roman" w:hAnsi="Times New Roman"/>
          <w:b w:val="0"/>
          <w:i w:val="0"/>
          <w:sz w:val="24"/>
        </w:rPr>
        <w:t>支持对自备药限制使用抗菌药物</w:t>
      </w:r>
    </w:p>
    <w:p w14:paraId="1BE4FC4B">
      <w:pPr>
        <w:pStyle w:val="5"/>
        <w:spacing w:before="200" w:after="140" w:line="312" w:lineRule="auto"/>
      </w:pPr>
      <w:r>
        <w:rPr>
          <w:rFonts w:ascii="Times New Roman" w:hAnsi="Times New Roman" w:eastAsia="黑体"/>
          <w:b/>
          <w:i w:val="0"/>
          <w:color w:val="000000"/>
          <w:sz w:val="26"/>
        </w:rPr>
        <w:t>25.1 抗菌药物统计分析系统</w:t>
      </w:r>
    </w:p>
    <w:p w14:paraId="5AE1E753">
      <w:pPr>
        <w:spacing w:before="0" w:after="80" w:line="360" w:lineRule="auto"/>
        <w:ind w:left="113"/>
      </w:pPr>
      <w:r>
        <w:rPr>
          <w:rFonts w:eastAsia="宋体"/>
          <w:b w:val="0"/>
          <w:i w:val="0"/>
          <w:sz w:val="24"/>
        </w:rPr>
        <w:t xml:space="preserve">1. </w:t>
      </w:r>
      <w:r>
        <w:rPr>
          <w:rFonts w:ascii="Times New Roman" w:hAnsi="Times New Roman"/>
          <w:b w:val="0"/>
          <w:i w:val="0"/>
          <w:sz w:val="24"/>
        </w:rPr>
        <w:t>反映医院、门诊、住院部的使用概况</w:t>
      </w:r>
    </w:p>
    <w:p w14:paraId="273D4A08">
      <w:pPr>
        <w:spacing w:before="0" w:after="80" w:line="360" w:lineRule="auto"/>
        <w:ind w:left="113"/>
      </w:pPr>
      <w:r>
        <w:rPr>
          <w:rFonts w:eastAsia="宋体"/>
          <w:b w:val="0"/>
          <w:i w:val="0"/>
          <w:sz w:val="24"/>
        </w:rPr>
        <w:t xml:space="preserve">2. </w:t>
      </w:r>
      <w:r>
        <w:rPr>
          <w:rFonts w:ascii="Times New Roman" w:hAnsi="Times New Roman"/>
          <w:b w:val="0"/>
          <w:i w:val="0"/>
          <w:sz w:val="24"/>
        </w:rPr>
        <w:t>全院抗菌药品消耗金额统计表</w:t>
      </w:r>
    </w:p>
    <w:p w14:paraId="37EA686D">
      <w:pPr>
        <w:spacing w:before="0" w:after="80" w:line="360" w:lineRule="auto"/>
        <w:ind w:left="113"/>
      </w:pPr>
      <w:r>
        <w:rPr>
          <w:rFonts w:eastAsia="宋体"/>
          <w:b w:val="0"/>
          <w:i w:val="0"/>
          <w:sz w:val="24"/>
        </w:rPr>
        <w:t xml:space="preserve">3. </w:t>
      </w:r>
      <w:r>
        <w:rPr>
          <w:rFonts w:ascii="Times New Roman" w:hAnsi="Times New Roman"/>
          <w:b w:val="0"/>
          <w:i w:val="0"/>
          <w:sz w:val="24"/>
        </w:rPr>
        <w:t>门诊处方抗菌药品使用情况统计表</w:t>
      </w:r>
    </w:p>
    <w:p w14:paraId="7E77CF70">
      <w:pPr>
        <w:spacing w:before="0" w:after="80" w:line="360" w:lineRule="auto"/>
        <w:ind w:left="113"/>
      </w:pPr>
      <w:r>
        <w:rPr>
          <w:rFonts w:eastAsia="宋体"/>
          <w:b w:val="0"/>
          <w:i w:val="0"/>
          <w:sz w:val="24"/>
        </w:rPr>
        <w:t xml:space="preserve">4. </w:t>
      </w:r>
      <w:r>
        <w:rPr>
          <w:rFonts w:ascii="Times New Roman" w:hAnsi="Times New Roman"/>
          <w:b w:val="0"/>
          <w:i w:val="0"/>
          <w:sz w:val="24"/>
        </w:rPr>
        <w:t>门诊处方分类抗菌药品使用情况统计表</w:t>
      </w:r>
    </w:p>
    <w:p w14:paraId="370E8C61">
      <w:pPr>
        <w:spacing w:before="0" w:after="80" w:line="360" w:lineRule="auto"/>
        <w:ind w:left="113"/>
      </w:pPr>
      <w:r>
        <w:rPr>
          <w:rFonts w:eastAsia="宋体"/>
          <w:b w:val="0"/>
          <w:i w:val="0"/>
          <w:sz w:val="24"/>
        </w:rPr>
        <w:t xml:space="preserve">5. </w:t>
      </w:r>
      <w:r>
        <w:rPr>
          <w:rFonts w:ascii="Times New Roman" w:hAnsi="Times New Roman"/>
          <w:b w:val="0"/>
          <w:i w:val="0"/>
          <w:sz w:val="24"/>
        </w:rPr>
        <w:t>住院组</w:t>
      </w:r>
      <w:r>
        <w:rPr>
          <w:rFonts w:eastAsia="宋体"/>
          <w:b w:val="0"/>
          <w:i w:val="0"/>
          <w:sz w:val="24"/>
        </w:rPr>
        <w:t>/</w:t>
      </w:r>
      <w:r>
        <w:rPr>
          <w:rFonts w:ascii="Times New Roman" w:hAnsi="Times New Roman"/>
          <w:b w:val="0"/>
          <w:i w:val="0"/>
          <w:sz w:val="24"/>
        </w:rPr>
        <w:t>手术组使用各类抗菌药品情况统计表</w:t>
      </w:r>
    </w:p>
    <w:p w14:paraId="52924702">
      <w:pPr>
        <w:spacing w:before="0" w:after="80" w:line="360" w:lineRule="auto"/>
        <w:ind w:left="113"/>
      </w:pPr>
      <w:r>
        <w:rPr>
          <w:rFonts w:eastAsia="宋体"/>
          <w:b w:val="0"/>
          <w:i w:val="0"/>
          <w:sz w:val="24"/>
        </w:rPr>
        <w:t xml:space="preserve">6. </w:t>
      </w:r>
      <w:r>
        <w:rPr>
          <w:rFonts w:ascii="Times New Roman" w:hAnsi="Times New Roman"/>
          <w:b w:val="0"/>
          <w:i w:val="0"/>
          <w:sz w:val="24"/>
        </w:rPr>
        <w:t>住院组</w:t>
      </w:r>
      <w:r>
        <w:rPr>
          <w:rFonts w:eastAsia="宋体"/>
          <w:b w:val="0"/>
          <w:i w:val="0"/>
          <w:sz w:val="24"/>
        </w:rPr>
        <w:t>/</w:t>
      </w:r>
      <w:r>
        <w:rPr>
          <w:rFonts w:ascii="Times New Roman" w:hAnsi="Times New Roman"/>
          <w:b w:val="0"/>
          <w:i w:val="0"/>
          <w:sz w:val="24"/>
        </w:rPr>
        <w:t>手术组使用各类抗菌药品情况统计表（</w:t>
      </w:r>
      <w:r>
        <w:rPr>
          <w:rFonts w:eastAsia="宋体"/>
          <w:b w:val="0"/>
          <w:i w:val="0"/>
          <w:sz w:val="24"/>
        </w:rPr>
        <w:t>DUI</w:t>
      </w:r>
      <w:r>
        <w:rPr>
          <w:rFonts w:ascii="Times New Roman" w:hAnsi="Times New Roman"/>
          <w:b w:val="0"/>
          <w:i w:val="0"/>
          <w:sz w:val="24"/>
        </w:rPr>
        <w:t>）</w:t>
      </w:r>
    </w:p>
    <w:p w14:paraId="68C0DD5F">
      <w:pPr>
        <w:spacing w:before="0" w:after="80" w:line="360" w:lineRule="auto"/>
        <w:ind w:left="113"/>
      </w:pPr>
      <w:r>
        <w:rPr>
          <w:rFonts w:eastAsia="宋体"/>
          <w:b w:val="0"/>
          <w:i w:val="0"/>
          <w:sz w:val="24"/>
        </w:rPr>
        <w:t xml:space="preserve">7. </w:t>
      </w:r>
      <w:r>
        <w:rPr>
          <w:rFonts w:ascii="Times New Roman" w:hAnsi="Times New Roman"/>
          <w:b w:val="0"/>
          <w:i w:val="0"/>
          <w:sz w:val="24"/>
        </w:rPr>
        <w:t>反映药品、医生、科室各角度的使用情况</w:t>
      </w:r>
    </w:p>
    <w:p w14:paraId="360F23D4">
      <w:pPr>
        <w:spacing w:before="0" w:after="80" w:line="360" w:lineRule="auto"/>
        <w:ind w:left="113"/>
      </w:pPr>
      <w:r>
        <w:rPr>
          <w:rFonts w:eastAsia="宋体"/>
          <w:b w:val="0"/>
          <w:i w:val="0"/>
          <w:sz w:val="24"/>
        </w:rPr>
        <w:t xml:space="preserve">8. </w:t>
      </w:r>
      <w:r>
        <w:rPr>
          <w:rFonts w:ascii="Times New Roman" w:hAnsi="Times New Roman"/>
          <w:b w:val="0"/>
          <w:i w:val="0"/>
          <w:sz w:val="24"/>
        </w:rPr>
        <w:t>使用抗菌药物</w:t>
      </w:r>
      <w:r>
        <w:rPr>
          <w:rFonts w:eastAsia="宋体"/>
          <w:b w:val="0"/>
          <w:i w:val="0"/>
          <w:sz w:val="24"/>
        </w:rPr>
        <w:t>DUI</w:t>
      </w:r>
      <w:r>
        <w:rPr>
          <w:rFonts w:ascii="Times New Roman" w:hAnsi="Times New Roman"/>
          <w:b w:val="0"/>
          <w:i w:val="0"/>
          <w:sz w:val="24"/>
        </w:rPr>
        <w:t>＞</w:t>
      </w:r>
      <w:r>
        <w:rPr>
          <w:rFonts w:eastAsia="宋体"/>
          <w:b w:val="0"/>
          <w:i w:val="0"/>
          <w:sz w:val="24"/>
        </w:rPr>
        <w:t>1</w:t>
      </w:r>
      <w:r>
        <w:rPr>
          <w:rFonts w:ascii="Times New Roman" w:hAnsi="Times New Roman"/>
          <w:b w:val="0"/>
          <w:i w:val="0"/>
          <w:sz w:val="24"/>
        </w:rPr>
        <w:t>的医生名单统计表</w:t>
      </w:r>
    </w:p>
    <w:p w14:paraId="34F24CB7">
      <w:pPr>
        <w:spacing w:before="0" w:after="80" w:line="360" w:lineRule="auto"/>
        <w:ind w:left="113"/>
      </w:pPr>
      <w:r>
        <w:rPr>
          <w:rFonts w:eastAsia="宋体"/>
          <w:b w:val="0"/>
          <w:i w:val="0"/>
          <w:sz w:val="24"/>
        </w:rPr>
        <w:t>9. DUI</w:t>
      </w:r>
      <w:r>
        <w:rPr>
          <w:rFonts w:ascii="Times New Roman" w:hAnsi="Times New Roman"/>
          <w:b w:val="0"/>
          <w:i w:val="0"/>
          <w:sz w:val="24"/>
        </w:rPr>
        <w:t>＞</w:t>
      </w:r>
      <w:r>
        <w:rPr>
          <w:rFonts w:eastAsia="宋体"/>
          <w:b w:val="0"/>
          <w:i w:val="0"/>
          <w:sz w:val="24"/>
        </w:rPr>
        <w:t>1</w:t>
      </w:r>
      <w:r>
        <w:rPr>
          <w:rFonts w:ascii="Times New Roman" w:hAnsi="Times New Roman"/>
          <w:b w:val="0"/>
          <w:i w:val="0"/>
          <w:sz w:val="24"/>
        </w:rPr>
        <w:t>的前</w:t>
      </w:r>
      <w:r>
        <w:rPr>
          <w:rFonts w:eastAsia="宋体"/>
          <w:b w:val="0"/>
          <w:i w:val="0"/>
          <w:sz w:val="24"/>
        </w:rPr>
        <w:t>10</w:t>
      </w:r>
      <w:r>
        <w:rPr>
          <w:rFonts w:ascii="Times New Roman" w:hAnsi="Times New Roman"/>
          <w:b w:val="0"/>
          <w:i w:val="0"/>
          <w:sz w:val="24"/>
        </w:rPr>
        <w:t>种抗菌药品情况统计表</w:t>
      </w:r>
    </w:p>
    <w:p w14:paraId="6C04E0ED">
      <w:pPr>
        <w:spacing w:before="0" w:after="80" w:line="360" w:lineRule="auto"/>
        <w:ind w:left="113"/>
      </w:pPr>
      <w:r>
        <w:rPr>
          <w:rFonts w:eastAsia="宋体"/>
          <w:b w:val="0"/>
          <w:i w:val="0"/>
          <w:sz w:val="24"/>
        </w:rPr>
        <w:t xml:space="preserve">10. </w:t>
      </w:r>
      <w:r>
        <w:rPr>
          <w:rFonts w:ascii="Times New Roman" w:hAnsi="Times New Roman"/>
          <w:b w:val="0"/>
          <w:i w:val="0"/>
          <w:sz w:val="24"/>
        </w:rPr>
        <w:t>使用抗菌药物</w:t>
      </w:r>
      <w:r>
        <w:rPr>
          <w:rFonts w:eastAsia="宋体"/>
          <w:b w:val="0"/>
          <w:i w:val="0"/>
          <w:sz w:val="24"/>
        </w:rPr>
        <w:t>DUI</w:t>
      </w:r>
      <w:r>
        <w:rPr>
          <w:rFonts w:ascii="Times New Roman" w:hAnsi="Times New Roman"/>
          <w:b w:val="0"/>
          <w:i w:val="0"/>
          <w:sz w:val="24"/>
        </w:rPr>
        <w:t>＞</w:t>
      </w:r>
      <w:r>
        <w:rPr>
          <w:rFonts w:eastAsia="宋体"/>
          <w:b w:val="0"/>
          <w:i w:val="0"/>
          <w:sz w:val="24"/>
        </w:rPr>
        <w:t>1</w:t>
      </w:r>
      <w:r>
        <w:rPr>
          <w:rFonts w:ascii="Times New Roman" w:hAnsi="Times New Roman"/>
          <w:b w:val="0"/>
          <w:i w:val="0"/>
          <w:sz w:val="24"/>
        </w:rPr>
        <w:t>的科室名单</w:t>
      </w:r>
    </w:p>
    <w:p w14:paraId="5359D5E3">
      <w:pPr>
        <w:spacing w:before="0" w:after="80" w:line="360" w:lineRule="auto"/>
        <w:ind w:left="113"/>
      </w:pPr>
      <w:r>
        <w:rPr>
          <w:rFonts w:eastAsia="宋体"/>
          <w:b w:val="0"/>
          <w:i w:val="0"/>
          <w:sz w:val="24"/>
        </w:rPr>
        <w:t xml:space="preserve">11. </w:t>
      </w:r>
      <w:r>
        <w:rPr>
          <w:rFonts w:ascii="Times New Roman" w:hAnsi="Times New Roman"/>
          <w:b w:val="0"/>
          <w:i w:val="0"/>
          <w:sz w:val="24"/>
        </w:rPr>
        <w:t>医生使用某一类抗菌药品金额统计表</w:t>
      </w:r>
    </w:p>
    <w:p w14:paraId="5C096CBE">
      <w:pPr>
        <w:spacing w:before="0" w:after="80" w:line="360" w:lineRule="auto"/>
        <w:ind w:left="113"/>
      </w:pPr>
      <w:r>
        <w:rPr>
          <w:rFonts w:eastAsia="宋体"/>
          <w:b w:val="0"/>
          <w:i w:val="0"/>
          <w:sz w:val="24"/>
        </w:rPr>
        <w:t xml:space="preserve">12. </w:t>
      </w:r>
      <w:r>
        <w:rPr>
          <w:rFonts w:ascii="Times New Roman" w:hAnsi="Times New Roman"/>
          <w:b w:val="0"/>
          <w:i w:val="0"/>
          <w:sz w:val="24"/>
        </w:rPr>
        <w:t>科室使用某一类抗菌药品金额统计表</w:t>
      </w:r>
    </w:p>
    <w:p w14:paraId="756AE3CE">
      <w:pPr>
        <w:spacing w:before="0" w:after="80" w:line="360" w:lineRule="auto"/>
        <w:ind w:left="113"/>
      </w:pPr>
      <w:r>
        <w:rPr>
          <w:rFonts w:eastAsia="宋体"/>
          <w:b w:val="0"/>
          <w:i w:val="0"/>
          <w:sz w:val="24"/>
        </w:rPr>
        <w:t xml:space="preserve">13. </w:t>
      </w:r>
      <w:r>
        <w:rPr>
          <w:rFonts w:ascii="Times New Roman" w:hAnsi="Times New Roman"/>
          <w:b w:val="0"/>
          <w:i w:val="0"/>
          <w:sz w:val="24"/>
        </w:rPr>
        <w:t>各医生治疗某疾病的效果与抗菌药物用药成本比较</w:t>
      </w:r>
    </w:p>
    <w:p w14:paraId="1FABC29F">
      <w:pPr>
        <w:spacing w:before="0" w:after="80" w:line="360" w:lineRule="auto"/>
        <w:ind w:left="113"/>
      </w:pPr>
      <w:r>
        <w:rPr>
          <w:rFonts w:eastAsia="宋体"/>
          <w:b w:val="0"/>
          <w:i w:val="0"/>
          <w:sz w:val="24"/>
        </w:rPr>
        <w:t xml:space="preserve">14. </w:t>
      </w:r>
      <w:r>
        <w:rPr>
          <w:rFonts w:ascii="Times New Roman" w:hAnsi="Times New Roman"/>
          <w:b w:val="0"/>
          <w:i w:val="0"/>
          <w:sz w:val="24"/>
        </w:rPr>
        <w:t>医生对某种疾病感染的治疗（或预防）所用抗菌药物情况比较</w:t>
      </w:r>
    </w:p>
    <w:p w14:paraId="6565673D">
      <w:pPr>
        <w:spacing w:before="0" w:after="80" w:line="360" w:lineRule="auto"/>
        <w:ind w:left="113"/>
      </w:pPr>
      <w:r>
        <w:rPr>
          <w:rFonts w:eastAsia="宋体"/>
          <w:b w:val="0"/>
          <w:i w:val="0"/>
          <w:sz w:val="24"/>
        </w:rPr>
        <w:t xml:space="preserve">15. </w:t>
      </w:r>
      <w:r>
        <w:rPr>
          <w:rFonts w:ascii="Times New Roman" w:hAnsi="Times New Roman"/>
          <w:b w:val="0"/>
          <w:i w:val="0"/>
          <w:sz w:val="24"/>
        </w:rPr>
        <w:t>同种抗菌药品连续使用超过规定天数的所有医生列表</w:t>
      </w:r>
    </w:p>
    <w:p w14:paraId="7D3CE9C8">
      <w:pPr>
        <w:spacing w:before="0" w:after="80" w:line="360" w:lineRule="auto"/>
        <w:ind w:left="113"/>
      </w:pPr>
      <w:r>
        <w:rPr>
          <w:rFonts w:eastAsia="宋体"/>
          <w:b w:val="0"/>
          <w:i w:val="0"/>
          <w:sz w:val="24"/>
        </w:rPr>
        <w:t xml:space="preserve">16. </w:t>
      </w:r>
      <w:r>
        <w:rPr>
          <w:rFonts w:ascii="Times New Roman" w:hAnsi="Times New Roman"/>
          <w:b w:val="0"/>
          <w:i w:val="0"/>
          <w:sz w:val="24"/>
        </w:rPr>
        <w:t>反映手术期预防、治疗的使用情况</w:t>
      </w:r>
    </w:p>
    <w:p w14:paraId="6765F936">
      <w:pPr>
        <w:spacing w:before="0" w:after="80" w:line="360" w:lineRule="auto"/>
        <w:ind w:left="113"/>
      </w:pPr>
      <w:r>
        <w:rPr>
          <w:rFonts w:eastAsia="宋体"/>
          <w:b w:val="0"/>
          <w:i w:val="0"/>
          <w:sz w:val="24"/>
        </w:rPr>
        <w:t xml:space="preserve">17. </w:t>
      </w:r>
      <w:r>
        <w:rPr>
          <w:rFonts w:ascii="Times New Roman" w:hAnsi="Times New Roman"/>
          <w:b w:val="0"/>
          <w:i w:val="0"/>
          <w:sz w:val="24"/>
        </w:rPr>
        <w:t>不同切口类别使用各类抗菌药物情况统计表</w:t>
      </w:r>
    </w:p>
    <w:p w14:paraId="286650D6">
      <w:pPr>
        <w:spacing w:before="0" w:after="80" w:line="360" w:lineRule="auto"/>
        <w:ind w:left="113"/>
      </w:pPr>
      <w:r>
        <w:rPr>
          <w:rFonts w:eastAsia="宋体"/>
          <w:b w:val="0"/>
          <w:i w:val="0"/>
          <w:sz w:val="24"/>
        </w:rPr>
        <w:t xml:space="preserve">18. </w:t>
      </w:r>
      <w:r>
        <w:rPr>
          <w:rFonts w:ascii="Times New Roman" w:hAnsi="Times New Roman"/>
          <w:b w:val="0"/>
          <w:i w:val="0"/>
          <w:sz w:val="24"/>
        </w:rPr>
        <w:t>不同切口类别使用各类抗菌药物情况统计表（</w:t>
      </w:r>
      <w:r>
        <w:rPr>
          <w:rFonts w:eastAsia="宋体"/>
          <w:b w:val="0"/>
          <w:i w:val="0"/>
          <w:sz w:val="24"/>
        </w:rPr>
        <w:t>DDDs</w:t>
      </w:r>
      <w:r>
        <w:rPr>
          <w:rFonts w:ascii="Times New Roman" w:hAnsi="Times New Roman"/>
          <w:b w:val="0"/>
          <w:i w:val="0"/>
          <w:sz w:val="24"/>
        </w:rPr>
        <w:t>）</w:t>
      </w:r>
    </w:p>
    <w:p w14:paraId="13AA76FE">
      <w:pPr>
        <w:spacing w:before="0" w:after="80" w:line="360" w:lineRule="auto"/>
        <w:ind w:left="113"/>
      </w:pPr>
      <w:r>
        <w:rPr>
          <w:rFonts w:eastAsia="宋体"/>
          <w:b w:val="0"/>
          <w:i w:val="0"/>
          <w:sz w:val="24"/>
        </w:rPr>
        <w:t xml:space="preserve">19. </w:t>
      </w:r>
      <w:r>
        <w:rPr>
          <w:rFonts w:ascii="Times New Roman" w:hAnsi="Times New Roman"/>
          <w:b w:val="0"/>
          <w:i w:val="0"/>
          <w:sz w:val="24"/>
        </w:rPr>
        <w:t>不同切口类别预防用抗菌药物使用率统计表</w:t>
      </w:r>
    </w:p>
    <w:p w14:paraId="39193FBC">
      <w:pPr>
        <w:spacing w:before="0" w:after="80" w:line="360" w:lineRule="auto"/>
        <w:ind w:left="113"/>
      </w:pPr>
      <w:r>
        <w:rPr>
          <w:rFonts w:eastAsia="宋体"/>
          <w:b w:val="0"/>
          <w:i w:val="0"/>
          <w:sz w:val="24"/>
        </w:rPr>
        <w:t xml:space="preserve">20. </w:t>
      </w:r>
      <w:r>
        <w:rPr>
          <w:rFonts w:ascii="Times New Roman" w:hAnsi="Times New Roman"/>
          <w:b w:val="0"/>
          <w:i w:val="0"/>
          <w:sz w:val="24"/>
        </w:rPr>
        <w:t>不同切口类别联合预防应用抗菌药物情况统计表</w:t>
      </w:r>
    </w:p>
    <w:p w14:paraId="448B4A20">
      <w:pPr>
        <w:spacing w:before="0" w:after="80" w:line="360" w:lineRule="auto"/>
        <w:ind w:left="113"/>
      </w:pPr>
      <w:r>
        <w:rPr>
          <w:rFonts w:eastAsia="宋体"/>
          <w:b w:val="0"/>
          <w:i w:val="0"/>
          <w:sz w:val="24"/>
        </w:rPr>
        <w:t>21. I</w:t>
      </w:r>
      <w:r>
        <w:rPr>
          <w:rFonts w:ascii="Times New Roman" w:hAnsi="Times New Roman"/>
          <w:b w:val="0"/>
          <w:i w:val="0"/>
          <w:sz w:val="24"/>
        </w:rPr>
        <w:t>类切口术前使用抗菌药品统计表</w:t>
      </w:r>
    </w:p>
    <w:p w14:paraId="16DF8DC0">
      <w:pPr>
        <w:spacing w:before="0" w:after="80" w:line="360" w:lineRule="auto"/>
        <w:ind w:left="113"/>
      </w:pPr>
      <w:r>
        <w:rPr>
          <w:rFonts w:eastAsia="宋体"/>
          <w:b w:val="0"/>
          <w:i w:val="0"/>
          <w:sz w:val="24"/>
        </w:rPr>
        <w:t>22. I</w:t>
      </w:r>
      <w:r>
        <w:rPr>
          <w:rFonts w:ascii="Times New Roman" w:hAnsi="Times New Roman"/>
          <w:b w:val="0"/>
          <w:i w:val="0"/>
          <w:sz w:val="24"/>
        </w:rPr>
        <w:t>类切口术后使用抗菌药品统计表</w:t>
      </w:r>
    </w:p>
    <w:p w14:paraId="4376D6FB">
      <w:pPr>
        <w:spacing w:before="0" w:after="80" w:line="360" w:lineRule="auto"/>
        <w:ind w:left="113"/>
      </w:pPr>
      <w:r>
        <w:rPr>
          <w:rFonts w:eastAsia="宋体"/>
          <w:b w:val="0"/>
          <w:i w:val="0"/>
          <w:sz w:val="24"/>
        </w:rPr>
        <w:t xml:space="preserve">23. </w:t>
      </w:r>
      <w:r>
        <w:rPr>
          <w:rFonts w:ascii="Times New Roman" w:hAnsi="Times New Roman"/>
          <w:b w:val="0"/>
          <w:i w:val="0"/>
          <w:sz w:val="24"/>
        </w:rPr>
        <w:t>反映治疗感染疾病的成本</w:t>
      </w:r>
      <w:r>
        <w:rPr>
          <w:rFonts w:eastAsia="宋体"/>
          <w:b w:val="0"/>
          <w:i w:val="0"/>
          <w:sz w:val="24"/>
        </w:rPr>
        <w:t>/</w:t>
      </w:r>
      <w:r>
        <w:rPr>
          <w:rFonts w:ascii="Times New Roman" w:hAnsi="Times New Roman"/>
          <w:b w:val="0"/>
          <w:i w:val="0"/>
          <w:sz w:val="24"/>
        </w:rPr>
        <w:t>效果对比</w:t>
      </w:r>
    </w:p>
    <w:p w14:paraId="2F0316E2">
      <w:pPr>
        <w:spacing w:before="0" w:after="80" w:line="360" w:lineRule="auto"/>
        <w:ind w:left="113"/>
      </w:pPr>
      <w:r>
        <w:rPr>
          <w:rFonts w:eastAsia="宋体"/>
          <w:b w:val="0"/>
          <w:i w:val="0"/>
          <w:sz w:val="24"/>
        </w:rPr>
        <w:t xml:space="preserve">24. </w:t>
      </w:r>
      <w:r>
        <w:rPr>
          <w:rFonts w:ascii="Times New Roman" w:hAnsi="Times New Roman"/>
          <w:b w:val="0"/>
          <w:i w:val="0"/>
          <w:sz w:val="24"/>
        </w:rPr>
        <w:t>各医生治疗某疾病的效果与抗菌药物用药成本比较</w:t>
      </w:r>
    </w:p>
    <w:p w14:paraId="18EA4D6F">
      <w:pPr>
        <w:spacing w:before="0" w:after="80" w:line="360" w:lineRule="auto"/>
        <w:ind w:left="113"/>
      </w:pPr>
      <w:r>
        <w:rPr>
          <w:rFonts w:eastAsia="宋体"/>
          <w:b w:val="0"/>
          <w:i w:val="0"/>
          <w:sz w:val="24"/>
        </w:rPr>
        <w:t xml:space="preserve">25. </w:t>
      </w:r>
      <w:r>
        <w:rPr>
          <w:rFonts w:ascii="Times New Roman" w:hAnsi="Times New Roman"/>
          <w:b w:val="0"/>
          <w:i w:val="0"/>
          <w:sz w:val="24"/>
        </w:rPr>
        <w:t>围术期抗菌药物预防性应用自查登记表</w:t>
      </w:r>
    </w:p>
    <w:p w14:paraId="2577B8FB">
      <w:pPr>
        <w:spacing w:before="0" w:after="80" w:line="360" w:lineRule="auto"/>
        <w:ind w:left="113"/>
      </w:pPr>
      <w:r>
        <w:rPr>
          <w:rFonts w:eastAsia="宋体"/>
          <w:b w:val="0"/>
          <w:i w:val="0"/>
          <w:sz w:val="24"/>
        </w:rPr>
        <w:t xml:space="preserve">26. </w:t>
      </w:r>
      <w:r>
        <w:rPr>
          <w:rFonts w:ascii="Times New Roman" w:hAnsi="Times New Roman"/>
          <w:b w:val="0"/>
          <w:i w:val="0"/>
          <w:sz w:val="24"/>
        </w:rPr>
        <w:t>支持院内感染质控中心要求的医院登记报表</w:t>
      </w:r>
    </w:p>
    <w:p w14:paraId="66986707">
      <w:pPr>
        <w:spacing w:before="0" w:after="80" w:line="360" w:lineRule="auto"/>
        <w:ind w:left="113"/>
      </w:pPr>
      <w:r>
        <w:rPr>
          <w:rFonts w:eastAsia="宋体"/>
          <w:b w:val="0"/>
          <w:i w:val="0"/>
          <w:sz w:val="24"/>
        </w:rPr>
        <w:t xml:space="preserve">27. </w:t>
      </w:r>
      <w:r>
        <w:rPr>
          <w:rFonts w:ascii="Times New Roman" w:hAnsi="Times New Roman"/>
          <w:b w:val="0"/>
          <w:i w:val="0"/>
          <w:sz w:val="24"/>
        </w:rPr>
        <w:t>抗菌药品使用分析图</w:t>
      </w:r>
    </w:p>
    <w:p w14:paraId="766F2001">
      <w:pPr>
        <w:spacing w:before="0" w:after="80" w:line="360" w:lineRule="auto"/>
        <w:ind w:left="113"/>
      </w:pPr>
      <w:r>
        <w:rPr>
          <w:rFonts w:eastAsia="宋体"/>
          <w:b w:val="0"/>
          <w:i w:val="0"/>
          <w:sz w:val="24"/>
        </w:rPr>
        <w:t xml:space="preserve">28.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个月每月全院西药金额、全院抗菌药金额、全院抗菌药金额占全院西药金额的比例直方图；</w:t>
      </w:r>
    </w:p>
    <w:p w14:paraId="3AEC7AEA">
      <w:pPr>
        <w:spacing w:before="0" w:after="80" w:line="360" w:lineRule="auto"/>
        <w:ind w:left="113"/>
      </w:pPr>
      <w:r>
        <w:rPr>
          <w:rFonts w:eastAsia="宋体"/>
          <w:b w:val="0"/>
          <w:i w:val="0"/>
          <w:sz w:val="24"/>
        </w:rPr>
        <w:t xml:space="preserve">29.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个月每月门诊西药金额、门诊抗菌药金额、门诊抗菌药金额占门诊西药金额的比例直方图；</w:t>
      </w:r>
    </w:p>
    <w:p w14:paraId="2E278922">
      <w:pPr>
        <w:spacing w:before="0" w:after="80" w:line="360" w:lineRule="auto"/>
        <w:ind w:left="113"/>
      </w:pPr>
      <w:r>
        <w:rPr>
          <w:rFonts w:eastAsia="宋体"/>
          <w:b w:val="0"/>
          <w:i w:val="0"/>
          <w:sz w:val="24"/>
        </w:rPr>
        <w:t xml:space="preserve">30.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个月每月住院西药金额、住院抗菌药金额、住院抗菌药金额占住院西药金额的比例直方图；</w:t>
      </w:r>
    </w:p>
    <w:p w14:paraId="60E697ED">
      <w:pPr>
        <w:spacing w:before="0" w:after="80" w:line="360" w:lineRule="auto"/>
        <w:ind w:left="113"/>
      </w:pPr>
      <w:r>
        <w:rPr>
          <w:rFonts w:eastAsia="宋体"/>
          <w:b w:val="0"/>
          <w:i w:val="0"/>
          <w:sz w:val="24"/>
        </w:rPr>
        <w:t xml:space="preserve">31.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个月每月门诊抗菌药金额、住院抗菌药金额的比例直方图；</w:t>
      </w:r>
    </w:p>
    <w:p w14:paraId="79092071">
      <w:pPr>
        <w:spacing w:before="0" w:after="80" w:line="360" w:lineRule="auto"/>
        <w:ind w:left="113"/>
      </w:pPr>
      <w:r>
        <w:rPr>
          <w:rFonts w:eastAsia="宋体"/>
          <w:b w:val="0"/>
          <w:i w:val="0"/>
          <w:sz w:val="24"/>
        </w:rPr>
        <w:t xml:space="preserve">32. </w:t>
      </w:r>
      <w:r>
        <w:rPr>
          <w:rFonts w:ascii="Times New Roman" w:hAnsi="Times New Roman"/>
          <w:b w:val="0"/>
          <w:i w:val="0"/>
          <w:sz w:val="24"/>
        </w:rPr>
        <w:t>全院排序前</w:t>
      </w:r>
      <w:r>
        <w:rPr>
          <w:rFonts w:eastAsia="宋体"/>
          <w:b w:val="0"/>
          <w:i w:val="0"/>
          <w:sz w:val="24"/>
        </w:rPr>
        <w:t>X</w:t>
      </w:r>
      <w:r>
        <w:rPr>
          <w:rFonts w:ascii="Times New Roman" w:hAnsi="Times New Roman"/>
          <w:b w:val="0"/>
          <w:i w:val="0"/>
          <w:sz w:val="24"/>
        </w:rPr>
        <w:t>位抗菌药品按金额统计比例的饼图、按</w:t>
      </w:r>
      <w:r>
        <w:rPr>
          <w:rFonts w:eastAsia="宋体"/>
          <w:b w:val="0"/>
          <w:i w:val="0"/>
          <w:sz w:val="24"/>
        </w:rPr>
        <w:t>DDDs</w:t>
      </w:r>
      <w:r>
        <w:rPr>
          <w:rFonts w:ascii="Times New Roman" w:hAnsi="Times New Roman"/>
          <w:b w:val="0"/>
          <w:i w:val="0"/>
          <w:sz w:val="24"/>
        </w:rPr>
        <w:t>统计比例的饼图；</w:t>
      </w:r>
    </w:p>
    <w:p w14:paraId="37958E84">
      <w:pPr>
        <w:spacing w:before="0" w:after="80" w:line="360" w:lineRule="auto"/>
        <w:ind w:left="113"/>
      </w:pPr>
      <w:r>
        <w:rPr>
          <w:rFonts w:eastAsia="宋体"/>
          <w:b w:val="0"/>
          <w:i w:val="0"/>
          <w:sz w:val="24"/>
        </w:rPr>
        <w:t xml:space="preserve">33. </w:t>
      </w:r>
      <w:r>
        <w:rPr>
          <w:rFonts w:ascii="Times New Roman" w:hAnsi="Times New Roman"/>
          <w:b w:val="0"/>
          <w:i w:val="0"/>
          <w:sz w:val="24"/>
        </w:rPr>
        <w:t>任意时间段全院各大类抗菌药品按金额统计比例的饼图、按</w:t>
      </w:r>
      <w:r>
        <w:rPr>
          <w:rFonts w:eastAsia="宋体"/>
          <w:b w:val="0"/>
          <w:i w:val="0"/>
          <w:sz w:val="24"/>
        </w:rPr>
        <w:t>DDDs</w:t>
      </w:r>
      <w:r>
        <w:rPr>
          <w:rFonts w:ascii="Times New Roman" w:hAnsi="Times New Roman"/>
          <w:b w:val="0"/>
          <w:i w:val="0"/>
          <w:sz w:val="24"/>
        </w:rPr>
        <w:t>统计比例的饼图；</w:t>
      </w:r>
    </w:p>
    <w:p w14:paraId="15B435BF">
      <w:pPr>
        <w:spacing w:before="0" w:after="80" w:line="360" w:lineRule="auto"/>
        <w:ind w:left="113"/>
      </w:pPr>
      <w:r>
        <w:rPr>
          <w:rFonts w:eastAsia="宋体"/>
          <w:b w:val="0"/>
          <w:i w:val="0"/>
          <w:sz w:val="24"/>
        </w:rPr>
        <w:t xml:space="preserve">34.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个月每月任意一类抗菌药品按金额统计、按</w:t>
      </w:r>
      <w:r>
        <w:rPr>
          <w:rFonts w:eastAsia="宋体"/>
          <w:b w:val="0"/>
          <w:i w:val="0"/>
          <w:sz w:val="24"/>
        </w:rPr>
        <w:t>DDDs</w:t>
      </w:r>
      <w:r>
        <w:rPr>
          <w:rFonts w:ascii="Times New Roman" w:hAnsi="Times New Roman"/>
          <w:b w:val="0"/>
          <w:i w:val="0"/>
          <w:sz w:val="24"/>
        </w:rPr>
        <w:t>统计直方图；</w:t>
      </w:r>
    </w:p>
    <w:p w14:paraId="76A428C2">
      <w:pPr>
        <w:spacing w:before="0" w:after="80" w:line="360" w:lineRule="auto"/>
        <w:ind w:left="113"/>
      </w:pPr>
      <w:r>
        <w:rPr>
          <w:rFonts w:eastAsia="宋体"/>
          <w:b w:val="0"/>
          <w:i w:val="0"/>
          <w:sz w:val="24"/>
        </w:rPr>
        <w:t xml:space="preserve">35. </w:t>
      </w:r>
      <w:r>
        <w:rPr>
          <w:rFonts w:ascii="Times New Roman" w:hAnsi="Times New Roman"/>
          <w:b w:val="0"/>
          <w:i w:val="0"/>
          <w:sz w:val="24"/>
        </w:rPr>
        <w:t>任意时间段全每月任意一种抗菌药品按金额统计、按</w:t>
      </w:r>
      <w:r>
        <w:rPr>
          <w:rFonts w:eastAsia="宋体"/>
          <w:b w:val="0"/>
          <w:i w:val="0"/>
          <w:sz w:val="24"/>
        </w:rPr>
        <w:t>DDDs</w:t>
      </w:r>
      <w:r>
        <w:rPr>
          <w:rFonts w:ascii="Times New Roman" w:hAnsi="Times New Roman"/>
          <w:b w:val="0"/>
          <w:i w:val="0"/>
          <w:sz w:val="24"/>
        </w:rPr>
        <w:t>统计直方图；</w:t>
      </w:r>
    </w:p>
    <w:p w14:paraId="4AB782B4">
      <w:pPr>
        <w:spacing w:before="0" w:after="80" w:line="360" w:lineRule="auto"/>
        <w:ind w:left="113"/>
      </w:pPr>
      <w:r>
        <w:rPr>
          <w:rFonts w:eastAsia="宋体"/>
          <w:b w:val="0"/>
          <w:i w:val="0"/>
          <w:sz w:val="24"/>
        </w:rPr>
        <w:t xml:space="preserve">36.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个月每月按金额统计全院手术预防用抗菌药品直方图、治疗用抗菌药品直方图、两者间比例直方图。</w:t>
      </w:r>
    </w:p>
    <w:p w14:paraId="59DE6256">
      <w:pPr>
        <w:spacing w:before="0" w:after="80" w:line="360" w:lineRule="auto"/>
        <w:ind w:left="113"/>
      </w:pPr>
      <w:r>
        <w:rPr>
          <w:rFonts w:eastAsia="宋体"/>
          <w:b w:val="0"/>
          <w:i w:val="0"/>
          <w:sz w:val="24"/>
        </w:rPr>
        <w:t xml:space="preserve">37. </w:t>
      </w:r>
      <w:r>
        <w:rPr>
          <w:rFonts w:ascii="Times New Roman" w:hAnsi="Times New Roman"/>
          <w:b w:val="0"/>
          <w:i w:val="0"/>
          <w:sz w:val="24"/>
        </w:rPr>
        <w:t>连续</w:t>
      </w:r>
      <w:r>
        <w:rPr>
          <w:rFonts w:eastAsia="宋体"/>
          <w:b w:val="0"/>
          <w:i w:val="0"/>
          <w:sz w:val="24"/>
        </w:rPr>
        <w:t>12</w:t>
      </w:r>
      <w:r>
        <w:rPr>
          <w:rFonts w:ascii="Times New Roman" w:hAnsi="Times New Roman"/>
          <w:b w:val="0"/>
          <w:i w:val="0"/>
          <w:sz w:val="24"/>
        </w:rPr>
        <w:t>个月每月按</w:t>
      </w:r>
      <w:r>
        <w:rPr>
          <w:rFonts w:eastAsia="宋体"/>
          <w:b w:val="0"/>
          <w:i w:val="0"/>
          <w:sz w:val="24"/>
        </w:rPr>
        <w:t>DDDs</w:t>
      </w:r>
      <w:r>
        <w:rPr>
          <w:rFonts w:ascii="Times New Roman" w:hAnsi="Times New Roman"/>
          <w:b w:val="0"/>
          <w:i w:val="0"/>
          <w:sz w:val="24"/>
        </w:rPr>
        <w:t>统计全院手术预防用抗菌药品直方图、治疗用抗菌药品直方图、两者间比例直方图；</w:t>
      </w:r>
    </w:p>
    <w:p w14:paraId="2B960FA1">
      <w:pPr>
        <w:pStyle w:val="4"/>
        <w:spacing w:before="280" w:after="180" w:line="312" w:lineRule="auto"/>
      </w:pPr>
      <w:r>
        <w:rPr>
          <w:rFonts w:ascii="Times New Roman" w:hAnsi="Times New Roman" w:eastAsia="黑体"/>
          <w:b/>
          <w:i w:val="0"/>
          <w:color w:val="000000"/>
          <w:sz w:val="30"/>
        </w:rPr>
        <w:t>26 合理用药监测系统</w:t>
      </w:r>
    </w:p>
    <w:p w14:paraId="6FDE70D2">
      <w:pPr>
        <w:pStyle w:val="5"/>
        <w:spacing w:before="200" w:after="140" w:line="312" w:lineRule="auto"/>
      </w:pPr>
      <w:r>
        <w:rPr>
          <w:rFonts w:ascii="Times New Roman" w:hAnsi="Times New Roman" w:eastAsia="黑体"/>
          <w:b/>
          <w:i w:val="0"/>
          <w:color w:val="000000"/>
          <w:sz w:val="26"/>
        </w:rPr>
        <w:t>26.1 药品知识库管理</w:t>
      </w:r>
    </w:p>
    <w:p w14:paraId="4A3DBB1B">
      <w:pPr>
        <w:spacing w:before="0" w:after="80" w:line="360" w:lineRule="auto"/>
        <w:ind w:left="113"/>
      </w:pPr>
      <w:r>
        <w:rPr>
          <w:rFonts w:eastAsia="宋体"/>
          <w:b w:val="0"/>
          <w:i w:val="0"/>
          <w:sz w:val="24"/>
        </w:rPr>
        <w:t xml:space="preserve">1. </w:t>
      </w:r>
      <w:r>
        <w:rPr>
          <w:rFonts w:ascii="Times New Roman" w:hAnsi="Times New Roman"/>
          <w:b w:val="0"/>
          <w:i w:val="0"/>
          <w:sz w:val="24"/>
        </w:rPr>
        <w:t>支持对</w:t>
      </w:r>
      <w:r>
        <w:rPr>
          <w:rFonts w:eastAsia="宋体"/>
          <w:b w:val="0"/>
          <w:i w:val="0"/>
          <w:sz w:val="24"/>
        </w:rPr>
        <w:t>&amp;#x201C;</w:t>
      </w:r>
      <w:r>
        <w:rPr>
          <w:rFonts w:ascii="Times New Roman" w:hAnsi="Times New Roman"/>
          <w:b w:val="0"/>
          <w:i w:val="0"/>
          <w:sz w:val="24"/>
        </w:rPr>
        <w:t>重复用药</w:t>
      </w:r>
      <w:r>
        <w:rPr>
          <w:rFonts w:eastAsia="宋体"/>
          <w:b w:val="0"/>
          <w:i w:val="0"/>
          <w:sz w:val="24"/>
        </w:rPr>
        <w:t>&amp;#x201D;</w:t>
      </w:r>
      <w:r>
        <w:rPr>
          <w:rFonts w:ascii="Times New Roman" w:hAnsi="Times New Roman"/>
          <w:b w:val="0"/>
          <w:i w:val="0"/>
          <w:sz w:val="24"/>
        </w:rPr>
        <w:t>的判断提供自定义的设置</w:t>
      </w:r>
    </w:p>
    <w:p w14:paraId="342F6AC0">
      <w:pPr>
        <w:spacing w:before="0" w:after="80" w:line="360" w:lineRule="auto"/>
        <w:ind w:left="113"/>
      </w:pPr>
      <w:r>
        <w:rPr>
          <w:rFonts w:eastAsia="宋体"/>
          <w:b w:val="0"/>
          <w:i w:val="0"/>
          <w:sz w:val="24"/>
        </w:rPr>
        <w:t xml:space="preserve">2. </w:t>
      </w:r>
      <w:r>
        <w:rPr>
          <w:rFonts w:ascii="Times New Roman" w:hAnsi="Times New Roman"/>
          <w:b w:val="0"/>
          <w:i w:val="0"/>
          <w:sz w:val="24"/>
        </w:rPr>
        <w:t>支持通过按大类或者成分两个方面去进行自定义</w:t>
      </w:r>
    </w:p>
    <w:p w14:paraId="2C1545B8">
      <w:pPr>
        <w:spacing w:before="0" w:after="80" w:line="360" w:lineRule="auto"/>
        <w:ind w:left="113"/>
      </w:pPr>
      <w:r>
        <w:rPr>
          <w:rFonts w:eastAsia="宋体"/>
          <w:b w:val="0"/>
          <w:i w:val="0"/>
          <w:sz w:val="24"/>
        </w:rPr>
        <w:t xml:space="preserve">3. </w:t>
      </w:r>
      <w:r>
        <w:rPr>
          <w:rFonts w:ascii="Times New Roman" w:hAnsi="Times New Roman"/>
          <w:b w:val="0"/>
          <w:i w:val="0"/>
          <w:sz w:val="24"/>
        </w:rPr>
        <w:t>提供给用户根据医生所开医嘱的单位和合理用药对应药品的单位进行换算的功能，如果存在单位不一致的情况时，就可以在该模块进行设置</w:t>
      </w:r>
    </w:p>
    <w:p w14:paraId="56953269">
      <w:pPr>
        <w:spacing w:before="0" w:after="80" w:line="360" w:lineRule="auto"/>
        <w:ind w:left="113"/>
      </w:pPr>
      <w:r>
        <w:rPr>
          <w:rFonts w:eastAsia="宋体"/>
          <w:b w:val="0"/>
          <w:i w:val="0"/>
          <w:sz w:val="24"/>
        </w:rPr>
        <w:t xml:space="preserve">4. </w:t>
      </w:r>
      <w:r>
        <w:rPr>
          <w:rFonts w:ascii="Times New Roman" w:hAnsi="Times New Roman"/>
          <w:b w:val="0"/>
          <w:i w:val="0"/>
          <w:sz w:val="24"/>
        </w:rPr>
        <w:t>自动监测系统：</w:t>
      </w:r>
      <w:r>
        <w:rPr>
          <w:rFonts w:eastAsia="宋体"/>
          <w:b w:val="0"/>
          <w:i w:val="0"/>
          <w:sz w:val="24"/>
        </w:rPr>
        <w:t>1.</w:t>
      </w:r>
      <w:r>
        <w:rPr>
          <w:rFonts w:ascii="Times New Roman" w:hAnsi="Times New Roman"/>
          <w:b w:val="0"/>
          <w:i w:val="0"/>
          <w:sz w:val="24"/>
        </w:rPr>
        <w:t>支持禁止、禁用、慎用、注意等多级监测审核标准。</w:t>
      </w:r>
    </w:p>
    <w:p w14:paraId="5285B020">
      <w:pPr>
        <w:spacing w:before="0" w:after="80" w:line="360" w:lineRule="auto"/>
        <w:ind w:left="113"/>
      </w:pPr>
      <w:r>
        <w:rPr>
          <w:rFonts w:eastAsia="宋体"/>
          <w:b w:val="0"/>
          <w:i w:val="0"/>
          <w:sz w:val="24"/>
        </w:rPr>
        <w:t xml:space="preserve">5. </w:t>
      </w:r>
      <w:r>
        <w:rPr>
          <w:rFonts w:ascii="Times New Roman" w:hAnsi="Times New Roman"/>
          <w:b w:val="0"/>
          <w:i w:val="0"/>
          <w:sz w:val="24"/>
        </w:rPr>
        <w:t>支持用户自行调整设置禁用药品的流程，具备</w:t>
      </w:r>
      <w:r>
        <w:rPr>
          <w:rFonts w:eastAsia="宋体"/>
          <w:b w:val="0"/>
          <w:i w:val="0"/>
          <w:sz w:val="24"/>
        </w:rPr>
        <w:t>&amp;#x201C;</w:t>
      </w:r>
      <w:r>
        <w:rPr>
          <w:rFonts w:ascii="Times New Roman" w:hAnsi="Times New Roman"/>
          <w:b w:val="0"/>
          <w:i w:val="0"/>
          <w:sz w:val="24"/>
        </w:rPr>
        <w:t>允许禁用药品通过</w:t>
      </w:r>
      <w:r>
        <w:rPr>
          <w:rFonts w:eastAsia="宋体"/>
          <w:b w:val="0"/>
          <w:i w:val="0"/>
          <w:sz w:val="24"/>
        </w:rPr>
        <w:t>&amp;#x201D;</w:t>
      </w:r>
      <w:r>
        <w:rPr>
          <w:rFonts w:ascii="Times New Roman" w:hAnsi="Times New Roman"/>
          <w:b w:val="0"/>
          <w:i w:val="0"/>
          <w:sz w:val="24"/>
        </w:rPr>
        <w:t>；</w:t>
      </w:r>
      <w:r>
        <w:rPr>
          <w:rFonts w:eastAsia="宋体"/>
          <w:b w:val="0"/>
          <w:i w:val="0"/>
          <w:sz w:val="24"/>
        </w:rPr>
        <w:t>&amp;#x201C;</w:t>
      </w:r>
      <w:r>
        <w:rPr>
          <w:rFonts w:ascii="Times New Roman" w:hAnsi="Times New Roman"/>
          <w:b w:val="0"/>
          <w:i w:val="0"/>
          <w:sz w:val="24"/>
        </w:rPr>
        <w:t>允许禁用药品通过但医生必须写理由</w:t>
      </w:r>
      <w:r>
        <w:rPr>
          <w:rFonts w:eastAsia="宋体"/>
          <w:b w:val="0"/>
          <w:i w:val="0"/>
          <w:sz w:val="24"/>
        </w:rPr>
        <w:t>&amp;#x201D;</w:t>
      </w:r>
      <w:r>
        <w:rPr>
          <w:rFonts w:ascii="Times New Roman" w:hAnsi="Times New Roman"/>
          <w:b w:val="0"/>
          <w:i w:val="0"/>
          <w:sz w:val="24"/>
        </w:rPr>
        <w:t>；</w:t>
      </w:r>
      <w:r>
        <w:rPr>
          <w:rFonts w:eastAsia="宋体"/>
          <w:b w:val="0"/>
          <w:i w:val="0"/>
          <w:sz w:val="24"/>
        </w:rPr>
        <w:t>&amp;#x201C;</w:t>
      </w:r>
      <w:r>
        <w:rPr>
          <w:rFonts w:ascii="Times New Roman" w:hAnsi="Times New Roman"/>
          <w:b w:val="0"/>
          <w:i w:val="0"/>
          <w:sz w:val="24"/>
        </w:rPr>
        <w:t>不允许禁用药品通过</w:t>
      </w:r>
      <w:r>
        <w:rPr>
          <w:rFonts w:eastAsia="宋体"/>
          <w:b w:val="0"/>
          <w:i w:val="0"/>
          <w:sz w:val="24"/>
        </w:rPr>
        <w:t>&amp;#x201D;</w:t>
      </w:r>
      <w:r>
        <w:rPr>
          <w:rFonts w:ascii="Times New Roman" w:hAnsi="Times New Roman"/>
          <w:b w:val="0"/>
          <w:i w:val="0"/>
          <w:sz w:val="24"/>
        </w:rPr>
        <w:t>等三种应用模式</w:t>
      </w:r>
    </w:p>
    <w:p w14:paraId="6C84DDB3">
      <w:pPr>
        <w:spacing w:before="0" w:after="80" w:line="360" w:lineRule="auto"/>
        <w:ind w:left="113"/>
      </w:pPr>
      <w:r>
        <w:rPr>
          <w:rFonts w:eastAsia="宋体"/>
          <w:b w:val="0"/>
          <w:i w:val="0"/>
          <w:sz w:val="24"/>
        </w:rPr>
        <w:t xml:space="preserve">6. </w:t>
      </w:r>
      <w:r>
        <w:rPr>
          <w:rFonts w:ascii="Times New Roman" w:hAnsi="Times New Roman"/>
          <w:b w:val="0"/>
          <w:i w:val="0"/>
          <w:sz w:val="24"/>
        </w:rPr>
        <w:t>支持对超适应症用药（自定义规则）进行自动监测</w:t>
      </w:r>
    </w:p>
    <w:p w14:paraId="0E6520EB">
      <w:pPr>
        <w:spacing w:before="0" w:after="80" w:line="360" w:lineRule="auto"/>
        <w:ind w:left="113"/>
      </w:pPr>
      <w:r>
        <w:rPr>
          <w:rFonts w:eastAsia="宋体"/>
          <w:b w:val="0"/>
          <w:i w:val="0"/>
          <w:sz w:val="24"/>
        </w:rPr>
        <w:t xml:space="preserve">7. </w:t>
      </w:r>
      <w:r>
        <w:rPr>
          <w:rFonts w:ascii="Times New Roman" w:hAnsi="Times New Roman"/>
          <w:b w:val="0"/>
          <w:i w:val="0"/>
          <w:sz w:val="24"/>
        </w:rPr>
        <w:t>支持对禁忌症用药（自定义规则）进行自动监测</w:t>
      </w:r>
    </w:p>
    <w:p w14:paraId="2260FA0E">
      <w:pPr>
        <w:spacing w:before="0" w:after="80" w:line="360" w:lineRule="auto"/>
        <w:ind w:left="113"/>
      </w:pPr>
      <w:r>
        <w:rPr>
          <w:rFonts w:eastAsia="宋体"/>
          <w:b w:val="0"/>
          <w:i w:val="0"/>
          <w:sz w:val="24"/>
        </w:rPr>
        <w:t xml:space="preserve">8. </w:t>
      </w:r>
      <w:r>
        <w:rPr>
          <w:rFonts w:ascii="Times New Roman" w:hAnsi="Times New Roman"/>
          <w:b w:val="0"/>
          <w:i w:val="0"/>
          <w:sz w:val="24"/>
        </w:rPr>
        <w:t>支持对给药途径不适宜自动监测</w:t>
      </w:r>
    </w:p>
    <w:p w14:paraId="402E3278">
      <w:pPr>
        <w:spacing w:before="0" w:after="80" w:line="360" w:lineRule="auto"/>
        <w:ind w:left="113"/>
      </w:pPr>
      <w:r>
        <w:rPr>
          <w:rFonts w:eastAsia="宋体"/>
          <w:b w:val="0"/>
          <w:i w:val="0"/>
          <w:sz w:val="24"/>
        </w:rPr>
        <w:t xml:space="preserve">9. </w:t>
      </w:r>
      <w:r>
        <w:rPr>
          <w:rFonts w:ascii="Times New Roman" w:hAnsi="Times New Roman"/>
          <w:b w:val="0"/>
          <w:i w:val="0"/>
          <w:sz w:val="24"/>
        </w:rPr>
        <w:t>支持超过最大剂量自动监测</w:t>
      </w:r>
    </w:p>
    <w:p w14:paraId="418F7BB7">
      <w:pPr>
        <w:spacing w:before="0" w:after="80" w:line="360" w:lineRule="auto"/>
        <w:ind w:left="113"/>
      </w:pPr>
      <w:r>
        <w:rPr>
          <w:rFonts w:eastAsia="宋体"/>
          <w:b w:val="0"/>
          <w:i w:val="0"/>
          <w:sz w:val="24"/>
        </w:rPr>
        <w:t xml:space="preserve">10. </w:t>
      </w:r>
      <w:r>
        <w:rPr>
          <w:rFonts w:ascii="Times New Roman" w:hAnsi="Times New Roman"/>
          <w:b w:val="0"/>
          <w:i w:val="0"/>
          <w:sz w:val="24"/>
        </w:rPr>
        <w:t>支持低于最小剂量自动监测</w:t>
      </w:r>
    </w:p>
    <w:p w14:paraId="11226DE6">
      <w:pPr>
        <w:spacing w:before="0" w:after="80" w:line="360" w:lineRule="auto"/>
        <w:ind w:left="113"/>
      </w:pPr>
      <w:r>
        <w:rPr>
          <w:rFonts w:eastAsia="宋体"/>
          <w:b w:val="0"/>
          <w:i w:val="0"/>
          <w:sz w:val="24"/>
        </w:rPr>
        <w:t xml:space="preserve">11. </w:t>
      </w:r>
      <w:r>
        <w:rPr>
          <w:rFonts w:ascii="Times New Roman" w:hAnsi="Times New Roman"/>
          <w:b w:val="0"/>
          <w:i w:val="0"/>
          <w:sz w:val="24"/>
        </w:rPr>
        <w:t>支持不符常规剂量自动监测</w:t>
      </w:r>
    </w:p>
    <w:p w14:paraId="3EC9B3FE">
      <w:pPr>
        <w:spacing w:before="0" w:after="80" w:line="360" w:lineRule="auto"/>
        <w:ind w:left="113"/>
      </w:pPr>
      <w:r>
        <w:rPr>
          <w:rFonts w:eastAsia="宋体"/>
          <w:b w:val="0"/>
          <w:i w:val="0"/>
          <w:sz w:val="24"/>
        </w:rPr>
        <w:t xml:space="preserve">12. </w:t>
      </w:r>
      <w:r>
        <w:rPr>
          <w:rFonts w:ascii="Times New Roman" w:hAnsi="Times New Roman"/>
          <w:b w:val="0"/>
          <w:i w:val="0"/>
          <w:sz w:val="24"/>
        </w:rPr>
        <w:t>支持超多日（疗程）用量自动监测</w:t>
      </w:r>
    </w:p>
    <w:p w14:paraId="1F6ED592">
      <w:pPr>
        <w:spacing w:before="0" w:after="80" w:line="360" w:lineRule="auto"/>
        <w:ind w:left="113"/>
      </w:pPr>
      <w:r>
        <w:rPr>
          <w:rFonts w:eastAsia="宋体"/>
          <w:b w:val="0"/>
          <w:i w:val="0"/>
          <w:sz w:val="24"/>
        </w:rPr>
        <w:t xml:space="preserve">13. </w:t>
      </w:r>
      <w:r>
        <w:rPr>
          <w:rFonts w:ascii="Times New Roman" w:hAnsi="Times New Roman"/>
          <w:b w:val="0"/>
          <w:i w:val="0"/>
          <w:sz w:val="24"/>
        </w:rPr>
        <w:t>支持超最大用药天数自动监测</w:t>
      </w:r>
    </w:p>
    <w:p w14:paraId="5841A569">
      <w:pPr>
        <w:spacing w:before="0" w:after="80" w:line="360" w:lineRule="auto"/>
        <w:ind w:left="113"/>
      </w:pPr>
      <w:r>
        <w:rPr>
          <w:rFonts w:eastAsia="宋体"/>
          <w:b w:val="0"/>
          <w:i w:val="0"/>
          <w:sz w:val="24"/>
        </w:rPr>
        <w:t xml:space="preserve">14. </w:t>
      </w:r>
      <w:r>
        <w:rPr>
          <w:rFonts w:ascii="Times New Roman" w:hAnsi="Times New Roman"/>
          <w:b w:val="0"/>
          <w:i w:val="0"/>
          <w:sz w:val="24"/>
        </w:rPr>
        <w:t>支持男女性别不适宜自动监测</w:t>
      </w:r>
    </w:p>
    <w:p w14:paraId="67B7CC1B">
      <w:pPr>
        <w:spacing w:before="0" w:after="80" w:line="360" w:lineRule="auto"/>
        <w:ind w:left="113"/>
      </w:pPr>
      <w:r>
        <w:rPr>
          <w:rFonts w:eastAsia="宋体"/>
          <w:b w:val="0"/>
          <w:i w:val="0"/>
          <w:sz w:val="24"/>
        </w:rPr>
        <w:t xml:space="preserve">15. </w:t>
      </w:r>
      <w:r>
        <w:rPr>
          <w:rFonts w:ascii="Times New Roman" w:hAnsi="Times New Roman"/>
          <w:b w:val="0"/>
          <w:i w:val="0"/>
          <w:sz w:val="24"/>
        </w:rPr>
        <w:t>支持病人来源不适宜自动监测</w:t>
      </w:r>
    </w:p>
    <w:p w14:paraId="2A06FCD8">
      <w:pPr>
        <w:spacing w:before="0" w:after="80" w:line="360" w:lineRule="auto"/>
        <w:ind w:left="113"/>
      </w:pPr>
      <w:r>
        <w:rPr>
          <w:rFonts w:eastAsia="宋体"/>
          <w:b w:val="0"/>
          <w:i w:val="0"/>
          <w:sz w:val="24"/>
        </w:rPr>
        <w:t xml:space="preserve">16. </w:t>
      </w:r>
      <w:r>
        <w:rPr>
          <w:rFonts w:ascii="Times New Roman" w:hAnsi="Times New Roman"/>
          <w:b w:val="0"/>
          <w:i w:val="0"/>
          <w:sz w:val="24"/>
        </w:rPr>
        <w:t>支持开单医生不适宜自动监测</w:t>
      </w:r>
    </w:p>
    <w:p w14:paraId="79C251AB">
      <w:pPr>
        <w:spacing w:before="0" w:after="80" w:line="360" w:lineRule="auto"/>
        <w:ind w:left="113"/>
      </w:pPr>
      <w:r>
        <w:rPr>
          <w:rFonts w:eastAsia="宋体"/>
          <w:b w:val="0"/>
          <w:i w:val="0"/>
          <w:sz w:val="24"/>
        </w:rPr>
        <w:t xml:space="preserve">17. </w:t>
      </w:r>
      <w:r>
        <w:rPr>
          <w:rFonts w:ascii="Times New Roman" w:hAnsi="Times New Roman"/>
          <w:b w:val="0"/>
          <w:i w:val="0"/>
          <w:sz w:val="24"/>
        </w:rPr>
        <w:t>支持检验指标用药禁忌自动监测</w:t>
      </w:r>
    </w:p>
    <w:p w14:paraId="1E84E5A1">
      <w:pPr>
        <w:spacing w:before="0" w:after="80" w:line="360" w:lineRule="auto"/>
        <w:ind w:left="113"/>
      </w:pPr>
      <w:r>
        <w:rPr>
          <w:rFonts w:eastAsia="宋体"/>
          <w:b w:val="0"/>
          <w:i w:val="0"/>
          <w:sz w:val="24"/>
        </w:rPr>
        <w:t xml:space="preserve">18. </w:t>
      </w:r>
      <w:r>
        <w:rPr>
          <w:rFonts w:ascii="Times New Roman" w:hAnsi="Times New Roman"/>
          <w:b w:val="0"/>
          <w:i w:val="0"/>
          <w:sz w:val="24"/>
        </w:rPr>
        <w:t>支持门诊输液自动监测</w:t>
      </w:r>
    </w:p>
    <w:p w14:paraId="2ABACCD5">
      <w:pPr>
        <w:spacing w:before="0" w:after="80" w:line="360" w:lineRule="auto"/>
        <w:ind w:left="113"/>
      </w:pPr>
      <w:r>
        <w:rPr>
          <w:rFonts w:eastAsia="宋体"/>
          <w:b w:val="0"/>
          <w:i w:val="0"/>
          <w:sz w:val="24"/>
        </w:rPr>
        <w:t xml:space="preserve">19. </w:t>
      </w:r>
      <w:r>
        <w:rPr>
          <w:rFonts w:ascii="Times New Roman" w:hAnsi="Times New Roman"/>
          <w:b w:val="0"/>
          <w:i w:val="0"/>
          <w:sz w:val="24"/>
        </w:rPr>
        <w:t>支持成年人用药自动监测</w:t>
      </w:r>
    </w:p>
    <w:p w14:paraId="6844EF03">
      <w:pPr>
        <w:spacing w:before="0" w:after="80" w:line="360" w:lineRule="auto"/>
        <w:ind w:left="113"/>
      </w:pPr>
      <w:r>
        <w:rPr>
          <w:rFonts w:eastAsia="宋体"/>
          <w:b w:val="0"/>
          <w:i w:val="0"/>
          <w:sz w:val="24"/>
        </w:rPr>
        <w:t xml:space="preserve">20. </w:t>
      </w:r>
      <w:r>
        <w:rPr>
          <w:rFonts w:ascii="Times New Roman" w:hAnsi="Times New Roman"/>
          <w:b w:val="0"/>
          <w:i w:val="0"/>
          <w:sz w:val="24"/>
        </w:rPr>
        <w:t>支持老年人用药自动监测</w:t>
      </w:r>
    </w:p>
    <w:p w14:paraId="13167039">
      <w:pPr>
        <w:spacing w:before="0" w:after="80" w:line="360" w:lineRule="auto"/>
        <w:ind w:left="113"/>
      </w:pPr>
      <w:r>
        <w:rPr>
          <w:rFonts w:eastAsia="宋体"/>
          <w:b w:val="0"/>
          <w:i w:val="0"/>
          <w:sz w:val="24"/>
        </w:rPr>
        <w:t xml:space="preserve">21. </w:t>
      </w:r>
      <w:r>
        <w:rPr>
          <w:rFonts w:ascii="Times New Roman" w:hAnsi="Times New Roman"/>
          <w:b w:val="0"/>
          <w:i w:val="0"/>
          <w:sz w:val="24"/>
        </w:rPr>
        <w:t>支持妊娠患者用药自动监测</w:t>
      </w:r>
    </w:p>
    <w:p w14:paraId="421A3916">
      <w:pPr>
        <w:spacing w:before="0" w:after="80" w:line="360" w:lineRule="auto"/>
        <w:ind w:left="113"/>
      </w:pPr>
      <w:r>
        <w:rPr>
          <w:rFonts w:eastAsia="宋体"/>
          <w:b w:val="0"/>
          <w:i w:val="0"/>
          <w:sz w:val="24"/>
        </w:rPr>
        <w:t xml:space="preserve">22. </w:t>
      </w:r>
      <w:r>
        <w:rPr>
          <w:rFonts w:ascii="Times New Roman" w:hAnsi="Times New Roman"/>
          <w:b w:val="0"/>
          <w:i w:val="0"/>
          <w:sz w:val="24"/>
        </w:rPr>
        <w:t>支持哺乳患者用药自动监测</w:t>
      </w:r>
    </w:p>
    <w:p w14:paraId="283CBFEB">
      <w:pPr>
        <w:spacing w:before="0" w:after="80" w:line="360" w:lineRule="auto"/>
        <w:ind w:left="113"/>
      </w:pPr>
      <w:r>
        <w:rPr>
          <w:rFonts w:eastAsia="宋体"/>
          <w:b w:val="0"/>
          <w:i w:val="0"/>
          <w:sz w:val="24"/>
        </w:rPr>
        <w:t xml:space="preserve">23. </w:t>
      </w:r>
      <w:r>
        <w:rPr>
          <w:rFonts w:ascii="Times New Roman" w:hAnsi="Times New Roman"/>
          <w:b w:val="0"/>
          <w:i w:val="0"/>
          <w:sz w:val="24"/>
        </w:rPr>
        <w:t>支持运动员用药自动监测（兴奋剂提示）</w:t>
      </w:r>
    </w:p>
    <w:p w14:paraId="4B301A71">
      <w:pPr>
        <w:spacing w:before="0" w:after="80" w:line="360" w:lineRule="auto"/>
        <w:ind w:left="113"/>
      </w:pPr>
      <w:r>
        <w:rPr>
          <w:rFonts w:eastAsia="宋体"/>
          <w:b w:val="0"/>
          <w:i w:val="0"/>
          <w:sz w:val="24"/>
        </w:rPr>
        <w:t xml:space="preserve">24. </w:t>
      </w:r>
      <w:r>
        <w:rPr>
          <w:rFonts w:ascii="Times New Roman" w:hAnsi="Times New Roman"/>
          <w:b w:val="0"/>
          <w:i w:val="0"/>
          <w:sz w:val="24"/>
        </w:rPr>
        <w:t>支持肝功能不全患者用药自动监测</w:t>
      </w:r>
    </w:p>
    <w:p w14:paraId="3AF918F9">
      <w:pPr>
        <w:spacing w:before="0" w:after="80" w:line="360" w:lineRule="auto"/>
        <w:ind w:left="113"/>
      </w:pPr>
      <w:r>
        <w:rPr>
          <w:rFonts w:eastAsia="宋体"/>
          <w:b w:val="0"/>
          <w:i w:val="0"/>
          <w:sz w:val="24"/>
        </w:rPr>
        <w:t xml:space="preserve">25. </w:t>
      </w:r>
      <w:r>
        <w:rPr>
          <w:rFonts w:ascii="Times New Roman" w:hAnsi="Times New Roman"/>
          <w:b w:val="0"/>
          <w:i w:val="0"/>
          <w:sz w:val="24"/>
        </w:rPr>
        <w:t>支持肾功能不全患者用药自动监测</w:t>
      </w:r>
    </w:p>
    <w:p w14:paraId="10F2F3B7">
      <w:pPr>
        <w:spacing w:before="0" w:after="80" w:line="360" w:lineRule="auto"/>
        <w:ind w:left="113"/>
      </w:pPr>
      <w:r>
        <w:rPr>
          <w:rFonts w:eastAsia="宋体"/>
          <w:b w:val="0"/>
          <w:i w:val="0"/>
          <w:sz w:val="24"/>
        </w:rPr>
        <w:t xml:space="preserve">26. </w:t>
      </w:r>
      <w:r>
        <w:rPr>
          <w:rFonts w:ascii="Times New Roman" w:hAnsi="Times New Roman"/>
          <w:b w:val="0"/>
          <w:i w:val="0"/>
          <w:sz w:val="24"/>
        </w:rPr>
        <w:t>支持严重肝功能不全患者用药自动监测</w:t>
      </w:r>
    </w:p>
    <w:p w14:paraId="6A064ABB">
      <w:pPr>
        <w:spacing w:before="0" w:after="80" w:line="360" w:lineRule="auto"/>
        <w:ind w:left="113"/>
      </w:pPr>
      <w:r>
        <w:rPr>
          <w:rFonts w:eastAsia="宋体"/>
          <w:b w:val="0"/>
          <w:i w:val="0"/>
          <w:sz w:val="24"/>
        </w:rPr>
        <w:t xml:space="preserve">27. </w:t>
      </w:r>
      <w:r>
        <w:rPr>
          <w:rFonts w:ascii="Times New Roman" w:hAnsi="Times New Roman"/>
          <w:b w:val="0"/>
          <w:i w:val="0"/>
          <w:sz w:val="24"/>
        </w:rPr>
        <w:t>支持严重肾功能不全患者用药自动监测</w:t>
      </w:r>
    </w:p>
    <w:p w14:paraId="03460ED9">
      <w:pPr>
        <w:spacing w:before="0" w:after="80" w:line="360" w:lineRule="auto"/>
        <w:ind w:left="113"/>
      </w:pPr>
      <w:r>
        <w:rPr>
          <w:rFonts w:eastAsia="宋体"/>
          <w:b w:val="0"/>
          <w:i w:val="0"/>
          <w:sz w:val="24"/>
        </w:rPr>
        <w:t xml:space="preserve">28. </w:t>
      </w:r>
      <w:r>
        <w:rPr>
          <w:rFonts w:ascii="Times New Roman" w:hAnsi="Times New Roman"/>
          <w:b w:val="0"/>
          <w:i w:val="0"/>
          <w:sz w:val="24"/>
        </w:rPr>
        <w:t>支持药品相互作用自动监测</w:t>
      </w:r>
    </w:p>
    <w:p w14:paraId="24E60B5D">
      <w:pPr>
        <w:spacing w:before="0" w:after="80" w:line="360" w:lineRule="auto"/>
        <w:ind w:left="113"/>
      </w:pPr>
      <w:r>
        <w:rPr>
          <w:rFonts w:eastAsia="宋体"/>
          <w:b w:val="0"/>
          <w:i w:val="0"/>
          <w:sz w:val="24"/>
        </w:rPr>
        <w:t xml:space="preserve">29. </w:t>
      </w:r>
      <w:r>
        <w:rPr>
          <w:rFonts w:ascii="Times New Roman" w:hAnsi="Times New Roman"/>
          <w:b w:val="0"/>
          <w:i w:val="0"/>
          <w:sz w:val="24"/>
        </w:rPr>
        <w:t>支持重复用药（重复成分）自动监测</w:t>
      </w:r>
    </w:p>
    <w:p w14:paraId="55E2658E">
      <w:pPr>
        <w:spacing w:before="0" w:after="80" w:line="360" w:lineRule="auto"/>
        <w:ind w:left="113"/>
      </w:pPr>
      <w:r>
        <w:rPr>
          <w:rFonts w:eastAsia="宋体"/>
          <w:b w:val="0"/>
          <w:i w:val="0"/>
          <w:sz w:val="24"/>
        </w:rPr>
        <w:t xml:space="preserve">30. </w:t>
      </w:r>
      <w:r>
        <w:rPr>
          <w:rFonts w:ascii="Times New Roman" w:hAnsi="Times New Roman"/>
          <w:b w:val="0"/>
          <w:i w:val="0"/>
          <w:sz w:val="24"/>
        </w:rPr>
        <w:t>支持重复用药（重复治疗效果）自动监测</w:t>
      </w:r>
    </w:p>
    <w:p w14:paraId="1591ACEC">
      <w:pPr>
        <w:spacing w:before="0" w:after="80" w:line="360" w:lineRule="auto"/>
        <w:ind w:left="113"/>
      </w:pPr>
      <w:r>
        <w:rPr>
          <w:rFonts w:eastAsia="宋体"/>
          <w:b w:val="0"/>
          <w:i w:val="0"/>
          <w:sz w:val="24"/>
        </w:rPr>
        <w:t xml:space="preserve">31. </w:t>
      </w:r>
      <w:r>
        <w:rPr>
          <w:rFonts w:ascii="Times New Roman" w:hAnsi="Times New Roman"/>
          <w:b w:val="0"/>
          <w:i w:val="0"/>
          <w:sz w:val="24"/>
        </w:rPr>
        <w:t>支持注射剂配伍禁忌自动监测</w:t>
      </w:r>
    </w:p>
    <w:p w14:paraId="132DC749">
      <w:pPr>
        <w:spacing w:before="0" w:after="80" w:line="360" w:lineRule="auto"/>
        <w:ind w:left="113"/>
      </w:pPr>
      <w:r>
        <w:rPr>
          <w:rFonts w:eastAsia="宋体"/>
          <w:b w:val="0"/>
          <w:i w:val="0"/>
          <w:sz w:val="24"/>
        </w:rPr>
        <w:t xml:space="preserve">32. </w:t>
      </w:r>
      <w:r>
        <w:rPr>
          <w:rFonts w:ascii="Times New Roman" w:hAnsi="Times New Roman"/>
          <w:b w:val="0"/>
          <w:i w:val="0"/>
          <w:sz w:val="24"/>
        </w:rPr>
        <w:t>支持注射剂配伍浓度自动监测</w:t>
      </w:r>
    </w:p>
    <w:p w14:paraId="5E32DB77">
      <w:pPr>
        <w:spacing w:before="0" w:after="80" w:line="360" w:lineRule="auto"/>
        <w:ind w:left="113"/>
      </w:pPr>
      <w:r>
        <w:rPr>
          <w:rFonts w:eastAsia="宋体"/>
          <w:b w:val="0"/>
          <w:i w:val="0"/>
          <w:sz w:val="24"/>
        </w:rPr>
        <w:t xml:space="preserve">33. </w:t>
      </w:r>
      <w:r>
        <w:rPr>
          <w:rFonts w:ascii="Times New Roman" w:hAnsi="Times New Roman"/>
          <w:b w:val="0"/>
          <w:i w:val="0"/>
          <w:sz w:val="24"/>
        </w:rPr>
        <w:t>支持注射剂配伍浓度（钾离子浓度）自动监测</w:t>
      </w:r>
    </w:p>
    <w:p w14:paraId="268B2322">
      <w:pPr>
        <w:spacing w:before="0" w:after="80" w:line="360" w:lineRule="auto"/>
        <w:ind w:left="113"/>
      </w:pPr>
      <w:r>
        <w:rPr>
          <w:rFonts w:eastAsia="宋体"/>
          <w:b w:val="0"/>
          <w:i w:val="0"/>
          <w:sz w:val="24"/>
        </w:rPr>
        <w:t xml:space="preserve">34. </w:t>
      </w:r>
      <w:r>
        <w:rPr>
          <w:rFonts w:ascii="Times New Roman" w:hAnsi="Times New Roman"/>
          <w:b w:val="0"/>
          <w:i w:val="0"/>
          <w:sz w:val="24"/>
        </w:rPr>
        <w:t>支持越权用药自动监测</w:t>
      </w:r>
    </w:p>
    <w:p w14:paraId="07F8606F">
      <w:pPr>
        <w:spacing w:before="0" w:after="80" w:line="360" w:lineRule="auto"/>
        <w:ind w:left="113"/>
      </w:pPr>
      <w:r>
        <w:rPr>
          <w:rFonts w:eastAsia="宋体"/>
          <w:b w:val="0"/>
          <w:i w:val="0"/>
          <w:sz w:val="24"/>
        </w:rPr>
        <w:t xml:space="preserve">35. </w:t>
      </w:r>
      <w:r>
        <w:rPr>
          <w:rFonts w:ascii="Times New Roman" w:hAnsi="Times New Roman"/>
          <w:b w:val="0"/>
          <w:i w:val="0"/>
          <w:sz w:val="24"/>
        </w:rPr>
        <w:t>支持注射剂溶媒自动监测</w:t>
      </w:r>
    </w:p>
    <w:p w14:paraId="02A87A06">
      <w:pPr>
        <w:spacing w:before="0" w:after="80" w:line="360" w:lineRule="auto"/>
        <w:ind w:left="113"/>
      </w:pPr>
      <w:r>
        <w:rPr>
          <w:rFonts w:eastAsia="宋体"/>
          <w:b w:val="0"/>
          <w:i w:val="0"/>
          <w:sz w:val="24"/>
        </w:rPr>
        <w:t xml:space="preserve">36. </w:t>
      </w:r>
      <w:r>
        <w:rPr>
          <w:rFonts w:ascii="Times New Roman" w:hAnsi="Times New Roman"/>
          <w:b w:val="0"/>
          <w:i w:val="0"/>
          <w:sz w:val="24"/>
        </w:rPr>
        <w:t>支持特殊人群（肝肾功能不全、妊娠、哺乳、儿童等）用药自动监测</w:t>
      </w:r>
    </w:p>
    <w:p w14:paraId="30EA8806">
      <w:pPr>
        <w:spacing w:before="0" w:after="80" w:line="360" w:lineRule="auto"/>
        <w:ind w:left="113"/>
      </w:pPr>
      <w:r>
        <w:rPr>
          <w:rFonts w:eastAsia="宋体"/>
          <w:b w:val="0"/>
          <w:i w:val="0"/>
          <w:sz w:val="24"/>
        </w:rPr>
        <w:t xml:space="preserve">37. </w:t>
      </w:r>
      <w:r>
        <w:rPr>
          <w:rFonts w:ascii="Times New Roman" w:hAnsi="Times New Roman"/>
          <w:b w:val="0"/>
          <w:i w:val="0"/>
          <w:sz w:val="24"/>
        </w:rPr>
        <w:t>支持对中药饮片按照十八反十九畏等规则进行用药自动监测</w:t>
      </w:r>
    </w:p>
    <w:p w14:paraId="580C9F6B">
      <w:pPr>
        <w:spacing w:before="0" w:after="80" w:line="360" w:lineRule="auto"/>
        <w:ind w:left="113"/>
      </w:pPr>
      <w:r>
        <w:rPr>
          <w:rFonts w:eastAsia="宋体"/>
          <w:b w:val="0"/>
          <w:i w:val="0"/>
          <w:sz w:val="24"/>
        </w:rPr>
        <w:t xml:space="preserve">38. </w:t>
      </w:r>
      <w:r>
        <w:rPr>
          <w:rFonts w:ascii="Times New Roman" w:hAnsi="Times New Roman"/>
          <w:b w:val="0"/>
          <w:i w:val="0"/>
          <w:sz w:val="24"/>
        </w:rPr>
        <w:t>支持药师对监测审核规则（药品禁忌症、适应症、年龄禁用情况、最大单日剂量、给药途径等）自定义</w:t>
      </w:r>
    </w:p>
    <w:p w14:paraId="75251F66">
      <w:pPr>
        <w:spacing w:before="0" w:after="80" w:line="360" w:lineRule="auto"/>
        <w:ind w:left="113"/>
      </w:pPr>
      <w:r>
        <w:rPr>
          <w:rFonts w:eastAsia="宋体"/>
          <w:b w:val="0"/>
          <w:i w:val="0"/>
          <w:sz w:val="24"/>
        </w:rPr>
        <w:t xml:space="preserve">39. </w:t>
      </w:r>
      <w:r>
        <w:rPr>
          <w:rFonts w:ascii="Times New Roman" w:hAnsi="Times New Roman"/>
          <w:b w:val="0"/>
          <w:i w:val="0"/>
          <w:sz w:val="24"/>
        </w:rPr>
        <w:t>支持药师设置监测审核规则后增加条件，可添加多个条件，实现多维度的用药自动监测</w:t>
      </w:r>
    </w:p>
    <w:p w14:paraId="24928E11">
      <w:pPr>
        <w:spacing w:before="0" w:after="80" w:line="360" w:lineRule="auto"/>
        <w:ind w:left="113"/>
      </w:pPr>
      <w:r>
        <w:rPr>
          <w:rFonts w:eastAsia="宋体"/>
          <w:b w:val="0"/>
          <w:i w:val="0"/>
          <w:sz w:val="24"/>
        </w:rPr>
        <w:t xml:space="preserve">40. </w:t>
      </w:r>
      <w:r>
        <w:rPr>
          <w:rFonts w:ascii="Times New Roman" w:hAnsi="Times New Roman"/>
          <w:b w:val="0"/>
          <w:i w:val="0"/>
          <w:sz w:val="24"/>
        </w:rPr>
        <w:t>支持药师对注射剂配伍规则进行自定义</w:t>
      </w:r>
    </w:p>
    <w:p w14:paraId="4B0C105C">
      <w:pPr>
        <w:spacing w:before="0" w:after="80" w:line="360" w:lineRule="auto"/>
        <w:ind w:left="113"/>
      </w:pPr>
      <w:r>
        <w:rPr>
          <w:rFonts w:eastAsia="宋体"/>
          <w:b w:val="0"/>
          <w:i w:val="0"/>
          <w:sz w:val="24"/>
        </w:rPr>
        <w:t xml:space="preserve">41. </w:t>
      </w:r>
      <w:r>
        <w:rPr>
          <w:rFonts w:ascii="Times New Roman" w:hAnsi="Times New Roman"/>
          <w:b w:val="0"/>
          <w:i w:val="0"/>
          <w:sz w:val="24"/>
        </w:rPr>
        <w:t>支持要点提示管理，药师可自定义在院药品的要点提示内容</w:t>
      </w:r>
    </w:p>
    <w:p w14:paraId="098987D5">
      <w:pPr>
        <w:spacing w:before="0" w:after="80" w:line="360" w:lineRule="auto"/>
        <w:ind w:left="113"/>
      </w:pPr>
      <w:r>
        <w:rPr>
          <w:rFonts w:eastAsia="宋体"/>
          <w:b w:val="0"/>
          <w:i w:val="0"/>
          <w:sz w:val="24"/>
        </w:rPr>
        <w:t xml:space="preserve">42. </w:t>
      </w:r>
      <w:r>
        <w:rPr>
          <w:rFonts w:ascii="Times New Roman" w:hAnsi="Times New Roman"/>
          <w:b w:val="0"/>
          <w:i w:val="0"/>
          <w:sz w:val="24"/>
        </w:rPr>
        <w:t>支持药师对药品相互作用规则进行自定义</w:t>
      </w:r>
    </w:p>
    <w:p w14:paraId="23174944">
      <w:pPr>
        <w:spacing w:before="0" w:after="80" w:line="360" w:lineRule="auto"/>
        <w:ind w:left="113"/>
      </w:pPr>
      <w:r>
        <w:rPr>
          <w:rFonts w:eastAsia="宋体"/>
          <w:b w:val="0"/>
          <w:i w:val="0"/>
          <w:sz w:val="24"/>
        </w:rPr>
        <w:t xml:space="preserve">43. </w:t>
      </w:r>
      <w:r>
        <w:rPr>
          <w:rFonts w:ascii="Times New Roman" w:hAnsi="Times New Roman"/>
          <w:b w:val="0"/>
          <w:i w:val="0"/>
          <w:sz w:val="24"/>
        </w:rPr>
        <w:t>支持调整及批量调整相互作用规则等级</w:t>
      </w:r>
    </w:p>
    <w:p w14:paraId="52EF51E6">
      <w:pPr>
        <w:spacing w:before="0" w:after="80" w:line="360" w:lineRule="auto"/>
        <w:ind w:left="113"/>
      </w:pPr>
      <w:r>
        <w:rPr>
          <w:rFonts w:eastAsia="宋体"/>
          <w:b w:val="0"/>
          <w:i w:val="0"/>
          <w:sz w:val="24"/>
        </w:rPr>
        <w:t xml:space="preserve">44. </w:t>
      </w:r>
      <w:r>
        <w:rPr>
          <w:rFonts w:ascii="Times New Roman" w:hAnsi="Times New Roman"/>
          <w:b w:val="0"/>
          <w:i w:val="0"/>
          <w:sz w:val="24"/>
        </w:rPr>
        <w:t>支持药品对码管理，院内新进药品可通过对码功能对其说明书、以及相关规则进行同步刷新</w:t>
      </w:r>
    </w:p>
    <w:p w14:paraId="2B36466E">
      <w:pPr>
        <w:spacing w:before="0" w:after="80" w:line="360" w:lineRule="auto"/>
        <w:ind w:left="113"/>
      </w:pPr>
      <w:r>
        <w:rPr>
          <w:rFonts w:eastAsia="宋体"/>
          <w:b w:val="0"/>
          <w:i w:val="0"/>
          <w:sz w:val="24"/>
        </w:rPr>
        <w:t xml:space="preserve">45. </w:t>
      </w:r>
      <w:r>
        <w:rPr>
          <w:rFonts w:ascii="Times New Roman" w:hAnsi="Times New Roman"/>
          <w:b w:val="0"/>
          <w:i w:val="0"/>
          <w:sz w:val="24"/>
        </w:rPr>
        <w:t>支持中药饮片的规则自定义</w:t>
      </w:r>
    </w:p>
    <w:p w14:paraId="7438F58E">
      <w:pPr>
        <w:spacing w:before="0" w:after="80" w:line="360" w:lineRule="auto"/>
        <w:ind w:left="113"/>
      </w:pPr>
      <w:r>
        <w:rPr>
          <w:rFonts w:eastAsia="宋体"/>
          <w:b w:val="0"/>
          <w:i w:val="0"/>
          <w:sz w:val="24"/>
        </w:rPr>
        <w:t xml:space="preserve">46. </w:t>
      </w:r>
      <w:r>
        <w:rPr>
          <w:rFonts w:ascii="Times New Roman" w:hAnsi="Times New Roman"/>
          <w:b w:val="0"/>
          <w:i w:val="0"/>
          <w:sz w:val="24"/>
        </w:rPr>
        <w:t>支持重复用药规则自定义以及自定义药品分类</w:t>
      </w:r>
    </w:p>
    <w:p w14:paraId="0850245D">
      <w:pPr>
        <w:spacing w:before="0" w:after="80" w:line="360" w:lineRule="auto"/>
        <w:ind w:left="113"/>
      </w:pPr>
      <w:r>
        <w:rPr>
          <w:rFonts w:eastAsia="宋体"/>
          <w:b w:val="0"/>
          <w:i w:val="0"/>
          <w:sz w:val="24"/>
        </w:rPr>
        <w:t xml:space="preserve">47. </w:t>
      </w:r>
      <w:r>
        <w:rPr>
          <w:rFonts w:ascii="Times New Roman" w:hAnsi="Times New Roman"/>
          <w:b w:val="0"/>
          <w:i w:val="0"/>
          <w:sz w:val="24"/>
        </w:rPr>
        <w:t>支持给药途径属性自定义，用于相互作用规则的判断</w:t>
      </w:r>
    </w:p>
    <w:p w14:paraId="54726E78">
      <w:pPr>
        <w:spacing w:before="0" w:after="80" w:line="360" w:lineRule="auto"/>
        <w:ind w:left="113"/>
      </w:pPr>
      <w:r>
        <w:rPr>
          <w:rFonts w:eastAsia="宋体"/>
          <w:b w:val="0"/>
          <w:i w:val="0"/>
          <w:sz w:val="24"/>
        </w:rPr>
        <w:t xml:space="preserve">48. </w:t>
      </w:r>
      <w:r>
        <w:rPr>
          <w:rFonts w:ascii="Times New Roman" w:hAnsi="Times New Roman"/>
          <w:b w:val="0"/>
          <w:i w:val="0"/>
          <w:sz w:val="24"/>
        </w:rPr>
        <w:t>提供直观的监测审核规则管理界面，零代码要求，药剂科可自行修改维护</w:t>
      </w:r>
    </w:p>
    <w:p w14:paraId="2782505F">
      <w:pPr>
        <w:spacing w:before="0" w:after="80" w:line="360" w:lineRule="auto"/>
        <w:ind w:left="113"/>
      </w:pPr>
      <w:r>
        <w:rPr>
          <w:rFonts w:eastAsia="宋体"/>
          <w:b w:val="0"/>
          <w:i w:val="0"/>
          <w:sz w:val="24"/>
        </w:rPr>
        <w:t xml:space="preserve">49. </w:t>
      </w:r>
      <w:r>
        <w:rPr>
          <w:rFonts w:ascii="Times New Roman" w:hAnsi="Times New Roman"/>
          <w:b w:val="0"/>
          <w:i w:val="0"/>
          <w:sz w:val="24"/>
        </w:rPr>
        <w:t>质保期内免费提供知识库更新服务</w:t>
      </w:r>
    </w:p>
    <w:p w14:paraId="0E16E8EF">
      <w:pPr>
        <w:pStyle w:val="5"/>
        <w:spacing w:before="200" w:after="140" w:line="312" w:lineRule="auto"/>
      </w:pPr>
      <w:r>
        <w:rPr>
          <w:rFonts w:ascii="Times New Roman" w:hAnsi="Times New Roman" w:eastAsia="黑体"/>
          <w:b/>
          <w:i w:val="0"/>
          <w:color w:val="000000"/>
          <w:sz w:val="26"/>
        </w:rPr>
        <w:t>26.2 用药规则管理</w:t>
      </w:r>
    </w:p>
    <w:p w14:paraId="5F6B782E">
      <w:pPr>
        <w:spacing w:before="0" w:after="80" w:line="360" w:lineRule="auto"/>
        <w:ind w:left="113"/>
      </w:pPr>
      <w:r>
        <w:rPr>
          <w:rFonts w:eastAsia="宋体"/>
          <w:b w:val="0"/>
          <w:i w:val="0"/>
          <w:sz w:val="24"/>
        </w:rPr>
        <w:t xml:space="preserve">1. </w:t>
      </w:r>
      <w:r>
        <w:rPr>
          <w:rFonts w:ascii="Times New Roman" w:hAnsi="Times New Roman"/>
          <w:b w:val="0"/>
          <w:i w:val="0"/>
          <w:sz w:val="24"/>
        </w:rPr>
        <w:t>可以对没有说明书的药品人工进行对照，从而生成说明书以及规则</w:t>
      </w:r>
    </w:p>
    <w:p w14:paraId="37DCE888">
      <w:pPr>
        <w:spacing w:before="0" w:after="80" w:line="360" w:lineRule="auto"/>
        <w:ind w:left="113"/>
      </w:pPr>
      <w:r>
        <w:rPr>
          <w:rFonts w:eastAsia="宋体"/>
          <w:b w:val="0"/>
          <w:i w:val="0"/>
          <w:sz w:val="24"/>
        </w:rPr>
        <w:t xml:space="preserve">2. </w:t>
      </w:r>
      <w:r>
        <w:rPr>
          <w:rFonts w:ascii="Times New Roman" w:hAnsi="Times New Roman"/>
          <w:b w:val="0"/>
          <w:i w:val="0"/>
          <w:sz w:val="24"/>
        </w:rPr>
        <w:t>可以设置药品的分类，用于判断重复用药</w:t>
      </w:r>
    </w:p>
    <w:p w14:paraId="541038F1">
      <w:pPr>
        <w:spacing w:before="0" w:after="80" w:line="360" w:lineRule="auto"/>
        <w:ind w:left="113"/>
      </w:pPr>
      <w:r>
        <w:rPr>
          <w:rFonts w:eastAsia="宋体"/>
          <w:b w:val="0"/>
          <w:i w:val="0"/>
          <w:sz w:val="24"/>
        </w:rPr>
        <w:t xml:space="preserve">3. </w:t>
      </w:r>
      <w:r>
        <w:rPr>
          <w:rFonts w:ascii="Times New Roman" w:hAnsi="Times New Roman"/>
          <w:b w:val="0"/>
          <w:i w:val="0"/>
          <w:sz w:val="24"/>
        </w:rPr>
        <w:t>设置</w:t>
      </w:r>
      <w:r>
        <w:rPr>
          <w:rFonts w:eastAsia="宋体"/>
          <w:b w:val="0"/>
          <w:i w:val="0"/>
          <w:sz w:val="24"/>
        </w:rPr>
        <w:t>tpn</w:t>
      </w:r>
      <w:r>
        <w:rPr>
          <w:rFonts w:ascii="Times New Roman" w:hAnsi="Times New Roman"/>
          <w:b w:val="0"/>
          <w:i w:val="0"/>
          <w:sz w:val="24"/>
        </w:rPr>
        <w:t>相应的规则对</w:t>
      </w:r>
      <w:r>
        <w:rPr>
          <w:rFonts w:eastAsia="宋体"/>
          <w:b w:val="0"/>
          <w:i w:val="0"/>
          <w:sz w:val="24"/>
        </w:rPr>
        <w:t>tpn</w:t>
      </w:r>
      <w:r>
        <w:rPr>
          <w:rFonts w:ascii="Times New Roman" w:hAnsi="Times New Roman"/>
          <w:b w:val="0"/>
          <w:i w:val="0"/>
          <w:sz w:val="24"/>
        </w:rPr>
        <w:t>处方进行监测</w:t>
      </w:r>
    </w:p>
    <w:p w14:paraId="70F10DE5">
      <w:pPr>
        <w:spacing w:before="0" w:after="80" w:line="360" w:lineRule="auto"/>
        <w:ind w:left="113"/>
      </w:pPr>
      <w:r>
        <w:rPr>
          <w:rFonts w:eastAsia="宋体"/>
          <w:b w:val="0"/>
          <w:i w:val="0"/>
          <w:sz w:val="24"/>
        </w:rPr>
        <w:t xml:space="preserve">4. </w:t>
      </w:r>
      <w:r>
        <w:rPr>
          <w:rFonts w:ascii="Times New Roman" w:hAnsi="Times New Roman"/>
          <w:b w:val="0"/>
          <w:i w:val="0"/>
          <w:sz w:val="24"/>
        </w:rPr>
        <w:t>设置某些指标，比如药占比等，对超指标的科室和医生进行预警公示</w:t>
      </w:r>
      <w:r>
        <w:rPr>
          <w:rFonts w:eastAsia="宋体"/>
          <w:b w:val="0"/>
          <w:i w:val="0"/>
          <w:sz w:val="24"/>
        </w:rPr>
        <w:t>,</w:t>
      </w:r>
      <w:r>
        <w:rPr>
          <w:rFonts w:ascii="Times New Roman" w:hAnsi="Times New Roman"/>
          <w:b w:val="0"/>
          <w:i w:val="0"/>
          <w:sz w:val="24"/>
        </w:rPr>
        <w:t>通过报表的形式查看</w:t>
      </w:r>
    </w:p>
    <w:p w14:paraId="11E3F06E">
      <w:pPr>
        <w:spacing w:before="0" w:after="80" w:line="360" w:lineRule="auto"/>
        <w:ind w:left="113"/>
      </w:pPr>
      <w:r>
        <w:rPr>
          <w:rFonts w:eastAsia="宋体"/>
          <w:b w:val="0"/>
          <w:i w:val="0"/>
          <w:sz w:val="24"/>
        </w:rPr>
        <w:t xml:space="preserve">5. </w:t>
      </w:r>
      <w:r>
        <w:rPr>
          <w:rFonts w:ascii="Times New Roman" w:hAnsi="Times New Roman"/>
          <w:b w:val="0"/>
          <w:i w:val="0"/>
          <w:sz w:val="24"/>
        </w:rPr>
        <w:t>可以设置某些药品的相关信息，比如药品是医保用药、精神类药物等</w:t>
      </w:r>
    </w:p>
    <w:p w14:paraId="4369107A">
      <w:pPr>
        <w:spacing w:before="0" w:after="80" w:line="360" w:lineRule="auto"/>
        <w:ind w:left="113"/>
      </w:pPr>
      <w:r>
        <w:rPr>
          <w:rFonts w:eastAsia="宋体"/>
          <w:b w:val="0"/>
          <w:i w:val="0"/>
          <w:sz w:val="24"/>
        </w:rPr>
        <w:t xml:space="preserve">6. </w:t>
      </w:r>
      <w:r>
        <w:rPr>
          <w:rFonts w:ascii="Times New Roman" w:hAnsi="Times New Roman"/>
          <w:b w:val="0"/>
          <w:i w:val="0"/>
          <w:sz w:val="24"/>
        </w:rPr>
        <w:t>对某些外用或者其它给药途径时，药品同用时不判断其相互作用</w:t>
      </w:r>
    </w:p>
    <w:p w14:paraId="7391BBAF">
      <w:pPr>
        <w:spacing w:before="0" w:after="80" w:line="360" w:lineRule="auto"/>
        <w:ind w:left="113"/>
      </w:pPr>
      <w:r>
        <w:rPr>
          <w:rFonts w:eastAsia="宋体"/>
          <w:b w:val="0"/>
          <w:i w:val="0"/>
          <w:sz w:val="24"/>
        </w:rPr>
        <w:t xml:space="preserve">7. </w:t>
      </w:r>
      <w:r>
        <w:rPr>
          <w:rFonts w:ascii="Times New Roman" w:hAnsi="Times New Roman"/>
          <w:b w:val="0"/>
          <w:i w:val="0"/>
          <w:sz w:val="24"/>
        </w:rPr>
        <w:t>可以根据医院实际需要对已有的审查规则进行停用或新增操作</w:t>
      </w:r>
    </w:p>
    <w:p w14:paraId="4ACB3429">
      <w:pPr>
        <w:spacing w:before="0" w:after="80" w:line="360" w:lineRule="auto"/>
        <w:ind w:left="113"/>
      </w:pPr>
      <w:r>
        <w:rPr>
          <w:rFonts w:eastAsia="宋体"/>
          <w:b w:val="0"/>
          <w:i w:val="0"/>
          <w:sz w:val="24"/>
        </w:rPr>
        <w:t xml:space="preserve">8. </w:t>
      </w:r>
      <w:r>
        <w:rPr>
          <w:rFonts w:ascii="Times New Roman" w:hAnsi="Times New Roman"/>
          <w:b w:val="0"/>
          <w:i w:val="0"/>
          <w:sz w:val="24"/>
        </w:rPr>
        <w:t>可以根据医院实际需要对已有的配伍禁忌规则进行停用或启用</w:t>
      </w:r>
    </w:p>
    <w:p w14:paraId="4284B4AD">
      <w:pPr>
        <w:spacing w:before="0" w:after="80" w:line="360" w:lineRule="auto"/>
        <w:ind w:left="113"/>
      </w:pPr>
      <w:r>
        <w:rPr>
          <w:rFonts w:eastAsia="宋体"/>
          <w:b w:val="0"/>
          <w:i w:val="0"/>
          <w:sz w:val="24"/>
        </w:rPr>
        <w:t xml:space="preserve">9. </w:t>
      </w:r>
      <w:r>
        <w:rPr>
          <w:rFonts w:ascii="Times New Roman" w:hAnsi="Times New Roman"/>
          <w:b w:val="0"/>
          <w:i w:val="0"/>
          <w:sz w:val="24"/>
        </w:rPr>
        <w:t>可以根据医院实际需要对已有的相互作用规则进行停用或启用</w:t>
      </w:r>
    </w:p>
    <w:p w14:paraId="6088AACD">
      <w:pPr>
        <w:spacing w:before="0" w:after="80" w:line="360" w:lineRule="auto"/>
        <w:ind w:left="113"/>
      </w:pPr>
      <w:r>
        <w:rPr>
          <w:rFonts w:eastAsia="宋体"/>
          <w:b w:val="0"/>
          <w:i w:val="0"/>
          <w:sz w:val="24"/>
        </w:rPr>
        <w:t xml:space="preserve">10. </w:t>
      </w:r>
      <w:r>
        <w:rPr>
          <w:rFonts w:ascii="Times New Roman" w:hAnsi="Times New Roman"/>
          <w:b w:val="0"/>
          <w:i w:val="0"/>
          <w:sz w:val="24"/>
        </w:rPr>
        <w:t>可以根据医院实际情况，某些科室不需要进行合理用药自动监测，就可以通过这个模块对科室进行停用或启用</w:t>
      </w:r>
    </w:p>
    <w:p w14:paraId="16251573">
      <w:pPr>
        <w:pStyle w:val="5"/>
        <w:spacing w:before="200" w:after="140" w:line="312" w:lineRule="auto"/>
      </w:pPr>
      <w:r>
        <w:rPr>
          <w:rFonts w:ascii="Times New Roman" w:hAnsi="Times New Roman" w:eastAsia="黑体"/>
          <w:b/>
          <w:i w:val="0"/>
          <w:color w:val="000000"/>
          <w:sz w:val="26"/>
        </w:rPr>
        <w:t>26.3 合理用药提示</w:t>
      </w:r>
    </w:p>
    <w:p w14:paraId="630E3E97">
      <w:pPr>
        <w:spacing w:before="0" w:after="80" w:line="360" w:lineRule="auto"/>
        <w:ind w:left="113"/>
      </w:pPr>
      <w:r>
        <w:rPr>
          <w:rFonts w:eastAsia="宋体"/>
          <w:b w:val="0"/>
          <w:i w:val="0"/>
          <w:sz w:val="24"/>
        </w:rPr>
        <w:t xml:space="preserve">1. </w:t>
      </w:r>
      <w:r>
        <w:rPr>
          <w:rFonts w:ascii="Times New Roman" w:hAnsi="Times New Roman"/>
          <w:b w:val="0"/>
          <w:i w:val="0"/>
          <w:sz w:val="24"/>
        </w:rPr>
        <w:t>支持处方下达过程中，对医生进行用药要点提示的功能。</w:t>
      </w:r>
    </w:p>
    <w:p w14:paraId="100F08A1">
      <w:pPr>
        <w:spacing w:before="0" w:after="80" w:line="360" w:lineRule="auto"/>
        <w:ind w:left="113"/>
      </w:pPr>
      <w:r>
        <w:rPr>
          <w:rFonts w:eastAsia="宋体"/>
          <w:b w:val="0"/>
          <w:i w:val="0"/>
          <w:sz w:val="24"/>
        </w:rPr>
        <w:t xml:space="preserve">2. </w:t>
      </w:r>
      <w:r>
        <w:rPr>
          <w:rFonts w:ascii="Times New Roman" w:hAnsi="Times New Roman"/>
          <w:b w:val="0"/>
          <w:i w:val="0"/>
          <w:sz w:val="24"/>
        </w:rPr>
        <w:t>支持药品高危等级、药品属性（毒麻精）、抗菌药物使用分级等项目的要点提示。</w:t>
      </w:r>
    </w:p>
    <w:p w14:paraId="38E44B90">
      <w:pPr>
        <w:spacing w:before="0" w:after="80" w:line="360" w:lineRule="auto"/>
        <w:ind w:left="113"/>
      </w:pPr>
      <w:r>
        <w:rPr>
          <w:rFonts w:eastAsia="宋体"/>
          <w:b w:val="0"/>
          <w:i w:val="0"/>
          <w:sz w:val="24"/>
        </w:rPr>
        <w:t xml:space="preserve">3. </w:t>
      </w:r>
      <w:r>
        <w:rPr>
          <w:rFonts w:ascii="Times New Roman" w:hAnsi="Times New Roman"/>
          <w:b w:val="0"/>
          <w:i w:val="0"/>
          <w:sz w:val="24"/>
        </w:rPr>
        <w:t>支持</w:t>
      </w:r>
      <w:r>
        <w:rPr>
          <w:rFonts w:eastAsia="宋体"/>
          <w:b w:val="0"/>
          <w:i w:val="0"/>
          <w:sz w:val="24"/>
        </w:rPr>
        <w:t>2019</w:t>
      </w:r>
      <w:r>
        <w:rPr>
          <w:rFonts w:ascii="Times New Roman" w:hAnsi="Times New Roman"/>
          <w:b w:val="0"/>
          <w:i w:val="0"/>
          <w:sz w:val="24"/>
        </w:rPr>
        <w:t>版国家医保目录的药品相关信息的要点提示</w:t>
      </w:r>
    </w:p>
    <w:p w14:paraId="6CDC6E0C">
      <w:pPr>
        <w:spacing w:before="0" w:after="80" w:line="360" w:lineRule="auto"/>
        <w:ind w:left="113"/>
      </w:pPr>
      <w:r>
        <w:rPr>
          <w:rFonts w:eastAsia="宋体"/>
          <w:b w:val="0"/>
          <w:i w:val="0"/>
          <w:sz w:val="24"/>
        </w:rPr>
        <w:t xml:space="preserve">4. </w:t>
      </w:r>
      <w:r>
        <w:rPr>
          <w:rFonts w:ascii="Times New Roman" w:hAnsi="Times New Roman"/>
          <w:b w:val="0"/>
          <w:i w:val="0"/>
          <w:sz w:val="24"/>
        </w:rPr>
        <w:t>支持药品和食品的相互作用要点提示</w:t>
      </w:r>
    </w:p>
    <w:p w14:paraId="53C5BDF5">
      <w:pPr>
        <w:spacing w:before="0" w:after="80" w:line="360" w:lineRule="auto"/>
        <w:ind w:left="113"/>
      </w:pPr>
      <w:r>
        <w:rPr>
          <w:rFonts w:eastAsia="宋体"/>
          <w:b w:val="0"/>
          <w:i w:val="0"/>
          <w:sz w:val="24"/>
        </w:rPr>
        <w:t xml:space="preserve">5. </w:t>
      </w:r>
      <w:r>
        <w:rPr>
          <w:rFonts w:ascii="Times New Roman" w:hAnsi="Times New Roman"/>
          <w:b w:val="0"/>
          <w:i w:val="0"/>
          <w:sz w:val="24"/>
        </w:rPr>
        <w:t>合理用药自动检测统计</w:t>
      </w:r>
      <w:r>
        <w:rPr>
          <w:rFonts w:eastAsia="宋体"/>
          <w:b w:val="0"/>
          <w:i w:val="0"/>
          <w:sz w:val="24"/>
        </w:rPr>
        <w:t>1.</w:t>
      </w:r>
      <w:r>
        <w:rPr>
          <w:rFonts w:ascii="Times New Roman" w:hAnsi="Times New Roman"/>
          <w:b w:val="0"/>
          <w:i w:val="0"/>
          <w:sz w:val="24"/>
        </w:rPr>
        <w:t>支持从药品维度对合理用药系统监测结果按监测类型统计</w:t>
      </w:r>
    </w:p>
    <w:p w14:paraId="326FBBE8">
      <w:pPr>
        <w:spacing w:before="0" w:after="80" w:line="360" w:lineRule="auto"/>
        <w:ind w:left="113"/>
      </w:pPr>
      <w:r>
        <w:rPr>
          <w:rFonts w:eastAsia="宋体"/>
          <w:b w:val="0"/>
          <w:i w:val="0"/>
          <w:sz w:val="24"/>
        </w:rPr>
        <w:t xml:space="preserve">6. </w:t>
      </w:r>
      <w:r>
        <w:rPr>
          <w:rFonts w:ascii="Times New Roman" w:hAnsi="Times New Roman"/>
          <w:b w:val="0"/>
          <w:i w:val="0"/>
          <w:sz w:val="24"/>
        </w:rPr>
        <w:t>支持从药品维度对合理用药系统监测结果按禁忌等级统计</w:t>
      </w:r>
    </w:p>
    <w:p w14:paraId="527CCE24">
      <w:pPr>
        <w:spacing w:before="0" w:after="80" w:line="360" w:lineRule="auto"/>
        <w:ind w:left="113"/>
      </w:pPr>
      <w:r>
        <w:rPr>
          <w:rFonts w:eastAsia="宋体"/>
          <w:b w:val="0"/>
          <w:i w:val="0"/>
          <w:sz w:val="24"/>
        </w:rPr>
        <w:t xml:space="preserve">7. </w:t>
      </w:r>
      <w:r>
        <w:rPr>
          <w:rFonts w:ascii="Times New Roman" w:hAnsi="Times New Roman"/>
          <w:b w:val="0"/>
          <w:i w:val="0"/>
          <w:sz w:val="24"/>
        </w:rPr>
        <w:t>提供合理用药系统监测问题清单</w:t>
      </w:r>
    </w:p>
    <w:p w14:paraId="55AF558F">
      <w:pPr>
        <w:spacing w:before="0" w:after="80" w:line="360" w:lineRule="auto"/>
        <w:ind w:left="113"/>
      </w:pPr>
      <w:r>
        <w:rPr>
          <w:rFonts w:eastAsia="宋体"/>
          <w:b w:val="0"/>
          <w:i w:val="0"/>
          <w:sz w:val="24"/>
        </w:rPr>
        <w:t xml:space="preserve">8. </w:t>
      </w:r>
      <w:r>
        <w:rPr>
          <w:rFonts w:ascii="Times New Roman" w:hAnsi="Times New Roman"/>
          <w:b w:val="0"/>
          <w:i w:val="0"/>
          <w:sz w:val="24"/>
        </w:rPr>
        <w:t>提供合理用药系统监测问题按监测类型统计</w:t>
      </w:r>
    </w:p>
    <w:p w14:paraId="1A9D6F36">
      <w:pPr>
        <w:spacing w:before="0" w:after="80" w:line="360" w:lineRule="auto"/>
        <w:ind w:left="113"/>
      </w:pPr>
      <w:r>
        <w:rPr>
          <w:rFonts w:eastAsia="宋体"/>
          <w:b w:val="0"/>
          <w:i w:val="0"/>
          <w:sz w:val="24"/>
        </w:rPr>
        <w:t xml:space="preserve">9. </w:t>
      </w:r>
      <w:r>
        <w:rPr>
          <w:rFonts w:ascii="Times New Roman" w:hAnsi="Times New Roman"/>
          <w:b w:val="0"/>
          <w:i w:val="0"/>
          <w:sz w:val="24"/>
        </w:rPr>
        <w:t>提供合理用药系统监测问题按禁忌等级统计</w:t>
      </w:r>
    </w:p>
    <w:p w14:paraId="5600C443">
      <w:pPr>
        <w:spacing w:before="0" w:after="80" w:line="360" w:lineRule="auto"/>
        <w:ind w:left="113"/>
      </w:pPr>
      <w:r>
        <w:rPr>
          <w:rFonts w:eastAsia="宋体"/>
          <w:b w:val="0"/>
          <w:i w:val="0"/>
          <w:sz w:val="24"/>
        </w:rPr>
        <w:t xml:space="preserve">10. </w:t>
      </w:r>
      <w:r>
        <w:rPr>
          <w:rFonts w:ascii="Times New Roman" w:hAnsi="Times New Roman"/>
          <w:b w:val="0"/>
          <w:i w:val="0"/>
          <w:sz w:val="24"/>
        </w:rPr>
        <w:t>提供根据科室统计合理用药系统监测结果，并能按监测类型和禁忌等级统计</w:t>
      </w:r>
    </w:p>
    <w:p w14:paraId="7A862923">
      <w:pPr>
        <w:spacing w:before="0" w:after="80" w:line="360" w:lineRule="auto"/>
        <w:ind w:left="113"/>
      </w:pPr>
      <w:r>
        <w:rPr>
          <w:rFonts w:eastAsia="宋体"/>
          <w:b w:val="0"/>
          <w:i w:val="0"/>
          <w:sz w:val="24"/>
        </w:rPr>
        <w:t xml:space="preserve">11. </w:t>
      </w:r>
      <w:r>
        <w:rPr>
          <w:rFonts w:ascii="Times New Roman" w:hAnsi="Times New Roman"/>
          <w:b w:val="0"/>
          <w:i w:val="0"/>
          <w:sz w:val="24"/>
        </w:rPr>
        <w:t>提供根据医生统计合理用药系统监测结果，并能按监测类型和禁忌等级统计</w:t>
      </w:r>
    </w:p>
    <w:p w14:paraId="41A9EEB2">
      <w:pPr>
        <w:spacing w:before="0" w:after="80" w:line="360" w:lineRule="auto"/>
        <w:ind w:left="113"/>
      </w:pPr>
      <w:r>
        <w:rPr>
          <w:rFonts w:eastAsia="宋体"/>
          <w:b w:val="0"/>
          <w:i w:val="0"/>
          <w:sz w:val="24"/>
        </w:rPr>
        <w:t xml:space="preserve">12. </w:t>
      </w:r>
      <w:r>
        <w:rPr>
          <w:rFonts w:ascii="Times New Roman" w:hAnsi="Times New Roman"/>
          <w:b w:val="0"/>
          <w:i w:val="0"/>
          <w:sz w:val="24"/>
        </w:rPr>
        <w:t>支持监测结果中对处方（医嘱）明细进行查看</w:t>
      </w:r>
    </w:p>
    <w:p w14:paraId="2296DEB9">
      <w:pPr>
        <w:spacing w:before="0" w:after="80" w:line="360" w:lineRule="auto"/>
        <w:ind w:left="113"/>
      </w:pPr>
      <w:r>
        <w:rPr>
          <w:rFonts w:eastAsia="宋体"/>
          <w:b w:val="0"/>
          <w:i w:val="0"/>
          <w:sz w:val="24"/>
        </w:rPr>
        <w:t xml:space="preserve">13. </w:t>
      </w:r>
      <w:r>
        <w:rPr>
          <w:rFonts w:ascii="Times New Roman" w:hAnsi="Times New Roman"/>
          <w:b w:val="0"/>
          <w:i w:val="0"/>
          <w:sz w:val="24"/>
        </w:rPr>
        <w:t>支持在监测结果报表中查看患者的病案信息，能一键调阅患者在院的所有诊疗信息</w:t>
      </w:r>
    </w:p>
    <w:p w14:paraId="6F78EDCB">
      <w:pPr>
        <w:pStyle w:val="4"/>
        <w:spacing w:before="280" w:after="180" w:line="312" w:lineRule="auto"/>
      </w:pPr>
      <w:r>
        <w:rPr>
          <w:rFonts w:ascii="Times New Roman" w:hAnsi="Times New Roman" w:eastAsia="黑体"/>
          <w:b/>
          <w:i w:val="0"/>
          <w:color w:val="000000"/>
          <w:sz w:val="30"/>
        </w:rPr>
        <w:t>27 卫生材料管理系统</w:t>
      </w:r>
    </w:p>
    <w:p w14:paraId="08D8E052">
      <w:pPr>
        <w:spacing w:before="0" w:after="80" w:line="360" w:lineRule="auto"/>
        <w:ind w:left="113"/>
      </w:pPr>
      <w:r>
        <w:rPr>
          <w:rFonts w:ascii="Times New Roman" w:hAnsi="Times New Roman"/>
          <w:b w:val="0"/>
          <w:i w:val="0"/>
          <w:sz w:val="24"/>
        </w:rPr>
        <w:t>可根据各部门的申购单自动生成采购计划；</w:t>
      </w:r>
    </w:p>
    <w:p w14:paraId="097EF106">
      <w:pPr>
        <w:spacing w:before="0" w:after="80" w:line="360" w:lineRule="auto"/>
        <w:ind w:left="113"/>
      </w:pPr>
      <w:r>
        <w:rPr>
          <w:rFonts w:ascii="Times New Roman" w:hAnsi="Times New Roman"/>
          <w:b w:val="0"/>
          <w:i w:val="0"/>
          <w:sz w:val="24"/>
        </w:rPr>
        <w:t>提供卫生材料目录管理，设置包装单位、灭菌效期、是否分批等属性；</w:t>
      </w:r>
    </w:p>
    <w:p w14:paraId="36DB3AD7">
      <w:pPr>
        <w:spacing w:before="0" w:after="80" w:line="360" w:lineRule="auto"/>
        <w:ind w:left="113"/>
      </w:pPr>
      <w:r>
        <w:rPr>
          <w:rFonts w:ascii="Times New Roman" w:hAnsi="Times New Roman"/>
          <w:b w:val="0"/>
          <w:i w:val="0"/>
          <w:sz w:val="24"/>
        </w:rPr>
        <w:t>提供卫材外购、自制、其他入库、移库、领用、盘点、发放管理等功能；</w:t>
      </w:r>
    </w:p>
    <w:p w14:paraId="1FE3C089">
      <w:pPr>
        <w:spacing w:before="0" w:after="80" w:line="360" w:lineRule="auto"/>
        <w:ind w:left="113"/>
      </w:pPr>
      <w:r>
        <w:rPr>
          <w:rFonts w:ascii="Times New Roman" w:hAnsi="Times New Roman"/>
          <w:b w:val="0"/>
          <w:i w:val="0"/>
          <w:sz w:val="24"/>
        </w:rPr>
        <w:t>通过领用单及权属变更单统计，反映出科室设备领用情况；</w:t>
      </w:r>
    </w:p>
    <w:p w14:paraId="020D9374">
      <w:pPr>
        <w:spacing w:before="0" w:after="80" w:line="360" w:lineRule="auto"/>
        <w:ind w:left="113"/>
      </w:pPr>
      <w:r>
        <w:rPr>
          <w:rFonts w:ascii="Times New Roman" w:hAnsi="Times New Roman"/>
          <w:b w:val="0"/>
          <w:i w:val="0"/>
          <w:sz w:val="24"/>
        </w:rPr>
        <w:t>查询指定类别的各种耗材的收出情况；</w:t>
      </w:r>
    </w:p>
    <w:p w14:paraId="7A60EC2D">
      <w:pPr>
        <w:spacing w:before="0" w:after="80" w:line="360" w:lineRule="auto"/>
        <w:ind w:left="113"/>
      </w:pPr>
      <w:r>
        <w:rPr>
          <w:rFonts w:ascii="Times New Roman" w:hAnsi="Times New Roman"/>
          <w:b w:val="0"/>
          <w:i w:val="0"/>
          <w:sz w:val="24"/>
        </w:rPr>
        <w:t>支持时间段出入库明细数据导出</w:t>
      </w:r>
      <w:r>
        <w:rPr>
          <w:rFonts w:eastAsia="宋体"/>
          <w:b w:val="0"/>
          <w:i w:val="0"/>
          <w:sz w:val="24"/>
        </w:rPr>
        <w:t>(EXCEL\TEXT</w:t>
      </w:r>
      <w:r>
        <w:rPr>
          <w:rFonts w:ascii="Times New Roman" w:hAnsi="Times New Roman"/>
          <w:b w:val="0"/>
          <w:i w:val="0"/>
          <w:sz w:val="24"/>
        </w:rPr>
        <w:t>等</w:t>
      </w:r>
      <w:r>
        <w:rPr>
          <w:rFonts w:eastAsia="宋体"/>
          <w:b w:val="0"/>
          <w:i w:val="0"/>
          <w:sz w:val="24"/>
        </w:rPr>
        <w:t>)</w:t>
      </w:r>
      <w:r>
        <w:rPr>
          <w:rFonts w:ascii="Times New Roman" w:hAnsi="Times New Roman"/>
          <w:b w:val="0"/>
          <w:i w:val="0"/>
          <w:sz w:val="24"/>
        </w:rPr>
        <w:t>；。</w:t>
      </w:r>
    </w:p>
    <w:p w14:paraId="608921AD">
      <w:pPr>
        <w:spacing w:before="0" w:after="80" w:line="360" w:lineRule="auto"/>
        <w:ind w:left="113"/>
      </w:pPr>
      <w:r>
        <w:rPr>
          <w:rFonts w:ascii="Times New Roman" w:hAnsi="Times New Roman"/>
          <w:b w:val="0"/>
          <w:i w:val="0"/>
          <w:sz w:val="24"/>
        </w:rPr>
        <w:t>支持耗材使用科室分析及耗材厂家销售、金额分析；</w:t>
      </w:r>
    </w:p>
    <w:p w14:paraId="400DBC76">
      <w:pPr>
        <w:spacing w:before="0" w:after="80" w:line="360" w:lineRule="auto"/>
        <w:ind w:left="113"/>
      </w:pPr>
      <w:r>
        <w:rPr>
          <w:rFonts w:ascii="Times New Roman" w:hAnsi="Times New Roman"/>
          <w:b w:val="0"/>
          <w:i w:val="0"/>
          <w:sz w:val="24"/>
        </w:rPr>
        <w:t>支持科室、分院二级库管理；</w:t>
      </w:r>
    </w:p>
    <w:p w14:paraId="08024972">
      <w:pPr>
        <w:pStyle w:val="4"/>
        <w:spacing w:before="280" w:after="180" w:line="312" w:lineRule="auto"/>
      </w:pPr>
      <w:r>
        <w:rPr>
          <w:rFonts w:ascii="Times New Roman" w:hAnsi="Times New Roman" w:eastAsia="黑体"/>
          <w:b/>
          <w:i w:val="0"/>
          <w:color w:val="000000"/>
          <w:sz w:val="30"/>
        </w:rPr>
        <w:t>28 物资管理系统</w:t>
      </w:r>
    </w:p>
    <w:p w14:paraId="087F2FE3">
      <w:pPr>
        <w:spacing w:before="0" w:after="80" w:line="360" w:lineRule="auto"/>
        <w:ind w:left="113"/>
      </w:pPr>
      <w:r>
        <w:rPr>
          <w:rFonts w:ascii="Times New Roman" w:hAnsi="Times New Roman"/>
          <w:b w:val="0"/>
          <w:i w:val="0"/>
          <w:sz w:val="24"/>
        </w:rPr>
        <w:t>提供物资的目录管理，设置包装单位、存储条件、灭菌效期、是否分批等属性；</w:t>
      </w:r>
    </w:p>
    <w:p w14:paraId="1E0F4B62">
      <w:pPr>
        <w:spacing w:before="0" w:after="80" w:line="360" w:lineRule="auto"/>
        <w:ind w:left="113"/>
      </w:pPr>
      <w:r>
        <w:rPr>
          <w:rFonts w:ascii="Times New Roman" w:hAnsi="Times New Roman"/>
          <w:b w:val="0"/>
          <w:i w:val="0"/>
          <w:sz w:val="24"/>
        </w:rPr>
        <w:t>支持按不同方法对物资进行核算，包括先进先出法、移动平均法等；</w:t>
      </w:r>
    </w:p>
    <w:p w14:paraId="2F5F06F4">
      <w:pPr>
        <w:spacing w:before="0" w:after="80" w:line="360" w:lineRule="auto"/>
        <w:ind w:left="113"/>
      </w:pPr>
      <w:r>
        <w:rPr>
          <w:rFonts w:ascii="Times New Roman" w:hAnsi="Times New Roman"/>
          <w:b w:val="0"/>
          <w:i w:val="0"/>
          <w:sz w:val="24"/>
        </w:rPr>
        <w:t>提供物资外购、自制、其他入库、移库、领用、盘点、发放管理等功能；</w:t>
      </w:r>
    </w:p>
    <w:p w14:paraId="54B4C846">
      <w:pPr>
        <w:spacing w:before="0" w:after="80" w:line="360" w:lineRule="auto"/>
        <w:ind w:left="113"/>
      </w:pPr>
      <w:r>
        <w:rPr>
          <w:rFonts w:ascii="Times New Roman" w:hAnsi="Times New Roman"/>
          <w:b w:val="0"/>
          <w:i w:val="0"/>
          <w:sz w:val="24"/>
        </w:rPr>
        <w:t>支持对在用物资进行权属变更、维修、报废、分摊等管理；</w:t>
      </w:r>
    </w:p>
    <w:p w14:paraId="26C3E782">
      <w:pPr>
        <w:spacing w:before="0" w:after="80" w:line="360" w:lineRule="auto"/>
        <w:ind w:left="113"/>
      </w:pPr>
      <w:r>
        <w:rPr>
          <w:rFonts w:ascii="Times New Roman" w:hAnsi="Times New Roman"/>
          <w:b w:val="0"/>
          <w:i w:val="0"/>
          <w:sz w:val="24"/>
        </w:rPr>
        <w:t>提供卫生材料的入库管理、出库管理、调价管理及调拨管理、盘点和库存财务等功能；</w:t>
      </w:r>
    </w:p>
    <w:p w14:paraId="3788CEE1">
      <w:pPr>
        <w:spacing w:before="0" w:after="80" w:line="360" w:lineRule="auto"/>
        <w:ind w:left="113"/>
      </w:pPr>
      <w:r>
        <w:rPr>
          <w:rFonts w:ascii="Times New Roman" w:hAnsi="Times New Roman"/>
          <w:b w:val="0"/>
          <w:i w:val="0"/>
          <w:sz w:val="24"/>
        </w:rPr>
        <w:t>支持自动生成物资台帐，提供指定日期的台帐查询及打印功能；</w:t>
      </w:r>
    </w:p>
    <w:p w14:paraId="1A9D2B55">
      <w:pPr>
        <w:spacing w:before="0" w:after="80" w:line="360" w:lineRule="auto"/>
        <w:ind w:left="113"/>
      </w:pPr>
      <w:r>
        <w:rPr>
          <w:rFonts w:ascii="Times New Roman" w:hAnsi="Times New Roman"/>
          <w:b w:val="0"/>
          <w:i w:val="0"/>
          <w:sz w:val="24"/>
        </w:rPr>
        <w:t>支持库存物资盘点及盘盈、盘亏功能；</w:t>
      </w:r>
    </w:p>
    <w:p w14:paraId="59B25BA5">
      <w:pPr>
        <w:spacing w:before="0" w:after="80" w:line="360" w:lineRule="auto"/>
        <w:ind w:left="113"/>
      </w:pPr>
      <w:r>
        <w:rPr>
          <w:rFonts w:ascii="Times New Roman" w:hAnsi="Times New Roman"/>
          <w:b w:val="0"/>
          <w:i w:val="0"/>
          <w:sz w:val="24"/>
        </w:rPr>
        <w:t>支持物资管理月报、年报报表打印功能；</w:t>
      </w:r>
    </w:p>
    <w:p w14:paraId="404E3C58">
      <w:pPr>
        <w:spacing w:before="0" w:after="80" w:line="360" w:lineRule="auto"/>
        <w:ind w:left="113"/>
      </w:pPr>
      <w:r>
        <w:rPr>
          <w:rFonts w:ascii="Times New Roman" w:hAnsi="Times New Roman"/>
          <w:b w:val="0"/>
          <w:i w:val="0"/>
          <w:sz w:val="24"/>
        </w:rPr>
        <w:t>支持设置各部门的物资领用定额，供应室的物资更换基数、更换频度，降低无效支出；</w:t>
      </w:r>
    </w:p>
    <w:p w14:paraId="02A76F35">
      <w:pPr>
        <w:spacing w:before="0" w:after="80" w:line="360" w:lineRule="auto"/>
        <w:ind w:left="113"/>
      </w:pPr>
      <w:r>
        <w:rPr>
          <w:rFonts w:ascii="Times New Roman" w:hAnsi="Times New Roman"/>
          <w:b w:val="0"/>
          <w:i w:val="0"/>
          <w:sz w:val="24"/>
        </w:rPr>
        <w:t>支持物资库房物资的储备限额管理；</w:t>
      </w:r>
    </w:p>
    <w:p w14:paraId="12BB7540">
      <w:pPr>
        <w:spacing w:before="0" w:after="80" w:line="360" w:lineRule="auto"/>
        <w:ind w:left="113"/>
      </w:pPr>
      <w:r>
        <w:rPr>
          <w:rFonts w:ascii="Times New Roman" w:hAnsi="Times New Roman"/>
          <w:b w:val="0"/>
          <w:i w:val="0"/>
          <w:sz w:val="24"/>
        </w:rPr>
        <w:t>支持对无菌性材料的更换管理，包括填制更换单、审核，分别标注不同处理状态；</w:t>
      </w:r>
    </w:p>
    <w:p w14:paraId="3C34DDF9">
      <w:pPr>
        <w:spacing w:before="0" w:after="80" w:line="360" w:lineRule="auto"/>
        <w:ind w:left="113"/>
      </w:pPr>
      <w:r>
        <w:rPr>
          <w:rFonts w:ascii="Times New Roman" w:hAnsi="Times New Roman"/>
          <w:b w:val="0"/>
          <w:i w:val="0"/>
          <w:sz w:val="24"/>
        </w:rPr>
        <w:t>支持物资材料的效期管理与多级计量单位管理；</w:t>
      </w:r>
    </w:p>
    <w:p w14:paraId="1EB9E120">
      <w:pPr>
        <w:spacing w:before="0" w:after="80" w:line="360" w:lineRule="auto"/>
        <w:ind w:left="113"/>
      </w:pPr>
      <w:r>
        <w:rPr>
          <w:rFonts w:ascii="Times New Roman" w:hAnsi="Times New Roman"/>
          <w:b w:val="0"/>
          <w:i w:val="0"/>
          <w:sz w:val="24"/>
        </w:rPr>
        <w:t>支持品种、厂家、经销商、价格等导入、到出功能。</w:t>
      </w:r>
    </w:p>
    <w:p w14:paraId="5F5D2002">
      <w:pPr>
        <w:spacing w:before="0" w:after="80" w:line="360" w:lineRule="auto"/>
        <w:ind w:left="113"/>
      </w:pPr>
      <w:r>
        <w:rPr>
          <w:rFonts w:ascii="Times New Roman" w:hAnsi="Times New Roman"/>
          <w:b w:val="0"/>
          <w:i w:val="0"/>
          <w:sz w:val="24"/>
        </w:rPr>
        <w:t>支持科室、分院二级库管理。</w:t>
      </w:r>
    </w:p>
    <w:p w14:paraId="72D530D2">
      <w:pPr>
        <w:pStyle w:val="4"/>
        <w:spacing w:before="280" w:after="180" w:line="312" w:lineRule="auto"/>
      </w:pPr>
      <w:r>
        <w:rPr>
          <w:rFonts w:ascii="Times New Roman" w:hAnsi="Times New Roman" w:eastAsia="黑体"/>
          <w:b/>
          <w:i w:val="0"/>
          <w:color w:val="000000"/>
          <w:sz w:val="30"/>
        </w:rPr>
        <w:t>29 接口标准化接入改造</w:t>
      </w:r>
    </w:p>
    <w:p w14:paraId="5284D6B5">
      <w:pPr>
        <w:pStyle w:val="5"/>
        <w:spacing w:before="200" w:after="140" w:line="312" w:lineRule="auto"/>
      </w:pPr>
      <w:r>
        <w:rPr>
          <w:rFonts w:ascii="Times New Roman" w:hAnsi="Times New Roman" w:eastAsia="黑体"/>
          <w:b/>
          <w:i w:val="0"/>
          <w:color w:val="000000"/>
          <w:sz w:val="26"/>
        </w:rPr>
        <w:t>29.1 总体接口要求</w:t>
      </w:r>
    </w:p>
    <w:p w14:paraId="1D76587E">
      <w:pPr>
        <w:spacing w:before="0" w:after="80" w:line="360" w:lineRule="auto"/>
        <w:ind w:left="113"/>
      </w:pPr>
      <w:r>
        <w:rPr>
          <w:rFonts w:eastAsia="宋体"/>
          <w:b w:val="0"/>
          <w:i w:val="0"/>
          <w:sz w:val="24"/>
        </w:rPr>
        <w:t xml:space="preserve">1. </w:t>
      </w:r>
      <w:r>
        <w:rPr>
          <w:rFonts w:ascii="Times New Roman" w:hAnsi="Times New Roman"/>
          <w:b w:val="0"/>
          <w:i w:val="0"/>
          <w:sz w:val="24"/>
        </w:rPr>
        <w:t>系统需具备标准化、规范化、高兼容的全院业务接口对接能力，支持</w:t>
      </w:r>
      <w:r>
        <w:rPr>
          <w:rFonts w:eastAsia="宋体"/>
          <w:b w:val="0"/>
          <w:i w:val="0"/>
          <w:sz w:val="24"/>
        </w:rPr>
        <w:t>RESTful</w:t>
      </w:r>
      <w:r>
        <w:rPr>
          <w:rFonts w:ascii="Times New Roman" w:hAnsi="Times New Roman"/>
          <w:b w:val="0"/>
          <w:i w:val="0"/>
          <w:sz w:val="24"/>
        </w:rPr>
        <w:t>、</w:t>
      </w:r>
      <w:r>
        <w:rPr>
          <w:rFonts w:eastAsia="宋体"/>
          <w:b w:val="0"/>
          <w:i w:val="0"/>
          <w:sz w:val="24"/>
        </w:rPr>
        <w:t>WebService</w:t>
      </w:r>
      <w:r>
        <w:rPr>
          <w:rFonts w:ascii="Times New Roman" w:hAnsi="Times New Roman"/>
          <w:b w:val="0"/>
          <w:i w:val="0"/>
          <w:sz w:val="24"/>
        </w:rPr>
        <w:t>等主流标准接口协议，遵循国家及地方医疗数据交互规范，支持数在据加密传输、权限校验、日志留存、异常重试、断点续传，可实现院内业务系统、上级监管平台、第三方便民平台的无缝互联互通，满足政策性上报、业务协同、便民服务、质控评审、绩效考核等全场景对接需求。</w:t>
      </w:r>
    </w:p>
    <w:p w14:paraId="3F15AC0B">
      <w:pPr>
        <w:spacing w:before="0" w:after="80" w:line="360" w:lineRule="auto"/>
        <w:ind w:left="113"/>
      </w:pPr>
      <w:r>
        <w:rPr>
          <w:rFonts w:eastAsia="宋体"/>
          <w:b w:val="0"/>
          <w:i w:val="0"/>
          <w:sz w:val="24"/>
        </w:rPr>
        <w:t xml:space="preserve">2. </w:t>
      </w:r>
      <w:r>
        <w:rPr>
          <w:rFonts w:ascii="Times New Roman" w:hAnsi="Times New Roman"/>
          <w:b w:val="0"/>
          <w:i w:val="0"/>
          <w:sz w:val="24"/>
        </w:rPr>
        <w:t>质保期内免费完成上级政策要求的接口对接改造事项。</w:t>
      </w:r>
    </w:p>
    <w:p w14:paraId="1A7CF4CB">
      <w:pPr>
        <w:pStyle w:val="5"/>
        <w:spacing w:before="200" w:after="140" w:line="312" w:lineRule="auto"/>
      </w:pPr>
      <w:r>
        <w:rPr>
          <w:rFonts w:ascii="Times New Roman" w:hAnsi="Times New Roman" w:eastAsia="黑体"/>
          <w:b/>
          <w:i w:val="0"/>
          <w:color w:val="000000"/>
          <w:sz w:val="26"/>
        </w:rPr>
        <w:t>29.2 掌上医院系统对接接口</w:t>
      </w:r>
    </w:p>
    <w:p w14:paraId="4596F989">
      <w:pPr>
        <w:spacing w:before="0" w:after="80" w:line="360" w:lineRule="auto"/>
        <w:ind w:left="113"/>
      </w:pPr>
      <w:r>
        <w:rPr>
          <w:rFonts w:eastAsia="宋体"/>
          <w:b w:val="0"/>
          <w:i w:val="0"/>
          <w:sz w:val="24"/>
        </w:rPr>
        <w:t xml:space="preserve">1. </w:t>
      </w:r>
      <w:r>
        <w:rPr>
          <w:rFonts w:ascii="Times New Roman" w:hAnsi="Times New Roman"/>
          <w:b w:val="0"/>
          <w:i w:val="0"/>
          <w:sz w:val="24"/>
        </w:rPr>
        <w:t>支持掌上医院全业务接口对接，涵盖患者预约挂号、在线缴费、报告查询、处方查询、就诊记录、个人中心等全部移动端功能，实现院内业务数据与掌上终端实时同步，保障移动端业务流畅、数据准确、交互稳定。</w:t>
      </w:r>
    </w:p>
    <w:p w14:paraId="6F380D09">
      <w:pPr>
        <w:pStyle w:val="5"/>
        <w:spacing w:before="200" w:after="140" w:line="312" w:lineRule="auto"/>
      </w:pPr>
      <w:r>
        <w:rPr>
          <w:rFonts w:ascii="Times New Roman" w:hAnsi="Times New Roman" w:eastAsia="黑体"/>
          <w:b/>
          <w:i w:val="0"/>
          <w:color w:val="000000"/>
          <w:sz w:val="26"/>
        </w:rPr>
        <w:t>29.3 健康洛阳APP对接接口</w:t>
      </w:r>
    </w:p>
    <w:p w14:paraId="57B80E14">
      <w:pPr>
        <w:spacing w:before="0" w:after="80" w:line="360" w:lineRule="auto"/>
        <w:ind w:left="113"/>
      </w:pPr>
      <w:r>
        <w:rPr>
          <w:rFonts w:eastAsia="宋体"/>
          <w:b w:val="0"/>
          <w:i w:val="0"/>
          <w:sz w:val="24"/>
        </w:rPr>
        <w:t xml:space="preserve">1. </w:t>
      </w:r>
      <w:r>
        <w:rPr>
          <w:rFonts w:ascii="Times New Roman" w:hAnsi="Times New Roman"/>
          <w:b w:val="0"/>
          <w:i w:val="0"/>
          <w:sz w:val="24"/>
        </w:rPr>
        <w:t>适配健康洛阳官方</w:t>
      </w:r>
      <w:r>
        <w:rPr>
          <w:rFonts w:eastAsia="宋体"/>
          <w:b w:val="0"/>
          <w:i w:val="0"/>
          <w:sz w:val="24"/>
        </w:rPr>
        <w:t>APP</w:t>
      </w:r>
      <w:r>
        <w:rPr>
          <w:rFonts w:ascii="Times New Roman" w:hAnsi="Times New Roman"/>
          <w:b w:val="0"/>
          <w:i w:val="0"/>
          <w:sz w:val="24"/>
        </w:rPr>
        <w:t>标准化对接规范，支持平台所需患者数据、就诊数据、检查检验数据、处方数据、结算数据等标准化推送与调取，严格遵循地方卫健委数据交互标准，完成数据上报、业务联动、便民数据同步，满足区域医疗平台一体化建设要求。</w:t>
      </w:r>
    </w:p>
    <w:p w14:paraId="59293AB1">
      <w:pPr>
        <w:pStyle w:val="5"/>
        <w:spacing w:before="200" w:after="140" w:line="312" w:lineRule="auto"/>
      </w:pPr>
      <w:r>
        <w:rPr>
          <w:rFonts w:ascii="Times New Roman" w:hAnsi="Times New Roman" w:eastAsia="黑体"/>
          <w:b/>
          <w:i w:val="0"/>
          <w:color w:val="000000"/>
          <w:sz w:val="26"/>
        </w:rPr>
        <w:t>29.4 食源性疾病上报接口</w:t>
      </w:r>
    </w:p>
    <w:p w14:paraId="6B318A27">
      <w:pPr>
        <w:spacing w:before="0" w:after="80" w:line="360" w:lineRule="auto"/>
        <w:ind w:left="113"/>
      </w:pPr>
      <w:r>
        <w:rPr>
          <w:rFonts w:eastAsia="宋体"/>
          <w:b w:val="0"/>
          <w:i w:val="0"/>
          <w:sz w:val="24"/>
        </w:rPr>
        <w:t xml:space="preserve">1. </w:t>
      </w:r>
      <w:r>
        <w:rPr>
          <w:rFonts w:ascii="Times New Roman" w:hAnsi="Times New Roman"/>
          <w:b w:val="0"/>
          <w:i w:val="0"/>
          <w:sz w:val="24"/>
        </w:rPr>
        <w:t>支持对接属地食源性疾病监测上报平台，可自动抓取院内相关就诊数据、症状信息、流行病学信息，实现食源性病例标准化采集、自动校验、合规上报，支持上报记录查询、状态追踪、异常重报处理，满足公共卫生监测上报规范。</w:t>
      </w:r>
    </w:p>
    <w:p w14:paraId="33A595E8">
      <w:pPr>
        <w:pStyle w:val="5"/>
        <w:spacing w:before="200" w:after="140" w:line="312" w:lineRule="auto"/>
      </w:pPr>
      <w:r>
        <w:rPr>
          <w:rFonts w:ascii="Times New Roman" w:hAnsi="Times New Roman" w:eastAsia="黑体"/>
          <w:b/>
          <w:i w:val="0"/>
          <w:color w:val="000000"/>
          <w:sz w:val="26"/>
        </w:rPr>
        <w:t>29.5 传染病上报接口</w:t>
      </w:r>
    </w:p>
    <w:p w14:paraId="021EFA9D">
      <w:pPr>
        <w:spacing w:before="0" w:after="80" w:line="360" w:lineRule="auto"/>
        <w:ind w:left="113"/>
      </w:pPr>
      <w:r>
        <w:rPr>
          <w:rFonts w:eastAsia="宋体"/>
          <w:b w:val="0"/>
          <w:i w:val="0"/>
          <w:sz w:val="24"/>
        </w:rPr>
        <w:t xml:space="preserve">1. </w:t>
      </w:r>
      <w:r>
        <w:rPr>
          <w:rFonts w:ascii="Times New Roman" w:hAnsi="Times New Roman"/>
          <w:b w:val="0"/>
          <w:i w:val="0"/>
          <w:sz w:val="24"/>
        </w:rPr>
        <w:t>符合国家及属地传染病网络直报系统对接标准，支持各类法定传染病病例信息自动提取、结构化整理、合规上报，支持数据校验、重复筛查、上报回执接收、异常预警，实现传染病上报全流程信息化、闭环化管理，满足公卫质控要求。</w:t>
      </w:r>
    </w:p>
    <w:p w14:paraId="6D6B7C70">
      <w:pPr>
        <w:pStyle w:val="5"/>
        <w:spacing w:before="200" w:after="140" w:line="312" w:lineRule="auto"/>
      </w:pPr>
      <w:r>
        <w:rPr>
          <w:rFonts w:ascii="Times New Roman" w:hAnsi="Times New Roman" w:eastAsia="黑体"/>
          <w:b/>
          <w:i w:val="0"/>
          <w:color w:val="000000"/>
          <w:sz w:val="26"/>
        </w:rPr>
        <w:t>29.6 检验检查结果互认接口</w:t>
      </w:r>
    </w:p>
    <w:p w14:paraId="2E363962">
      <w:pPr>
        <w:spacing w:before="0" w:after="80" w:line="360" w:lineRule="auto"/>
        <w:ind w:left="113"/>
      </w:pPr>
      <w:r>
        <w:rPr>
          <w:rFonts w:eastAsia="宋体"/>
          <w:b w:val="0"/>
          <w:i w:val="0"/>
          <w:sz w:val="24"/>
        </w:rPr>
        <w:t xml:space="preserve">1. </w:t>
      </w:r>
      <w:r>
        <w:rPr>
          <w:rFonts w:ascii="Times New Roman" w:hAnsi="Times New Roman"/>
          <w:b w:val="0"/>
          <w:i w:val="0"/>
          <w:sz w:val="24"/>
        </w:rPr>
        <w:t>支持对接区域检验检查结果互认平台，遵循检查检验互认数据标准，可标准化推送本院检验、检查报告数据，同时支持调取外院互认检查检验结果，实现跨机构数据互通、结果共享，满足同级医疗机构检查检验结果互认政策落地要求。</w:t>
      </w:r>
    </w:p>
    <w:p w14:paraId="7215FCF0">
      <w:pPr>
        <w:pStyle w:val="5"/>
        <w:spacing w:before="200" w:after="140" w:line="312" w:lineRule="auto"/>
      </w:pPr>
      <w:r>
        <w:rPr>
          <w:rFonts w:ascii="Times New Roman" w:hAnsi="Times New Roman" w:eastAsia="黑体"/>
          <w:b/>
          <w:i w:val="0"/>
          <w:color w:val="000000"/>
          <w:sz w:val="26"/>
        </w:rPr>
        <w:t>29.7 电子处方流转接口</w:t>
      </w:r>
    </w:p>
    <w:p w14:paraId="447AF6E0">
      <w:pPr>
        <w:spacing w:before="0" w:after="80" w:line="360" w:lineRule="auto"/>
        <w:ind w:left="113"/>
      </w:pPr>
      <w:r>
        <w:rPr>
          <w:rFonts w:eastAsia="宋体"/>
          <w:b w:val="0"/>
          <w:i w:val="0"/>
          <w:sz w:val="24"/>
        </w:rPr>
        <w:t xml:space="preserve">1. </w:t>
      </w:r>
      <w:r>
        <w:rPr>
          <w:rFonts w:ascii="Times New Roman" w:hAnsi="Times New Roman"/>
          <w:b w:val="0"/>
          <w:i w:val="0"/>
          <w:sz w:val="24"/>
        </w:rPr>
        <w:t>支持标准化电子处方流转平台对接，可完成院内处方结构化数据推送、处方审核流转、外配处方下发、处方状态回传、流转记录留存，支持处方溯源、合规校验、流转异常处理，满足处方外流、院外配药、医药协同业务规范。</w:t>
      </w:r>
    </w:p>
    <w:p w14:paraId="6AE832EA">
      <w:pPr>
        <w:pStyle w:val="5"/>
        <w:spacing w:before="200" w:after="140" w:line="312" w:lineRule="auto"/>
      </w:pPr>
      <w:r>
        <w:rPr>
          <w:rFonts w:ascii="Times New Roman" w:hAnsi="Times New Roman" w:eastAsia="黑体"/>
          <w:b/>
          <w:i w:val="0"/>
          <w:color w:val="000000"/>
          <w:sz w:val="26"/>
        </w:rPr>
        <w:t>29.8 一码付支付接口</w:t>
      </w:r>
    </w:p>
    <w:p w14:paraId="1AE0F0A5">
      <w:pPr>
        <w:spacing w:before="0" w:after="80" w:line="360" w:lineRule="auto"/>
        <w:ind w:left="113"/>
      </w:pPr>
      <w:r>
        <w:rPr>
          <w:rFonts w:eastAsia="宋体"/>
          <w:b w:val="0"/>
          <w:i w:val="0"/>
          <w:sz w:val="24"/>
        </w:rPr>
        <w:t xml:space="preserve">1. </w:t>
      </w:r>
      <w:r>
        <w:rPr>
          <w:rFonts w:ascii="Times New Roman" w:hAnsi="Times New Roman"/>
          <w:b w:val="0"/>
          <w:i w:val="0"/>
          <w:sz w:val="24"/>
        </w:rPr>
        <w:t>支持一码付统一支付体系接口对接，兼容院内扫码缴费、线上缴费、聚合支付业务，实现支付请求发起、订单同步、结果回调、对账数据同步、支付状态实时更新，保障支付流程稳定、对账精准、交易可追溯。</w:t>
      </w:r>
    </w:p>
    <w:p w14:paraId="09D6055B">
      <w:pPr>
        <w:pStyle w:val="5"/>
        <w:spacing w:before="200" w:after="140" w:line="312" w:lineRule="auto"/>
      </w:pPr>
      <w:r>
        <w:rPr>
          <w:rFonts w:ascii="Times New Roman" w:hAnsi="Times New Roman" w:eastAsia="黑体"/>
          <w:b/>
          <w:i w:val="0"/>
          <w:color w:val="000000"/>
          <w:sz w:val="26"/>
        </w:rPr>
        <w:t>29.9 电子结算凭证上传接口</w:t>
      </w:r>
    </w:p>
    <w:p w14:paraId="649787D8">
      <w:pPr>
        <w:spacing w:before="0" w:after="80" w:line="360" w:lineRule="auto"/>
        <w:ind w:left="113"/>
      </w:pPr>
      <w:r>
        <w:rPr>
          <w:rFonts w:eastAsia="宋体"/>
          <w:b w:val="0"/>
          <w:i w:val="0"/>
          <w:sz w:val="24"/>
        </w:rPr>
        <w:t xml:space="preserve">1. </w:t>
      </w:r>
      <w:r>
        <w:rPr>
          <w:rFonts w:ascii="Times New Roman" w:hAnsi="Times New Roman"/>
          <w:b w:val="0"/>
          <w:i w:val="0"/>
          <w:sz w:val="24"/>
        </w:rPr>
        <w:t>支持诊疗费用电子结算凭证标准化生成、加密、上传、归档，可按监管平台格式规范推送结算明细、缴费凭证、清算信息，支持凭证回执接收、上传状态监测、异常重传，满足医疗收费电子化、凭证规范化归档要求。</w:t>
      </w:r>
    </w:p>
    <w:p w14:paraId="71FD8434">
      <w:pPr>
        <w:pStyle w:val="5"/>
        <w:spacing w:before="200" w:after="140" w:line="312" w:lineRule="auto"/>
      </w:pPr>
      <w:r>
        <w:rPr>
          <w:rFonts w:ascii="Times New Roman" w:hAnsi="Times New Roman" w:eastAsia="黑体"/>
          <w:b/>
          <w:i w:val="0"/>
          <w:color w:val="000000"/>
          <w:sz w:val="26"/>
        </w:rPr>
        <w:t>29.10 智慧健康核心数据采集对接接口</w:t>
      </w:r>
    </w:p>
    <w:p w14:paraId="489018D9">
      <w:pPr>
        <w:spacing w:before="0" w:after="80" w:line="360" w:lineRule="auto"/>
        <w:ind w:left="113"/>
      </w:pPr>
      <w:r>
        <w:rPr>
          <w:rFonts w:eastAsia="宋体"/>
          <w:b w:val="0"/>
          <w:i w:val="0"/>
          <w:sz w:val="24"/>
        </w:rPr>
        <w:t xml:space="preserve">1. </w:t>
      </w:r>
      <w:r>
        <w:rPr>
          <w:rFonts w:ascii="Times New Roman" w:hAnsi="Times New Roman"/>
          <w:b w:val="0"/>
          <w:i w:val="0"/>
          <w:sz w:val="24"/>
        </w:rPr>
        <w:t>严格遵循全民健康信息平台数据交互规范，支持患者基本信息、就诊记录、检查检验、处方、结算、住院病历、随访记录等全量标准化数据归集上报，支持平台数据按需调取、数据质控、格式适配、增量同步，满足区域全民健康数据治理及平台互联互通要求。</w:t>
      </w:r>
    </w:p>
    <w:p w14:paraId="0C3DD02D">
      <w:pPr>
        <w:pStyle w:val="5"/>
        <w:spacing w:before="200" w:after="140" w:line="312" w:lineRule="auto"/>
      </w:pPr>
      <w:r>
        <w:rPr>
          <w:rFonts w:ascii="Times New Roman" w:hAnsi="Times New Roman" w:eastAsia="黑体"/>
          <w:b/>
          <w:i w:val="0"/>
          <w:color w:val="000000"/>
          <w:sz w:val="26"/>
        </w:rPr>
        <w:t>29.11 院感系统对接接口</w:t>
      </w:r>
    </w:p>
    <w:p w14:paraId="7D32D6F2">
      <w:pPr>
        <w:spacing w:before="0" w:after="80" w:line="360" w:lineRule="auto"/>
        <w:ind w:left="113"/>
      </w:pPr>
      <w:r>
        <w:rPr>
          <w:rFonts w:eastAsia="宋体"/>
          <w:b w:val="0"/>
          <w:i w:val="0"/>
          <w:sz w:val="24"/>
        </w:rPr>
        <w:t xml:space="preserve">1. </w:t>
      </w:r>
      <w:r>
        <w:rPr>
          <w:rFonts w:ascii="Times New Roman" w:hAnsi="Times New Roman"/>
          <w:b w:val="0"/>
          <w:i w:val="0"/>
          <w:sz w:val="24"/>
        </w:rPr>
        <w:t>支持与院内院感管理系统无缝对接，自动同步患者就诊、手术、侵入性操作、抗菌药物使用、病原学检测、耐药结果等院感相关数据，支撑院感监测、预警、统计、上报业务，实现院感数据自动化归集与闭环管理。</w:t>
      </w:r>
    </w:p>
    <w:p w14:paraId="160F276E">
      <w:pPr>
        <w:pStyle w:val="5"/>
        <w:spacing w:before="200" w:after="140" w:line="312" w:lineRule="auto"/>
      </w:pPr>
      <w:r>
        <w:rPr>
          <w:rFonts w:ascii="Times New Roman" w:hAnsi="Times New Roman" w:eastAsia="黑体"/>
          <w:b/>
          <w:i w:val="0"/>
          <w:color w:val="000000"/>
          <w:sz w:val="26"/>
        </w:rPr>
        <w:t>29.12 公立医院绩效考核接口</w:t>
      </w:r>
    </w:p>
    <w:p w14:paraId="2B50E784">
      <w:pPr>
        <w:spacing w:before="0" w:after="80" w:line="360" w:lineRule="auto"/>
        <w:ind w:left="113"/>
      </w:pPr>
      <w:r>
        <w:rPr>
          <w:rFonts w:eastAsia="宋体"/>
          <w:b w:val="0"/>
          <w:i w:val="0"/>
          <w:sz w:val="24"/>
        </w:rPr>
        <w:t xml:space="preserve">1. </w:t>
      </w:r>
      <w:r>
        <w:rPr>
          <w:rFonts w:ascii="Times New Roman" w:hAnsi="Times New Roman"/>
          <w:b w:val="0"/>
          <w:i w:val="0"/>
          <w:sz w:val="24"/>
        </w:rPr>
        <w:t>适配国家公立医院绩效考核数据上报标准，支持自动抓取、结构化整理绩效考核所需业务指标数据，涵盖医疗质量、运营效率、持续发展、满意度评价等维度，支持标准化格式输出、数据校验、批量上报，满足国考数据常态化报送要求。</w:t>
      </w:r>
    </w:p>
    <w:p w14:paraId="01BBC6A4">
      <w:pPr>
        <w:pStyle w:val="5"/>
        <w:spacing w:before="200" w:after="140" w:line="312" w:lineRule="auto"/>
      </w:pPr>
      <w:r>
        <w:rPr>
          <w:rFonts w:ascii="Times New Roman" w:hAnsi="Times New Roman" w:eastAsia="黑体"/>
          <w:b/>
          <w:i w:val="0"/>
          <w:color w:val="000000"/>
          <w:sz w:val="26"/>
        </w:rPr>
        <w:t>29.13 等级医院评审系统接口</w:t>
      </w:r>
    </w:p>
    <w:p w14:paraId="48966E96">
      <w:pPr>
        <w:spacing w:before="0" w:after="80" w:line="360" w:lineRule="auto"/>
        <w:ind w:left="113"/>
      </w:pPr>
      <w:r>
        <w:rPr>
          <w:rFonts w:eastAsia="宋体"/>
          <w:b w:val="0"/>
          <w:i w:val="0"/>
          <w:sz w:val="24"/>
        </w:rPr>
        <w:t xml:space="preserve">1. </w:t>
      </w:r>
      <w:r>
        <w:rPr>
          <w:rFonts w:ascii="Times New Roman" w:hAnsi="Times New Roman"/>
          <w:b w:val="0"/>
          <w:i w:val="0"/>
          <w:sz w:val="24"/>
        </w:rPr>
        <w:t>支持对接等级医院评审平台，可按需同步评审所需病历、质控、诊疗、院感、药事、运营、服务等各类评审支撑数据，适配等级评审数据口径、格式、频次要求，支持数据溯源、材料关联、台账自动归集，辅助等级医院评审工作落地。</w:t>
      </w:r>
    </w:p>
    <w:p w14:paraId="774ADC3F">
      <w:pPr>
        <w:pStyle w:val="5"/>
        <w:spacing w:before="200" w:after="140" w:line="312" w:lineRule="auto"/>
      </w:pPr>
      <w:r>
        <w:rPr>
          <w:rFonts w:ascii="Times New Roman" w:hAnsi="Times New Roman" w:eastAsia="黑体"/>
          <w:b/>
          <w:i w:val="0"/>
          <w:color w:val="000000"/>
          <w:sz w:val="26"/>
        </w:rPr>
        <w:t>29.14 银医自助业务系统接口</w:t>
      </w:r>
    </w:p>
    <w:p w14:paraId="0DDA24CC">
      <w:pPr>
        <w:spacing w:before="0" w:after="80" w:line="360" w:lineRule="auto"/>
        <w:ind w:left="113"/>
      </w:pPr>
      <w:r>
        <w:rPr>
          <w:rFonts w:eastAsia="宋体"/>
          <w:b w:val="0"/>
          <w:i w:val="0"/>
          <w:sz w:val="24"/>
        </w:rPr>
        <w:t xml:space="preserve">1. </w:t>
      </w:r>
      <w:r>
        <w:rPr>
          <w:rFonts w:ascii="Times New Roman" w:hAnsi="Times New Roman"/>
          <w:b w:val="0"/>
          <w:i w:val="0"/>
          <w:sz w:val="24"/>
        </w:rPr>
        <w:t>支持银医自助系统全业务接口对接，实现自助机预约、挂号、缴费、充值、查询、票据打印等业务数据双向互通，完成订单同步、状态回调、账务对账、设备状态联动，保障院内银医自助业务稳定联动运行。</w:t>
      </w:r>
    </w:p>
    <w:p w14:paraId="7D29F080">
      <w:pPr>
        <w:pStyle w:val="5"/>
        <w:spacing w:before="200" w:after="140" w:line="312" w:lineRule="auto"/>
      </w:pPr>
      <w:r>
        <w:rPr>
          <w:rFonts w:ascii="Times New Roman" w:hAnsi="Times New Roman" w:eastAsia="黑体"/>
          <w:b/>
          <w:i w:val="0"/>
          <w:color w:val="000000"/>
          <w:sz w:val="26"/>
        </w:rPr>
        <w:t>29.15 胶片自助机接口</w:t>
      </w:r>
    </w:p>
    <w:p w14:paraId="15E49A42">
      <w:pPr>
        <w:spacing w:before="0" w:after="80" w:line="360" w:lineRule="auto"/>
        <w:ind w:left="113"/>
      </w:pPr>
      <w:r>
        <w:rPr>
          <w:rFonts w:eastAsia="宋体"/>
          <w:b w:val="0"/>
          <w:i w:val="0"/>
          <w:sz w:val="24"/>
        </w:rPr>
        <w:t xml:space="preserve">1. </w:t>
      </w:r>
      <w:r>
        <w:rPr>
          <w:rFonts w:ascii="Times New Roman" w:hAnsi="Times New Roman"/>
          <w:b w:val="0"/>
          <w:i w:val="0"/>
          <w:sz w:val="24"/>
        </w:rPr>
        <w:t>支持影像胶片、报告自助打印设备接口对接，可同步影像检查申请、报告、胶片生成状态，支持扫码验证、权限校验、自助打印触发、打印记录回传、设备状态监测，实现影像自助服务全流程闭环管理。</w:t>
      </w:r>
    </w:p>
    <w:p w14:paraId="2832C9C7">
      <w:pPr>
        <w:pStyle w:val="5"/>
        <w:spacing w:before="200" w:after="140" w:line="312" w:lineRule="auto"/>
      </w:pPr>
      <w:r>
        <w:rPr>
          <w:rFonts w:ascii="Times New Roman" w:hAnsi="Times New Roman" w:eastAsia="黑体"/>
          <w:b/>
          <w:i w:val="0"/>
          <w:color w:val="000000"/>
          <w:sz w:val="26"/>
        </w:rPr>
        <w:t>29.16 分诊排队叫号接口</w:t>
      </w:r>
    </w:p>
    <w:p w14:paraId="6FDB617C">
      <w:pPr>
        <w:spacing w:before="0" w:after="80" w:line="360" w:lineRule="auto"/>
        <w:ind w:left="113"/>
      </w:pPr>
      <w:r>
        <w:rPr>
          <w:rFonts w:eastAsia="宋体"/>
          <w:b w:val="0"/>
          <w:i w:val="0"/>
          <w:sz w:val="24"/>
        </w:rPr>
        <w:t xml:space="preserve">1. </w:t>
      </w:r>
      <w:r>
        <w:rPr>
          <w:rFonts w:ascii="Times New Roman" w:hAnsi="Times New Roman"/>
          <w:b w:val="0"/>
          <w:i w:val="0"/>
          <w:sz w:val="24"/>
        </w:rPr>
        <w:t>支持全院分诊排队叫号系统标准化对接，同步患者挂号、就诊、候诊、过号、复诊等数据，实现诊室叫号、候诊屏展示、排队统计、就诊时序联动，适配门诊全流程分诊秩序管理。</w:t>
      </w:r>
    </w:p>
    <w:p w14:paraId="393B1A74">
      <w:pPr>
        <w:pStyle w:val="5"/>
        <w:spacing w:before="200" w:after="140" w:line="312" w:lineRule="auto"/>
      </w:pPr>
      <w:r>
        <w:rPr>
          <w:rFonts w:ascii="Times New Roman" w:hAnsi="Times New Roman" w:eastAsia="黑体"/>
          <w:b/>
          <w:i w:val="0"/>
          <w:color w:val="000000"/>
          <w:sz w:val="26"/>
        </w:rPr>
        <w:t>29.17 药房排队叫号接口</w:t>
      </w:r>
    </w:p>
    <w:p w14:paraId="230D3BF6">
      <w:pPr>
        <w:spacing w:before="0" w:after="80" w:line="360" w:lineRule="auto"/>
        <w:ind w:left="113"/>
      </w:pPr>
      <w:r>
        <w:rPr>
          <w:rFonts w:eastAsia="宋体"/>
          <w:b w:val="0"/>
          <w:i w:val="0"/>
          <w:sz w:val="24"/>
        </w:rPr>
        <w:t xml:space="preserve">1. </w:t>
      </w:r>
      <w:r>
        <w:rPr>
          <w:rFonts w:ascii="Times New Roman" w:hAnsi="Times New Roman"/>
          <w:b w:val="0"/>
          <w:i w:val="0"/>
          <w:sz w:val="24"/>
        </w:rPr>
        <w:t>支持门诊药房排队叫号业务对接，同步处方缴费、处方调配、取号候取、发药完成等数据，实现药房智能叫号、队列展示、取药时序管控、发药记录联动更新，优化药房服务流程。</w:t>
      </w:r>
    </w:p>
    <w:p w14:paraId="1938CC14">
      <w:pPr>
        <w:pStyle w:val="5"/>
        <w:spacing w:before="200" w:after="140" w:line="312" w:lineRule="auto"/>
      </w:pPr>
      <w:r>
        <w:rPr>
          <w:rFonts w:ascii="Times New Roman" w:hAnsi="Times New Roman" w:eastAsia="黑体"/>
          <w:b/>
          <w:i w:val="0"/>
          <w:color w:val="000000"/>
          <w:sz w:val="26"/>
        </w:rPr>
        <w:t>29.18 影像科排队叫号接口</w:t>
      </w:r>
    </w:p>
    <w:p w14:paraId="5F251036">
      <w:pPr>
        <w:spacing w:before="0" w:after="80" w:line="360" w:lineRule="auto"/>
        <w:ind w:left="113"/>
      </w:pPr>
      <w:r>
        <w:rPr>
          <w:rFonts w:eastAsia="宋体"/>
          <w:b w:val="0"/>
          <w:i w:val="0"/>
          <w:sz w:val="24"/>
        </w:rPr>
        <w:t xml:space="preserve">1. </w:t>
      </w:r>
      <w:r>
        <w:rPr>
          <w:rFonts w:ascii="Times New Roman" w:hAnsi="Times New Roman"/>
          <w:b w:val="0"/>
          <w:i w:val="0"/>
          <w:sz w:val="24"/>
        </w:rPr>
        <w:t>支持影像科专项排队叫号接口对接，同步影像检查申请、签到、候检、检查完成、报告出具状态，实现影像科室分时段排队、智能叫号、秩序管控、流程溯源，适配影像科室专项诊疗流程。</w:t>
      </w:r>
    </w:p>
    <w:p w14:paraId="6FE494D7">
      <w:pPr>
        <w:pStyle w:val="5"/>
        <w:spacing w:before="200" w:after="140" w:line="312" w:lineRule="auto"/>
      </w:pPr>
      <w:r>
        <w:rPr>
          <w:rFonts w:ascii="Times New Roman" w:hAnsi="Times New Roman" w:eastAsia="黑体"/>
          <w:b/>
          <w:i w:val="0"/>
          <w:color w:val="000000"/>
          <w:sz w:val="26"/>
        </w:rPr>
        <w:t>29.19 数字签名系统接口</w:t>
      </w:r>
    </w:p>
    <w:p w14:paraId="6A292094">
      <w:pPr>
        <w:spacing w:before="0" w:after="80" w:line="360" w:lineRule="auto"/>
        <w:ind w:left="113"/>
      </w:pPr>
      <w:r>
        <w:rPr>
          <w:rFonts w:eastAsia="宋体"/>
          <w:b w:val="0"/>
          <w:i w:val="0"/>
          <w:sz w:val="24"/>
        </w:rPr>
        <w:t xml:space="preserve">1. </w:t>
      </w:r>
      <w:r>
        <w:rPr>
          <w:rFonts w:ascii="Times New Roman" w:hAnsi="Times New Roman"/>
          <w:b w:val="0"/>
          <w:i w:val="0"/>
          <w:sz w:val="24"/>
        </w:rPr>
        <w:t>支持对接院内合规数字签名系统，兼容</w:t>
      </w:r>
      <w:r>
        <w:rPr>
          <w:rFonts w:eastAsia="宋体"/>
          <w:b w:val="0"/>
          <w:i w:val="0"/>
          <w:sz w:val="24"/>
        </w:rPr>
        <w:t>CA</w:t>
      </w:r>
      <w:r>
        <w:rPr>
          <w:rFonts w:ascii="Times New Roman" w:hAnsi="Times New Roman"/>
          <w:b w:val="0"/>
          <w:i w:val="0"/>
          <w:sz w:val="24"/>
        </w:rPr>
        <w:t>电子签名、签章校验、签名留痕、验签追溯能力，可实现病历、报告、处方、结算单据等文书在线电子签名、防篡改校验，满足电子文书合规归档及医疗数据安全要求。</w:t>
      </w:r>
    </w:p>
    <w:p w14:paraId="40409C60">
      <w:pPr>
        <w:pStyle w:val="5"/>
        <w:spacing w:before="200" w:after="140" w:line="312" w:lineRule="auto"/>
      </w:pPr>
      <w:r>
        <w:rPr>
          <w:rFonts w:ascii="Times New Roman" w:hAnsi="Times New Roman" w:eastAsia="黑体"/>
          <w:b/>
          <w:i w:val="0"/>
          <w:color w:val="000000"/>
          <w:sz w:val="26"/>
        </w:rPr>
        <w:t>29.20 电子票据管理系统接口</w:t>
      </w:r>
    </w:p>
    <w:p w14:paraId="053F19B1">
      <w:pPr>
        <w:spacing w:before="0" w:after="80" w:line="360" w:lineRule="auto"/>
        <w:ind w:left="113"/>
      </w:pPr>
      <w:r>
        <w:rPr>
          <w:rFonts w:eastAsia="宋体"/>
          <w:b w:val="0"/>
          <w:i w:val="0"/>
          <w:sz w:val="24"/>
        </w:rPr>
        <w:t xml:space="preserve">1. </w:t>
      </w:r>
      <w:r>
        <w:rPr>
          <w:rFonts w:ascii="Times New Roman" w:hAnsi="Times New Roman"/>
          <w:b w:val="0"/>
          <w:i w:val="0"/>
          <w:sz w:val="24"/>
        </w:rPr>
        <w:t>支持电子票据系统标准化对接，实现诊疗收费电子票据自动生成、开具、推送、下载、冲红、作废全流程联动，票据数据与收费数据精准对账，支持票据台账同步、状态回传、合规归档，满足财政电子票据管理规范。</w:t>
      </w:r>
    </w:p>
    <w:p w14:paraId="5CB3B76A">
      <w:pPr>
        <w:pStyle w:val="5"/>
        <w:spacing w:before="200" w:after="140" w:line="312" w:lineRule="auto"/>
      </w:pPr>
      <w:r>
        <w:rPr>
          <w:rFonts w:ascii="Times New Roman" w:hAnsi="Times New Roman" w:eastAsia="黑体"/>
          <w:b/>
          <w:i w:val="0"/>
          <w:color w:val="000000"/>
          <w:sz w:val="26"/>
        </w:rPr>
        <w:t>29.21 医院现有业务系统通用对接接口</w:t>
      </w:r>
    </w:p>
    <w:p w14:paraId="7E92A570">
      <w:pPr>
        <w:spacing w:before="0" w:after="80" w:line="360" w:lineRule="auto"/>
        <w:ind w:left="113"/>
      </w:pPr>
      <w:r>
        <w:rPr>
          <w:rFonts w:eastAsia="宋体"/>
          <w:b w:val="0"/>
          <w:i w:val="0"/>
          <w:sz w:val="24"/>
        </w:rPr>
        <w:t xml:space="preserve">1. </w:t>
      </w:r>
      <w:r>
        <w:rPr>
          <w:rFonts w:ascii="Times New Roman" w:hAnsi="Times New Roman"/>
          <w:b w:val="0"/>
          <w:i w:val="0"/>
          <w:sz w:val="24"/>
        </w:rPr>
        <w:t>具备通用适配对接能力，可与院内现有</w:t>
      </w:r>
      <w:r>
        <w:rPr>
          <w:rFonts w:eastAsia="宋体"/>
          <w:b w:val="0"/>
          <w:i w:val="0"/>
          <w:sz w:val="24"/>
        </w:rPr>
        <w:t>HIS</w:t>
      </w:r>
      <w:r>
        <w:rPr>
          <w:rFonts w:ascii="Times New Roman" w:hAnsi="Times New Roman"/>
          <w:b w:val="0"/>
          <w:i w:val="0"/>
          <w:sz w:val="24"/>
        </w:rPr>
        <w:t>、</w:t>
      </w:r>
      <w:r>
        <w:rPr>
          <w:rFonts w:eastAsia="宋体"/>
          <w:b w:val="0"/>
          <w:i w:val="0"/>
          <w:sz w:val="24"/>
        </w:rPr>
        <w:t>LIS</w:t>
      </w:r>
      <w:r>
        <w:rPr>
          <w:rFonts w:ascii="Times New Roman" w:hAnsi="Times New Roman"/>
          <w:b w:val="0"/>
          <w:i w:val="0"/>
          <w:sz w:val="24"/>
        </w:rPr>
        <w:t>、</w:t>
      </w:r>
      <w:r>
        <w:rPr>
          <w:rFonts w:eastAsia="宋体"/>
          <w:b w:val="0"/>
          <w:i w:val="0"/>
          <w:sz w:val="24"/>
        </w:rPr>
        <w:t>PACS</w:t>
      </w:r>
      <w:r>
        <w:rPr>
          <w:rFonts w:ascii="Times New Roman" w:hAnsi="Times New Roman"/>
          <w:b w:val="0"/>
          <w:i w:val="0"/>
          <w:sz w:val="24"/>
        </w:rPr>
        <w:t>、</w:t>
      </w:r>
      <w:r>
        <w:rPr>
          <w:rFonts w:eastAsia="宋体"/>
          <w:b w:val="0"/>
          <w:i w:val="0"/>
          <w:sz w:val="24"/>
        </w:rPr>
        <w:t>EMR</w:t>
      </w:r>
      <w:r>
        <w:rPr>
          <w:rFonts w:ascii="Times New Roman" w:hAnsi="Times New Roman"/>
          <w:b w:val="0"/>
          <w:i w:val="0"/>
          <w:sz w:val="24"/>
        </w:rPr>
        <w:t>、物资、耗材、财务、人事、质控等全部存量业务系统完成数据互通、业务联动，支持自定义接口适配、数据映射、格式转换、增量同步，兼容院内现有信息化架构。</w:t>
      </w:r>
    </w:p>
    <w:p w14:paraId="79BD9F87">
      <w:pPr>
        <w:pStyle w:val="5"/>
        <w:spacing w:before="200" w:after="140" w:line="312" w:lineRule="auto"/>
      </w:pPr>
      <w:r>
        <w:rPr>
          <w:rFonts w:ascii="Times New Roman" w:hAnsi="Times New Roman" w:eastAsia="黑体"/>
          <w:b/>
          <w:i w:val="0"/>
          <w:color w:val="000000"/>
          <w:sz w:val="26"/>
        </w:rPr>
        <w:t>29.22 手麻系统对接接口</w:t>
      </w:r>
    </w:p>
    <w:p w14:paraId="7BBB09E0">
      <w:pPr>
        <w:spacing w:before="0" w:after="80" w:line="360" w:lineRule="auto"/>
        <w:ind w:left="113"/>
      </w:pPr>
      <w:r>
        <w:rPr>
          <w:rFonts w:eastAsia="宋体"/>
          <w:b w:val="0"/>
          <w:i w:val="0"/>
          <w:sz w:val="24"/>
        </w:rPr>
        <w:t xml:space="preserve">1. </w:t>
      </w:r>
      <w:r>
        <w:rPr>
          <w:rFonts w:ascii="Times New Roman" w:hAnsi="Times New Roman"/>
          <w:b w:val="0"/>
          <w:i w:val="0"/>
          <w:sz w:val="24"/>
        </w:rPr>
        <w:t>支持手术麻醉系统全维度数据对接，同步手术申请、术前评估、麻醉记录、手术过程、术后复苏、手术耗材、手术诊断等核心数据，实现手术麻醉数据与电子病历、质控、绩效系统互通，支撑手术质控、病案上报、手术监管业务。</w:t>
      </w:r>
    </w:p>
    <w:p w14:paraId="1BD65828">
      <w:pPr>
        <w:pStyle w:val="5"/>
        <w:spacing w:before="200" w:after="140" w:line="312" w:lineRule="auto"/>
      </w:pPr>
      <w:r>
        <w:rPr>
          <w:rFonts w:ascii="Times New Roman" w:hAnsi="Times New Roman" w:eastAsia="黑体"/>
          <w:b/>
          <w:i w:val="0"/>
          <w:color w:val="000000"/>
          <w:sz w:val="26"/>
        </w:rPr>
        <w:t>29.23 临床辅助决策支持系统接口</w:t>
      </w:r>
    </w:p>
    <w:p w14:paraId="2403F970">
      <w:pPr>
        <w:spacing w:before="0" w:after="80" w:line="360" w:lineRule="auto"/>
        <w:ind w:left="113"/>
      </w:pPr>
      <w:r>
        <w:rPr>
          <w:rFonts w:eastAsia="宋体"/>
          <w:b w:val="0"/>
          <w:i w:val="0"/>
          <w:sz w:val="24"/>
        </w:rPr>
        <w:t xml:space="preserve">1. </w:t>
      </w:r>
      <w:r>
        <w:rPr>
          <w:rFonts w:ascii="Times New Roman" w:hAnsi="Times New Roman"/>
          <w:b w:val="0"/>
          <w:i w:val="0"/>
          <w:sz w:val="24"/>
        </w:rPr>
        <w:t>支持对接临床辅助决策</w:t>
      </w:r>
      <w:r>
        <w:rPr>
          <w:rFonts w:eastAsia="宋体"/>
          <w:b w:val="0"/>
          <w:i w:val="0"/>
          <w:sz w:val="24"/>
        </w:rPr>
        <w:t>CDSS</w:t>
      </w:r>
      <w:r>
        <w:rPr>
          <w:rFonts w:ascii="Times New Roman" w:hAnsi="Times New Roman"/>
          <w:b w:val="0"/>
          <w:i w:val="0"/>
          <w:sz w:val="24"/>
        </w:rPr>
        <w:t>系统，可同步患者病史、检查检验、诊断、用药、体征等诊疗数据，支撑智能辅助诊断、用药审核、风险预警、诊疗建议推送，同时支持决策结果回写留存，实现临床诊疗智能化辅助闭环。</w:t>
      </w:r>
    </w:p>
    <w:p w14:paraId="4835B87E">
      <w:pPr>
        <w:pStyle w:val="3"/>
        <w:spacing w:before="400" w:after="240" w:line="312" w:lineRule="auto"/>
      </w:pPr>
      <w:r>
        <w:rPr>
          <w:rFonts w:ascii="Times New Roman" w:hAnsi="Times New Roman" w:eastAsia="黑体"/>
          <w:b/>
          <w:i w:val="0"/>
          <w:color w:val="000000"/>
          <w:sz w:val="34"/>
        </w:rPr>
        <w:t>二、医共体统一接口改造（院外接口）</w:t>
      </w:r>
    </w:p>
    <w:p w14:paraId="5BEFE401">
      <w:pPr>
        <w:pStyle w:val="4"/>
        <w:spacing w:before="280" w:after="180" w:line="312" w:lineRule="auto"/>
      </w:pPr>
      <w:r>
        <w:rPr>
          <w:rFonts w:ascii="Times New Roman" w:hAnsi="Times New Roman" w:eastAsia="黑体"/>
          <w:b/>
          <w:i w:val="0"/>
          <w:color w:val="000000"/>
          <w:sz w:val="30"/>
        </w:rPr>
        <w:t>30.1 县级医共体信息平台对接与分级诊疗数据互通</w:t>
      </w:r>
    </w:p>
    <w:p w14:paraId="0644911B">
      <w:pPr>
        <w:spacing w:before="0" w:after="80" w:line="360" w:lineRule="auto"/>
        <w:ind w:left="113"/>
      </w:pPr>
      <w:r>
        <w:rPr>
          <w:rFonts w:ascii="Times New Roman" w:hAnsi="Times New Roman"/>
          <w:b w:val="0"/>
          <w:i w:val="0"/>
          <w:sz w:val="24"/>
        </w:rPr>
        <w:t>系统需全面支持与院外县级医共体信息管理平台标准化对接，严格遵循区域医共体数据交互规范、分级诊疗数据标准及区域卫生信息平台接口协议，实现医院与县域医共体平台之间的数据双向互通、实时同步、业务联动。支持院内患者基础信息、就诊记录、门诊及住院病历、检查检验报告、诊断信息、用药处方、诊疗费用、出院小结等全量分级诊疗核心数据标准化归集与上报，满足医共体分级诊疗、双向转诊、远程协作、资源联动、数据共享的业务要求。</w:t>
      </w:r>
    </w:p>
    <w:p w14:paraId="7E22A701">
      <w:pPr>
        <w:spacing w:before="0" w:after="80" w:line="360" w:lineRule="auto"/>
        <w:ind w:left="113"/>
      </w:pPr>
      <w:r>
        <w:rPr>
          <w:rFonts w:ascii="Times New Roman" w:hAnsi="Times New Roman"/>
          <w:b w:val="0"/>
          <w:i w:val="0"/>
          <w:sz w:val="24"/>
        </w:rPr>
        <w:t>支持分级诊疗业务全流程数据互通联动，包含上下级医疗机构转诊申请、转诊审核、转诊回执、诊疗信息同步共享、诊疗结果回传归档等功能，可实现县域内上下级医院诊疗数据无缝流转、业务协同闭环。系统具备数据格式自适应转换能力，可自动适配县级医共体平台的数据字段、编码规则、传输格式要求，支持增量数据实时同步、全量数据批量上报、异常数据校验重传，保障数据传输完整、准确、合规、可追溯，全面支撑县域分级诊疗体系落地运行。</w:t>
      </w:r>
    </w:p>
    <w:p w14:paraId="6B721F43">
      <w:pPr>
        <w:pStyle w:val="4"/>
        <w:spacing w:before="280" w:after="180" w:line="312" w:lineRule="auto"/>
      </w:pPr>
      <w:r>
        <w:rPr>
          <w:rFonts w:ascii="Times New Roman" w:hAnsi="Times New Roman" w:eastAsia="黑体"/>
          <w:b/>
          <w:i w:val="0"/>
          <w:color w:val="000000"/>
          <w:sz w:val="30"/>
        </w:rPr>
        <w:t>30.2 医保电子凭证登录功能</w:t>
      </w:r>
    </w:p>
    <w:p w14:paraId="2D5960F5">
      <w:pPr>
        <w:spacing w:before="0" w:after="80" w:line="360" w:lineRule="auto"/>
        <w:ind w:left="113"/>
      </w:pPr>
      <w:r>
        <w:rPr>
          <w:rFonts w:ascii="Times New Roman" w:hAnsi="Times New Roman"/>
          <w:b w:val="0"/>
          <w:i w:val="0"/>
          <w:sz w:val="24"/>
        </w:rPr>
        <w:t>系统支持医保电子凭证授权登录应用能力，对接国家医保电子凭证统一认证体系，支持患者通过医保电子凭证二维码、动态码、扫码授权等多种方式完成身份核验与系统登录。可依托医保电子凭证完成患者身份实名实人认证，自动调取匹配患者医保档案信息、参保信息，实现免卡、免证快速登录就诊。</w:t>
      </w:r>
    </w:p>
    <w:p w14:paraId="3A5B2E42">
      <w:pPr>
        <w:spacing w:before="0" w:after="80" w:line="360" w:lineRule="auto"/>
        <w:ind w:left="113"/>
      </w:pPr>
      <w:r>
        <w:rPr>
          <w:rFonts w:ascii="Times New Roman" w:hAnsi="Times New Roman"/>
          <w:b w:val="0"/>
          <w:i w:val="0"/>
          <w:sz w:val="24"/>
        </w:rPr>
        <w:t>登录过程具备严格的身份校验、权限核验、安全加密机制，可精准识别参保人员身份信息，杜绝冒用、代登等安全风险。支持医保电子凭证登录日志全程留存，记录登录时间、登录设备、授权信息、操作记录，实现登录行为可追溯、可审计，适配医保实名就医、合规就诊、医保业务规范化管理要求。</w:t>
      </w:r>
    </w:p>
    <w:p w14:paraId="5CEC2DB1">
      <w:pPr>
        <w:pStyle w:val="4"/>
        <w:spacing w:before="280" w:after="180" w:line="312" w:lineRule="auto"/>
      </w:pPr>
      <w:r>
        <w:rPr>
          <w:rFonts w:ascii="Times New Roman" w:hAnsi="Times New Roman" w:eastAsia="黑体"/>
          <w:b/>
          <w:i w:val="0"/>
          <w:color w:val="000000"/>
          <w:sz w:val="30"/>
        </w:rPr>
        <w:t>30.3 处方外流标准化接口对接</w:t>
      </w:r>
    </w:p>
    <w:p w14:paraId="51086D61">
      <w:pPr>
        <w:spacing w:before="0" w:after="80" w:line="360" w:lineRule="auto"/>
        <w:ind w:left="113"/>
      </w:pPr>
      <w:r>
        <w:rPr>
          <w:rFonts w:ascii="Times New Roman" w:hAnsi="Times New Roman"/>
          <w:b w:val="0"/>
          <w:i w:val="0"/>
          <w:sz w:val="24"/>
        </w:rPr>
        <w:t>系统内置标准化处方外流专用对接接口，完全适配区域处方流转平台、院外药店流转体系对接规范，支持院内处方全流程外流流转业务闭环。可实现门诊、住院处方结构化数据标准化封装、加密上传、合规推送，支持处方审核状态、流转状态、配药状态、核销状态实时双向回传。</w:t>
      </w:r>
    </w:p>
    <w:p w14:paraId="2792996F">
      <w:pPr>
        <w:spacing w:before="0" w:after="80" w:line="360" w:lineRule="auto"/>
        <w:ind w:left="113"/>
      </w:pPr>
      <w:r>
        <w:rPr>
          <w:rFonts w:ascii="Times New Roman" w:hAnsi="Times New Roman"/>
          <w:b w:val="0"/>
          <w:i w:val="0"/>
          <w:sz w:val="24"/>
        </w:rPr>
        <w:t>支持处方外流全生命周期管理，涵盖处方生成、审核通过、外流推送、药店接收、药品调配、患者取药、处方核销、异常撤回、作废撤销等全流程业务联动，自动留存处方流转日志与操作记录，实现处方外流全程可追溯、可监管。接口兼容主流处方流转平台协议，支持数据加密传输、权限校验、重复校验、异常重传，保障处方外流业务安全、合规、稳定运行，满足医药分开、处方外流、便民就医的政策要求。</w:t>
      </w:r>
    </w:p>
    <w:p w14:paraId="42E6895C">
      <w:pPr>
        <w:pStyle w:val="4"/>
        <w:spacing w:before="280" w:after="180" w:line="312" w:lineRule="auto"/>
      </w:pPr>
      <w:r>
        <w:rPr>
          <w:rFonts w:ascii="Times New Roman" w:hAnsi="Times New Roman" w:eastAsia="黑体"/>
          <w:b/>
          <w:i w:val="0"/>
          <w:color w:val="000000"/>
          <w:sz w:val="30"/>
        </w:rPr>
        <w:t>30.4 网络安全等级保护2.0合规要求</w:t>
      </w:r>
    </w:p>
    <w:p w14:paraId="5469F737">
      <w:pPr>
        <w:spacing w:before="0" w:after="80" w:line="360" w:lineRule="auto"/>
        <w:ind w:left="113"/>
      </w:pPr>
      <w:r>
        <w:rPr>
          <w:rFonts w:ascii="Times New Roman" w:hAnsi="Times New Roman"/>
          <w:b w:val="0"/>
          <w:i w:val="0"/>
          <w:sz w:val="24"/>
        </w:rPr>
        <w:t>系统整体建设、架构设计、数据传输、权限管理、运维管理需完全符合《信息安全技术 网络安全等级保护基本要求》（等保</w:t>
      </w:r>
      <w:r>
        <w:rPr>
          <w:rFonts w:eastAsia="宋体"/>
          <w:b w:val="0"/>
          <w:i w:val="0"/>
          <w:sz w:val="24"/>
        </w:rPr>
        <w:t>2.0</w:t>
      </w:r>
      <w:r>
        <w:rPr>
          <w:rFonts w:ascii="Times New Roman" w:hAnsi="Times New Roman"/>
          <w:b w:val="0"/>
          <w:i w:val="0"/>
          <w:sz w:val="24"/>
        </w:rPr>
        <w:t>）相关标准规范，全面满足医疗行业信息系统安全建设、安全防护、安全管理、安全审计各项合规要求。</w:t>
      </w:r>
    </w:p>
    <w:p w14:paraId="42D67709">
      <w:pPr>
        <w:spacing w:before="0" w:after="80" w:line="360" w:lineRule="auto"/>
        <w:ind w:left="113"/>
      </w:pPr>
      <w:r>
        <w:rPr>
          <w:rFonts w:ascii="Times New Roman" w:hAnsi="Times New Roman"/>
          <w:b w:val="0"/>
          <w:i w:val="0"/>
          <w:sz w:val="24"/>
        </w:rPr>
        <w:t>在安全防护层面，具备完善的网络边界防护、主机安全防护、应用安全防护、数据安全防护能力，支持访问权限分级管控、操作行为审计、异常访问拦截、数据加密存储、传输加密、脱敏处理，有效防范数据泄露、非法访问、恶意攻击等安全风险。</w:t>
      </w:r>
    </w:p>
    <w:p w14:paraId="0D4DEA38">
      <w:pPr>
        <w:spacing w:before="0" w:after="80" w:line="360" w:lineRule="auto"/>
        <w:ind w:left="113"/>
      </w:pPr>
      <w:r>
        <w:rPr>
          <w:rFonts w:ascii="Times New Roman" w:hAnsi="Times New Roman"/>
          <w:b w:val="0"/>
          <w:i w:val="0"/>
          <w:sz w:val="24"/>
        </w:rPr>
        <w:t>在安全管理层面，支持系统操作日志、登录日志、数据访问日志、数据修改日志全量留存，支持安全事件监测、告警、处置闭环，具备完整的安全管理制度适配能力，可顺利通过网络安全等级保护</w:t>
      </w:r>
      <w:r>
        <w:rPr>
          <w:rFonts w:eastAsia="宋体"/>
          <w:b w:val="0"/>
          <w:i w:val="0"/>
          <w:sz w:val="24"/>
        </w:rPr>
        <w:t>2.0</w:t>
      </w:r>
      <w:r>
        <w:rPr>
          <w:rFonts w:ascii="Times New Roman" w:hAnsi="Times New Roman"/>
          <w:b w:val="0"/>
          <w:i w:val="0"/>
          <w:sz w:val="24"/>
        </w:rPr>
        <w:t>测评验收，保障医院诊疗数据、患者隐私数据、医保数据、财务数据安全合规。</w:t>
      </w:r>
    </w:p>
    <w:p w14:paraId="27DDC277">
      <w:pPr>
        <w:pStyle w:val="3"/>
        <w:spacing w:before="400" w:after="240" w:line="312" w:lineRule="auto"/>
      </w:pPr>
      <w:r>
        <w:rPr>
          <w:rFonts w:ascii="Times New Roman" w:hAnsi="Times New Roman" w:eastAsia="黑体"/>
          <w:b/>
          <w:i w:val="0"/>
          <w:color w:val="000000"/>
          <w:sz w:val="34"/>
        </w:rPr>
        <w:t>三、运维及磁盘柜升级</w:t>
      </w:r>
    </w:p>
    <w:p w14:paraId="284B1A3A">
      <w:pPr>
        <w:spacing w:before="0" w:after="80" w:line="360" w:lineRule="auto"/>
      </w:pPr>
    </w:p>
    <w:p w14:paraId="2AFE7089">
      <w:pPr>
        <w:spacing w:before="0" w:after="80" w:line="360" w:lineRule="auto"/>
      </w:pPr>
    </w:p>
    <w:p w14:paraId="0D194709">
      <w:pPr>
        <w:pStyle w:val="4"/>
        <w:spacing w:before="280" w:after="180" w:line="312" w:lineRule="auto"/>
      </w:pPr>
      <w:r>
        <w:rPr>
          <w:rFonts w:ascii="Times New Roman" w:hAnsi="Times New Roman" w:eastAsia="黑体"/>
          <w:b/>
          <w:i w:val="0"/>
          <w:color w:val="000000"/>
          <w:sz w:val="30"/>
        </w:rPr>
        <w:t>附表：运维服务及设备类采购需求</w:t>
      </w:r>
    </w:p>
    <w:tbl>
      <w:tblPr>
        <w:tblStyle w:val="35"/>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814"/>
        <w:gridCol w:w="5386"/>
        <w:gridCol w:w="680"/>
        <w:gridCol w:w="512"/>
      </w:tblGrid>
      <w:tr w14:paraId="4B46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28E0C90F">
            <w:pPr>
              <w:widowControl/>
              <w:suppressAutoHyphens/>
              <w:spacing w:before="40" w:after="40" w:line="288" w:lineRule="auto"/>
              <w:jc w:val="center"/>
              <w:rPr>
                <w:rFonts w:cs="Noto Sans CJK SC"/>
                <w:kern w:val="0"/>
                <w:szCs w:val="22"/>
                <w:lang w:val="en-US" w:eastAsia="en-US" w:bidi="ar-SA"/>
              </w:rPr>
            </w:pPr>
            <w:r>
              <w:rPr>
                <w:rFonts w:ascii="Times New Roman" w:hAnsi="Times New Roman" w:eastAsia="黑体" w:cs="Noto Sans CJK SC"/>
                <w:b/>
                <w:i w:val="0"/>
                <w:kern w:val="0"/>
                <w:sz w:val="21"/>
                <w:szCs w:val="22"/>
                <w:lang w:val="en-US" w:eastAsia="en-US" w:bidi="ar-SA"/>
              </w:rPr>
              <w:t>序号</w:t>
            </w:r>
          </w:p>
        </w:tc>
        <w:tc>
          <w:tcPr>
            <w:tcW w:w="1814" w:type="dxa"/>
          </w:tcPr>
          <w:p w14:paraId="28F21AFB">
            <w:pPr>
              <w:widowControl/>
              <w:suppressAutoHyphens/>
              <w:spacing w:before="40" w:after="40" w:line="288" w:lineRule="auto"/>
              <w:jc w:val="left"/>
              <w:rPr>
                <w:rFonts w:cs="Noto Sans CJK SC"/>
                <w:kern w:val="0"/>
                <w:szCs w:val="22"/>
                <w:lang w:val="en-US" w:eastAsia="en-US" w:bidi="ar-SA"/>
              </w:rPr>
            </w:pPr>
            <w:r>
              <w:rPr>
                <w:rFonts w:ascii="Times New Roman" w:hAnsi="Times New Roman" w:eastAsia="黑体" w:cs="Noto Sans CJK SC"/>
                <w:b/>
                <w:i w:val="0"/>
                <w:kern w:val="0"/>
                <w:sz w:val="21"/>
                <w:szCs w:val="22"/>
                <w:lang w:val="en-US" w:eastAsia="en-US" w:bidi="ar-SA"/>
              </w:rPr>
              <w:t>名称</w:t>
            </w:r>
          </w:p>
        </w:tc>
        <w:tc>
          <w:tcPr>
            <w:tcW w:w="5386" w:type="dxa"/>
          </w:tcPr>
          <w:p w14:paraId="528A8350">
            <w:pPr>
              <w:widowControl/>
              <w:suppressAutoHyphens/>
              <w:spacing w:before="40" w:after="40" w:line="288" w:lineRule="auto"/>
              <w:jc w:val="left"/>
              <w:rPr>
                <w:rFonts w:cs="Noto Sans CJK SC"/>
                <w:kern w:val="0"/>
                <w:szCs w:val="22"/>
                <w:lang w:val="en-US" w:eastAsia="en-US" w:bidi="ar-SA"/>
              </w:rPr>
            </w:pPr>
            <w:r>
              <w:rPr>
                <w:rFonts w:ascii="Times New Roman" w:hAnsi="Times New Roman" w:eastAsia="黑体" w:cs="Noto Sans CJK SC"/>
                <w:b/>
                <w:i w:val="0"/>
                <w:kern w:val="0"/>
                <w:sz w:val="21"/>
                <w:szCs w:val="22"/>
                <w:lang w:val="en-US" w:eastAsia="en-US" w:bidi="ar-SA"/>
              </w:rPr>
              <w:t>需求</w:t>
            </w:r>
          </w:p>
        </w:tc>
        <w:tc>
          <w:tcPr>
            <w:tcW w:w="680" w:type="dxa"/>
          </w:tcPr>
          <w:p w14:paraId="21426925">
            <w:pPr>
              <w:widowControl/>
              <w:suppressAutoHyphens/>
              <w:spacing w:before="40" w:after="40" w:line="288" w:lineRule="auto"/>
              <w:jc w:val="center"/>
              <w:rPr>
                <w:rFonts w:cs="Noto Sans CJK SC"/>
                <w:kern w:val="0"/>
                <w:szCs w:val="22"/>
                <w:lang w:val="en-US" w:eastAsia="en-US" w:bidi="ar-SA"/>
              </w:rPr>
            </w:pPr>
            <w:r>
              <w:rPr>
                <w:rFonts w:ascii="Times New Roman" w:hAnsi="Times New Roman" w:eastAsia="黑体" w:cs="Noto Sans CJK SC"/>
                <w:b/>
                <w:i w:val="0"/>
                <w:kern w:val="0"/>
                <w:sz w:val="21"/>
                <w:szCs w:val="22"/>
                <w:lang w:val="en-US" w:eastAsia="en-US" w:bidi="ar-SA"/>
              </w:rPr>
              <w:t>单位</w:t>
            </w:r>
          </w:p>
        </w:tc>
        <w:tc>
          <w:tcPr>
            <w:tcW w:w="512" w:type="dxa"/>
          </w:tcPr>
          <w:p w14:paraId="1EC56D6D">
            <w:pPr>
              <w:widowControl/>
              <w:suppressAutoHyphens/>
              <w:spacing w:before="40" w:after="40" w:line="288" w:lineRule="auto"/>
              <w:jc w:val="center"/>
              <w:rPr>
                <w:rFonts w:cs="Noto Sans CJK SC"/>
                <w:kern w:val="0"/>
                <w:szCs w:val="22"/>
                <w:lang w:val="en-US" w:eastAsia="en-US" w:bidi="ar-SA"/>
              </w:rPr>
            </w:pPr>
            <w:r>
              <w:rPr>
                <w:rFonts w:ascii="Times New Roman" w:hAnsi="Times New Roman" w:eastAsia="黑体" w:cs="Noto Sans CJK SC"/>
                <w:b/>
                <w:i w:val="0"/>
                <w:kern w:val="0"/>
                <w:sz w:val="21"/>
                <w:szCs w:val="22"/>
                <w:lang w:val="en-US" w:eastAsia="en-US" w:bidi="ar-SA"/>
              </w:rPr>
              <w:t>数量</w:t>
            </w:r>
          </w:p>
        </w:tc>
      </w:tr>
      <w:tr w14:paraId="5191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1E00783">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c>
          <w:tcPr>
            <w:tcW w:w="1814" w:type="dxa"/>
          </w:tcPr>
          <w:p w14:paraId="31DC5331">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LIS</w:t>
            </w:r>
            <w:r>
              <w:rPr>
                <w:rFonts w:ascii="Times New Roman" w:hAnsi="Times New Roman" w:cs="Noto Sans CJK SC"/>
                <w:b w:val="0"/>
                <w:i w:val="0"/>
                <w:kern w:val="0"/>
                <w:sz w:val="21"/>
                <w:szCs w:val="22"/>
                <w:lang w:val="en-US" w:eastAsia="en-US" w:bidi="ar-SA"/>
              </w:rPr>
              <w:t>软件服务</w:t>
            </w:r>
          </w:p>
        </w:tc>
        <w:tc>
          <w:tcPr>
            <w:tcW w:w="5386" w:type="dxa"/>
          </w:tcPr>
          <w:p w14:paraId="4E322102">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每月校准自动审核规则，规范危急值处理流程，且需留存完整的规则校准记录及危急值处理记录。如因规则未及时校准或流程不规范引发不良后果，服务方需负责整改并承担相关损失。每季度对检验原始数据进行备份，并验证备份数据的恢复可用性，备份验证报告需加盖服务方公章。若备份数据无法恢复，服务方需在 </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 xml:space="preserve">小时内重新备份并解决问题。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、针对 </w:t>
            </w:r>
            <w:r>
              <w:rPr>
                <w:rFonts w:eastAsia="宋体" w:cs="Noto Sans CJK SC"/>
                <w:b w:val="0"/>
                <w:i w:val="0"/>
                <w:kern w:val="0"/>
                <w:sz w:val="21"/>
                <w:szCs w:val="22"/>
                <w:lang w:val="en-US" w:eastAsia="en-US" w:bidi="ar-SA"/>
              </w:rPr>
              <w:t xml:space="preserve">LIS </w:t>
            </w:r>
            <w:r>
              <w:rPr>
                <w:rFonts w:ascii="Times New Roman" w:hAnsi="Times New Roman" w:cs="Noto Sans CJK SC"/>
                <w:b w:val="0"/>
                <w:i w:val="0"/>
                <w:kern w:val="0"/>
                <w:sz w:val="21"/>
                <w:szCs w:val="22"/>
                <w:lang w:val="en-US" w:eastAsia="en-US" w:bidi="ar-SA"/>
              </w:rPr>
              <w:t xml:space="preserve">系统出现的问题或故障，需在接到通知后 </w:t>
            </w:r>
            <w:r>
              <w:rPr>
                <w:rFonts w:eastAsia="宋体" w:cs="Noto Sans CJK SC"/>
                <w:b w:val="0"/>
                <w:i w:val="0"/>
                <w:kern w:val="0"/>
                <w:sz w:val="21"/>
                <w:szCs w:val="22"/>
                <w:lang w:val="en-US" w:eastAsia="en-US" w:bidi="ar-SA"/>
              </w:rPr>
              <w:t xml:space="preserve">30 </w:t>
            </w:r>
            <w:r>
              <w:rPr>
                <w:rFonts w:ascii="Times New Roman" w:hAnsi="Times New Roman" w:cs="Noto Sans CJK SC"/>
                <w:b w:val="0"/>
                <w:i w:val="0"/>
                <w:kern w:val="0"/>
                <w:sz w:val="21"/>
                <w:szCs w:val="22"/>
                <w:lang w:val="en-US" w:eastAsia="en-US" w:bidi="ar-SA"/>
              </w:rPr>
              <w:t>分钟内作出初步诊断，</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小时内提出合理解决方案；一般故障需在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小时内解决，重大故障需在 </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小时内解决（重大故障定义：系统核心功能瘫痪，影响检验工作正常开展）故障处理完成后，</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 xml:space="preserve">小时内提交故障处理报告，说明故障原因、处理过程及预防措施，报告需经甲方签字确认。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、负责医院 </w:t>
            </w:r>
            <w:r>
              <w:rPr>
                <w:rFonts w:eastAsia="宋体" w:cs="Noto Sans CJK SC"/>
                <w:b w:val="0"/>
                <w:i w:val="0"/>
                <w:kern w:val="0"/>
                <w:sz w:val="21"/>
                <w:szCs w:val="22"/>
                <w:lang w:val="en-US" w:eastAsia="en-US" w:bidi="ar-SA"/>
              </w:rPr>
              <w:t xml:space="preserve">LIS </w:t>
            </w:r>
            <w:r>
              <w:rPr>
                <w:rFonts w:ascii="Times New Roman" w:hAnsi="Times New Roman" w:cs="Noto Sans CJK SC"/>
                <w:b w:val="0"/>
                <w:i w:val="0"/>
                <w:kern w:val="0"/>
                <w:sz w:val="21"/>
                <w:szCs w:val="22"/>
                <w:lang w:val="en-US" w:eastAsia="en-US" w:bidi="ar-SA"/>
              </w:rPr>
              <w:t xml:space="preserve">系统的现场技术支持和维护工作，包括系统日常运行监控、管理、维护及技术支持。每月进行系统全模块巡检，记录各模块响应时间；当响应时间出现异常波动时，需在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小时内提交分析报告，明确波动原因及优化建议。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、及时对 </w:t>
            </w:r>
            <w:r>
              <w:rPr>
                <w:rFonts w:eastAsia="宋体" w:cs="Noto Sans CJK SC"/>
                <w:b w:val="0"/>
                <w:i w:val="0"/>
                <w:kern w:val="0"/>
                <w:sz w:val="21"/>
                <w:szCs w:val="22"/>
                <w:lang w:val="en-US" w:eastAsia="en-US" w:bidi="ar-SA"/>
              </w:rPr>
              <w:t xml:space="preserve">LIS </w:t>
            </w:r>
            <w:r>
              <w:rPr>
                <w:rFonts w:ascii="Times New Roman" w:hAnsi="Times New Roman" w:cs="Noto Sans CJK SC"/>
                <w:b w:val="0"/>
                <w:i w:val="0"/>
                <w:kern w:val="0"/>
                <w:sz w:val="21"/>
                <w:szCs w:val="22"/>
                <w:lang w:val="en-US" w:eastAsia="en-US" w:bidi="ar-SA"/>
              </w:rPr>
              <w:t xml:space="preserve">系统进行安全维护，定期（每月至少 </w:t>
            </w:r>
            <w:r>
              <w:rPr>
                <w:rFonts w:eastAsia="宋体" w:cs="Noto Sans CJK SC"/>
                <w:b w:val="0"/>
                <w:i w:val="0"/>
                <w:kern w:val="0"/>
                <w:sz w:val="21"/>
                <w:szCs w:val="22"/>
                <w:lang w:val="en-US" w:eastAsia="en-US" w:bidi="ar-SA"/>
              </w:rPr>
              <w:t xml:space="preserve">1 </w:t>
            </w:r>
            <w:r>
              <w:rPr>
                <w:rFonts w:ascii="Times New Roman" w:hAnsi="Times New Roman" w:cs="Noto Sans CJK SC"/>
                <w:b w:val="0"/>
                <w:i w:val="0"/>
                <w:kern w:val="0"/>
                <w:sz w:val="21"/>
                <w:szCs w:val="22"/>
                <w:lang w:val="en-US" w:eastAsia="en-US" w:bidi="ar-SA"/>
              </w:rPr>
              <w:t xml:space="preserve">次）排查系统漏洞，对发现的漏洞需在 </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 xml:space="preserve">小时内制定修补方案，一般漏洞 </w:t>
            </w:r>
            <w:r>
              <w:rPr>
                <w:rFonts w:eastAsia="宋体" w:cs="Noto Sans CJK SC"/>
                <w:b w:val="0"/>
                <w:i w:val="0"/>
                <w:kern w:val="0"/>
                <w:sz w:val="21"/>
                <w:szCs w:val="22"/>
                <w:lang w:val="en-US" w:eastAsia="en-US" w:bidi="ar-SA"/>
              </w:rPr>
              <w:t xml:space="preserve">72 </w:t>
            </w:r>
            <w:r>
              <w:rPr>
                <w:rFonts w:ascii="Times New Roman" w:hAnsi="Times New Roman" w:cs="Noto Sans CJK SC"/>
                <w:b w:val="0"/>
                <w:i w:val="0"/>
                <w:kern w:val="0"/>
                <w:sz w:val="21"/>
                <w:szCs w:val="22"/>
                <w:lang w:val="en-US" w:eastAsia="en-US" w:bidi="ar-SA"/>
              </w:rPr>
              <w:t xml:space="preserve">小时内完成修补，高危漏洞 </w:t>
            </w:r>
            <w:r>
              <w:rPr>
                <w:rFonts w:eastAsia="宋体" w:cs="Noto Sans CJK SC"/>
                <w:b w:val="0"/>
                <w:i w:val="0"/>
                <w:kern w:val="0"/>
                <w:sz w:val="21"/>
                <w:szCs w:val="22"/>
                <w:lang w:val="en-US" w:eastAsia="en-US" w:bidi="ar-SA"/>
              </w:rPr>
              <w:t xml:space="preserve">48 </w:t>
            </w:r>
            <w:r>
              <w:rPr>
                <w:rFonts w:ascii="Times New Roman" w:hAnsi="Times New Roman" w:cs="Noto Sans CJK SC"/>
                <w:b w:val="0"/>
                <w:i w:val="0"/>
                <w:kern w:val="0"/>
                <w:sz w:val="21"/>
                <w:szCs w:val="22"/>
                <w:lang w:val="en-US" w:eastAsia="en-US" w:bidi="ar-SA"/>
              </w:rPr>
              <w:t xml:space="preserve">小时内完成修补。因未及时修补漏洞导致系统安全事件，服务方需承担全部责任并赔偿损失。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、针对 </w:t>
            </w:r>
            <w:r>
              <w:rPr>
                <w:rFonts w:eastAsia="宋体" w:cs="Noto Sans CJK SC"/>
                <w:b w:val="0"/>
                <w:i w:val="0"/>
                <w:kern w:val="0"/>
                <w:sz w:val="21"/>
                <w:szCs w:val="22"/>
                <w:lang w:val="en-US" w:eastAsia="en-US" w:bidi="ar-SA"/>
              </w:rPr>
              <w:t xml:space="preserve">LIS </w:t>
            </w:r>
            <w:r>
              <w:rPr>
                <w:rFonts w:ascii="Times New Roman" w:hAnsi="Times New Roman" w:cs="Noto Sans CJK SC"/>
                <w:b w:val="0"/>
                <w:i w:val="0"/>
                <w:kern w:val="0"/>
                <w:sz w:val="21"/>
                <w:szCs w:val="22"/>
                <w:lang w:val="en-US" w:eastAsia="en-US" w:bidi="ar-SA"/>
              </w:rPr>
              <w:t>系统中复杂或特殊的应用操作，提供现场或远程指导服务；收到甲方指导需求后，</w:t>
            </w:r>
            <w:r>
              <w:rPr>
                <w:rFonts w:eastAsia="宋体" w:cs="Noto Sans CJK SC"/>
                <w:b w:val="0"/>
                <w:i w:val="0"/>
                <w:kern w:val="0"/>
                <w:sz w:val="21"/>
                <w:szCs w:val="22"/>
                <w:lang w:val="en-US" w:eastAsia="en-US" w:bidi="ar-SA"/>
              </w:rPr>
              <w:t xml:space="preserve">1 </w:t>
            </w:r>
            <w:r>
              <w:rPr>
                <w:rFonts w:ascii="Times New Roman" w:hAnsi="Times New Roman" w:cs="Noto Sans CJK SC"/>
                <w:b w:val="0"/>
                <w:i w:val="0"/>
                <w:kern w:val="0"/>
                <w:sz w:val="21"/>
                <w:szCs w:val="22"/>
                <w:lang w:val="en-US" w:eastAsia="en-US" w:bidi="ar-SA"/>
              </w:rPr>
              <w:t>小时内响应，</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 xml:space="preserve">小时内安排指导服务（远程指导需确保沟通顺畅，现场指导需在 </w:t>
            </w:r>
            <w:r>
              <w:rPr>
                <w:rFonts w:eastAsia="宋体" w:cs="Noto Sans CJK SC"/>
                <w:b w:val="0"/>
                <w:i w:val="0"/>
                <w:kern w:val="0"/>
                <w:sz w:val="21"/>
                <w:szCs w:val="22"/>
                <w:lang w:val="en-US" w:eastAsia="en-US" w:bidi="ar-SA"/>
              </w:rPr>
              <w:t xml:space="preserve">48 </w:t>
            </w:r>
            <w:r>
              <w:rPr>
                <w:rFonts w:ascii="Times New Roman" w:hAnsi="Times New Roman" w:cs="Noto Sans CJK SC"/>
                <w:b w:val="0"/>
                <w:i w:val="0"/>
                <w:kern w:val="0"/>
                <w:sz w:val="21"/>
                <w:szCs w:val="22"/>
                <w:lang w:val="en-US" w:eastAsia="en-US" w:bidi="ar-SA"/>
              </w:rPr>
              <w:t xml:space="preserve">小时内到达现场）。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、及时提供维护性技术资料，包括但不限于故障报告、巡检报告、优化报告等，所有报告需在相关工作完成后 </w:t>
            </w:r>
            <w:r>
              <w:rPr>
                <w:rFonts w:eastAsia="宋体" w:cs="Noto Sans CJK SC"/>
                <w:b w:val="0"/>
                <w:i w:val="0"/>
                <w:kern w:val="0"/>
                <w:sz w:val="21"/>
                <w:szCs w:val="22"/>
                <w:lang w:val="en-US" w:eastAsia="en-US" w:bidi="ar-SA"/>
              </w:rPr>
              <w:t xml:space="preserve">3 </w:t>
            </w:r>
            <w:r>
              <w:rPr>
                <w:rFonts w:ascii="Times New Roman" w:hAnsi="Times New Roman" w:cs="Noto Sans CJK SC"/>
                <w:b w:val="0"/>
                <w:i w:val="0"/>
                <w:kern w:val="0"/>
                <w:sz w:val="21"/>
                <w:szCs w:val="22"/>
                <w:lang w:val="en-US" w:eastAsia="en-US" w:bidi="ar-SA"/>
              </w:rPr>
              <w:t xml:space="preserve">个工作日内提交，且需包含具体数据、分析及结论。 </w:t>
            </w:r>
            <w:r>
              <w:rPr>
                <w:rFonts w:eastAsia="宋体" w:cs="Noto Sans CJK SC"/>
                <w:b w:val="0"/>
                <w:i w:val="0"/>
                <w:kern w:val="0"/>
                <w:sz w:val="21"/>
                <w:szCs w:val="22"/>
                <w:lang w:val="en-US" w:eastAsia="en-US" w:bidi="ar-SA"/>
              </w:rPr>
              <w:t>7</w:t>
            </w:r>
            <w:r>
              <w:rPr>
                <w:rFonts w:ascii="Times New Roman" w:hAnsi="Times New Roman" w:cs="Noto Sans CJK SC"/>
                <w:b w:val="0"/>
                <w:i w:val="0"/>
                <w:kern w:val="0"/>
                <w:sz w:val="21"/>
                <w:szCs w:val="22"/>
                <w:lang w:val="en-US" w:eastAsia="en-US" w:bidi="ar-SA"/>
              </w:rPr>
              <w:t xml:space="preserve">、协助医院信息系统的安全防范，防、查、杀病毒管理工作。 </w:t>
            </w:r>
            <w:r>
              <w:rPr>
                <w:rFonts w:eastAsia="宋体" w:cs="Noto Sans CJK SC"/>
                <w:b w:val="0"/>
                <w:i w:val="0"/>
                <w:kern w:val="0"/>
                <w:sz w:val="21"/>
                <w:szCs w:val="22"/>
                <w:lang w:val="en-US" w:eastAsia="en-US" w:bidi="ar-SA"/>
              </w:rPr>
              <w:t>8</w:t>
            </w:r>
            <w:r>
              <w:rPr>
                <w:rFonts w:ascii="Times New Roman" w:hAnsi="Times New Roman" w:cs="Noto Sans CJK SC"/>
                <w:b w:val="0"/>
                <w:i w:val="0"/>
                <w:kern w:val="0"/>
                <w:sz w:val="21"/>
                <w:szCs w:val="22"/>
                <w:lang w:val="en-US" w:eastAsia="en-US" w:bidi="ar-SA"/>
              </w:rPr>
              <w:t xml:space="preserve">、配合医院信息化建设与信息系统相关程序的开发及调试服务（如产生相关费用，由双方另行协商）。 </w:t>
            </w:r>
            <w:r>
              <w:rPr>
                <w:rFonts w:eastAsia="宋体" w:cs="Noto Sans CJK SC"/>
                <w:b w:val="0"/>
                <w:i w:val="0"/>
                <w:kern w:val="0"/>
                <w:sz w:val="21"/>
                <w:szCs w:val="22"/>
                <w:lang w:val="en-US" w:eastAsia="en-US" w:bidi="ar-SA"/>
              </w:rPr>
              <w:t>9</w:t>
            </w:r>
            <w:r>
              <w:rPr>
                <w:rFonts w:ascii="Times New Roman" w:hAnsi="Times New Roman" w:cs="Noto Sans CJK SC"/>
                <w:b w:val="0"/>
                <w:i w:val="0"/>
                <w:kern w:val="0"/>
                <w:sz w:val="21"/>
                <w:szCs w:val="22"/>
                <w:lang w:val="en-US" w:eastAsia="en-US" w:bidi="ar-SA"/>
              </w:rPr>
              <w:t>、遵守医院制定的各项规章制度。</w:t>
            </w:r>
          </w:p>
        </w:tc>
        <w:tc>
          <w:tcPr>
            <w:tcW w:w="680" w:type="dxa"/>
          </w:tcPr>
          <w:p w14:paraId="5EFB62B4">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年</w:t>
            </w:r>
          </w:p>
        </w:tc>
        <w:tc>
          <w:tcPr>
            <w:tcW w:w="512" w:type="dxa"/>
          </w:tcPr>
          <w:p w14:paraId="06259C27">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435A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6ADE58DA">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2</w:t>
            </w:r>
          </w:p>
        </w:tc>
        <w:tc>
          <w:tcPr>
            <w:tcW w:w="1814" w:type="dxa"/>
          </w:tcPr>
          <w:p w14:paraId="59FA387B">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软件服务</w:t>
            </w:r>
          </w:p>
        </w:tc>
        <w:tc>
          <w:tcPr>
            <w:tcW w:w="5386" w:type="dxa"/>
          </w:tcPr>
          <w:p w14:paraId="337E789D">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w:t>
            </w:r>
            <w:r>
              <w:rPr>
                <w:rFonts w:eastAsia="宋体" w:cs="Noto Sans CJK SC"/>
                <w:b w:val="0"/>
                <w:i w:val="0"/>
                <w:kern w:val="0"/>
                <w:sz w:val="21"/>
                <w:szCs w:val="22"/>
                <w:lang w:val="en-US" w:eastAsia="en-US" w:bidi="ar-SA"/>
              </w:rPr>
              <w:t xml:space="preserve">PACS </w:t>
            </w:r>
            <w:r>
              <w:rPr>
                <w:rFonts w:ascii="Times New Roman" w:hAnsi="Times New Roman" w:cs="Noto Sans CJK SC"/>
                <w:b w:val="0"/>
                <w:i w:val="0"/>
                <w:kern w:val="0"/>
                <w:sz w:val="21"/>
                <w:szCs w:val="22"/>
                <w:lang w:val="en-US" w:eastAsia="en-US" w:bidi="ar-SA"/>
              </w:rPr>
              <w:t xml:space="preserve">系统每月检测影像设备数据传输及调阅功能，确保影像显示正常，每季度校验影像显示参数及报告结构化质量，维护存储系统性能。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、针对 </w:t>
            </w:r>
            <w:r>
              <w:rPr>
                <w:rFonts w:eastAsia="宋体" w:cs="Noto Sans CJK SC"/>
                <w:b w:val="0"/>
                <w:i w:val="0"/>
                <w:kern w:val="0"/>
                <w:sz w:val="21"/>
                <w:szCs w:val="22"/>
                <w:lang w:val="en-US" w:eastAsia="en-US" w:bidi="ar-SA"/>
              </w:rPr>
              <w:t xml:space="preserve">PACS </w:t>
            </w:r>
            <w:r>
              <w:rPr>
                <w:rFonts w:ascii="Times New Roman" w:hAnsi="Times New Roman" w:cs="Noto Sans CJK SC"/>
                <w:b w:val="0"/>
                <w:i w:val="0"/>
                <w:kern w:val="0"/>
                <w:sz w:val="21"/>
                <w:szCs w:val="22"/>
                <w:lang w:val="en-US" w:eastAsia="en-US" w:bidi="ar-SA"/>
              </w:rPr>
              <w:t xml:space="preserve">系统出现的问题或故障，需在接到通知后 </w:t>
            </w:r>
            <w:r>
              <w:rPr>
                <w:rFonts w:eastAsia="宋体" w:cs="Noto Sans CJK SC"/>
                <w:b w:val="0"/>
                <w:i w:val="0"/>
                <w:kern w:val="0"/>
                <w:sz w:val="21"/>
                <w:szCs w:val="22"/>
                <w:lang w:val="en-US" w:eastAsia="en-US" w:bidi="ar-SA"/>
              </w:rPr>
              <w:t xml:space="preserve">30 </w:t>
            </w:r>
            <w:r>
              <w:rPr>
                <w:rFonts w:ascii="Times New Roman" w:hAnsi="Times New Roman" w:cs="Noto Sans CJK SC"/>
                <w:b w:val="0"/>
                <w:i w:val="0"/>
                <w:kern w:val="0"/>
                <w:sz w:val="21"/>
                <w:szCs w:val="22"/>
                <w:lang w:val="en-US" w:eastAsia="en-US" w:bidi="ar-SA"/>
              </w:rPr>
              <w:t>分钟内作出初步诊断，</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小时内提出合理解决方案；一般故障需在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小时内解决，重大故障需在 </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小时内解决（重大故障定义：系统无法传输、调阅影像，影响诊疗工作正常开展）。故障处理完成后，</w:t>
            </w:r>
            <w:r>
              <w:rPr>
                <w:rFonts w:eastAsia="宋体" w:cs="Noto Sans CJK SC"/>
                <w:b w:val="0"/>
                <w:i w:val="0"/>
                <w:kern w:val="0"/>
                <w:sz w:val="21"/>
                <w:szCs w:val="22"/>
                <w:lang w:val="en-US" w:eastAsia="en-US" w:bidi="ar-SA"/>
              </w:rPr>
              <w:t xml:space="preserve">24 </w:t>
            </w:r>
            <w:r>
              <w:rPr>
                <w:rFonts w:ascii="Times New Roman" w:hAnsi="Times New Roman" w:cs="Noto Sans CJK SC"/>
                <w:b w:val="0"/>
                <w:i w:val="0"/>
                <w:kern w:val="0"/>
                <w:sz w:val="21"/>
                <w:szCs w:val="22"/>
                <w:lang w:val="en-US" w:eastAsia="en-US" w:bidi="ar-SA"/>
              </w:rPr>
              <w:t xml:space="preserve">小时内提交故障处理报告，说明故障原因、处理过程及预防措施，报告需经甲方签字确认。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、及时应对</w:t>
            </w: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 xml:space="preserve">问题或故障，及时作出诊断、提出合理方案，并及时处理和解决。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、负责医院</w:t>
            </w: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 xml:space="preserve">的现场技术支持和维护服务工作，进行系统的日常运行、管理、维护和技术支持。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、负责医院</w:t>
            </w: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 xml:space="preserve">进行及时的安全维护，及时修补可能存在的漏洞。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、信息通报服务：根据公司收到的政策性文件进行解读分析，并面向需求客户以及目标客户进行通报，根据公共服务要求向需求客户进行通报处理情况。 </w:t>
            </w:r>
            <w:r>
              <w:rPr>
                <w:rFonts w:eastAsia="宋体" w:cs="Noto Sans CJK SC"/>
                <w:b w:val="0"/>
                <w:i w:val="0"/>
                <w:kern w:val="0"/>
                <w:sz w:val="21"/>
                <w:szCs w:val="22"/>
                <w:lang w:val="en-US" w:eastAsia="en-US" w:bidi="ar-SA"/>
              </w:rPr>
              <w:t>7</w:t>
            </w:r>
            <w:r>
              <w:rPr>
                <w:rFonts w:ascii="Times New Roman" w:hAnsi="Times New Roman" w:cs="Noto Sans CJK SC"/>
                <w:b w:val="0"/>
                <w:i w:val="0"/>
                <w:kern w:val="0"/>
                <w:sz w:val="21"/>
                <w:szCs w:val="22"/>
                <w:lang w:val="en-US" w:eastAsia="en-US" w:bidi="ar-SA"/>
              </w:rPr>
              <w:t xml:space="preserve">、服务期内不定期主动进行电话巡访以及针对现场服务满意度调查回访服务。 </w:t>
            </w:r>
            <w:r>
              <w:rPr>
                <w:rFonts w:eastAsia="宋体" w:cs="Noto Sans CJK SC"/>
                <w:b w:val="0"/>
                <w:i w:val="0"/>
                <w:kern w:val="0"/>
                <w:sz w:val="21"/>
                <w:szCs w:val="22"/>
                <w:lang w:val="en-US" w:eastAsia="en-US" w:bidi="ar-SA"/>
              </w:rPr>
              <w:t>8</w:t>
            </w:r>
            <w:r>
              <w:rPr>
                <w:rFonts w:ascii="Times New Roman" w:hAnsi="Times New Roman" w:cs="Noto Sans CJK SC"/>
                <w:b w:val="0"/>
                <w:i w:val="0"/>
                <w:kern w:val="0"/>
                <w:sz w:val="21"/>
                <w:szCs w:val="22"/>
                <w:lang w:val="en-US" w:eastAsia="en-US" w:bidi="ar-SA"/>
              </w:rPr>
              <w:t xml:space="preserve">、及时提供维护性技术资料，包括但不限于故障报告、巡检报告、优化报告等，所有报告需在相关工作完成后 </w:t>
            </w:r>
            <w:r>
              <w:rPr>
                <w:rFonts w:eastAsia="宋体" w:cs="Noto Sans CJK SC"/>
                <w:b w:val="0"/>
                <w:i w:val="0"/>
                <w:kern w:val="0"/>
                <w:sz w:val="21"/>
                <w:szCs w:val="22"/>
                <w:lang w:val="en-US" w:eastAsia="en-US" w:bidi="ar-SA"/>
              </w:rPr>
              <w:t xml:space="preserve">3 </w:t>
            </w:r>
            <w:r>
              <w:rPr>
                <w:rFonts w:ascii="Times New Roman" w:hAnsi="Times New Roman" w:cs="Noto Sans CJK SC"/>
                <w:b w:val="0"/>
                <w:i w:val="0"/>
                <w:kern w:val="0"/>
                <w:sz w:val="21"/>
                <w:szCs w:val="22"/>
                <w:lang w:val="en-US" w:eastAsia="en-US" w:bidi="ar-SA"/>
              </w:rPr>
              <w:t xml:space="preserve">个工作日内提交，且需包含具体数据、分析及结论。 </w:t>
            </w:r>
            <w:r>
              <w:rPr>
                <w:rFonts w:eastAsia="宋体" w:cs="Noto Sans CJK SC"/>
                <w:b w:val="0"/>
                <w:i w:val="0"/>
                <w:kern w:val="0"/>
                <w:sz w:val="21"/>
                <w:szCs w:val="22"/>
                <w:lang w:val="en-US" w:eastAsia="en-US" w:bidi="ar-SA"/>
              </w:rPr>
              <w:t>9</w:t>
            </w:r>
            <w:r>
              <w:rPr>
                <w:rFonts w:ascii="Times New Roman" w:hAnsi="Times New Roman" w:cs="Noto Sans CJK SC"/>
                <w:b w:val="0"/>
                <w:i w:val="0"/>
                <w:kern w:val="0"/>
                <w:sz w:val="21"/>
                <w:szCs w:val="22"/>
                <w:lang w:val="en-US" w:eastAsia="en-US" w:bidi="ar-SA"/>
              </w:rPr>
              <w:t xml:space="preserve">、系统应用使用指导：提供比较复杂或者特殊系统应用操作指导服务。 </w:t>
            </w:r>
            <w:r>
              <w:rPr>
                <w:rFonts w:eastAsia="宋体" w:cs="Noto Sans CJK SC"/>
                <w:b w:val="0"/>
                <w:i w:val="0"/>
                <w:kern w:val="0"/>
                <w:sz w:val="21"/>
                <w:szCs w:val="22"/>
                <w:lang w:val="en-US" w:eastAsia="en-US" w:bidi="ar-SA"/>
              </w:rPr>
              <w:t>10</w:t>
            </w:r>
            <w:r>
              <w:rPr>
                <w:rFonts w:ascii="Times New Roman" w:hAnsi="Times New Roman" w:cs="Noto Sans CJK SC"/>
                <w:b w:val="0"/>
                <w:i w:val="0"/>
                <w:kern w:val="0"/>
                <w:sz w:val="21"/>
                <w:szCs w:val="22"/>
                <w:lang w:val="en-US" w:eastAsia="en-US" w:bidi="ar-SA"/>
              </w:rPr>
              <w:t xml:space="preserve">、负责医院 </w:t>
            </w:r>
            <w:r>
              <w:rPr>
                <w:rFonts w:eastAsia="宋体" w:cs="Noto Sans CJK SC"/>
                <w:b w:val="0"/>
                <w:i w:val="0"/>
                <w:kern w:val="0"/>
                <w:sz w:val="21"/>
                <w:szCs w:val="22"/>
                <w:lang w:val="en-US" w:eastAsia="en-US" w:bidi="ar-SA"/>
              </w:rPr>
              <w:t xml:space="preserve">PACS </w:t>
            </w:r>
            <w:r>
              <w:rPr>
                <w:rFonts w:ascii="Times New Roman" w:hAnsi="Times New Roman" w:cs="Noto Sans CJK SC"/>
                <w:b w:val="0"/>
                <w:i w:val="0"/>
                <w:kern w:val="0"/>
                <w:sz w:val="21"/>
                <w:szCs w:val="22"/>
                <w:lang w:val="en-US" w:eastAsia="en-US" w:bidi="ar-SA"/>
              </w:rPr>
              <w:t xml:space="preserve">系统的现场技术支持和维护工作，包括系统日常运行监控、管理、维护及技术支持。每月进行系统全模块巡检，记录各模块响应时间；当响应时间出现异常波动时，需在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小时内提交分析报告，明确波动原因及优化建议。 </w:t>
            </w:r>
            <w:r>
              <w:rPr>
                <w:rFonts w:eastAsia="宋体" w:cs="Noto Sans CJK SC"/>
                <w:b w:val="0"/>
                <w:i w:val="0"/>
                <w:kern w:val="0"/>
                <w:sz w:val="21"/>
                <w:szCs w:val="22"/>
                <w:lang w:val="en-US" w:eastAsia="en-US" w:bidi="ar-SA"/>
              </w:rPr>
              <w:t>11</w:t>
            </w:r>
            <w:r>
              <w:rPr>
                <w:rFonts w:ascii="Times New Roman" w:hAnsi="Times New Roman" w:cs="Noto Sans CJK SC"/>
                <w:b w:val="0"/>
                <w:i w:val="0"/>
                <w:kern w:val="0"/>
                <w:sz w:val="21"/>
                <w:szCs w:val="22"/>
                <w:lang w:val="en-US" w:eastAsia="en-US" w:bidi="ar-SA"/>
              </w:rPr>
              <w:t xml:space="preserve">、协助医院信息系统的安全防范，防、查、杀病毒管理工作。 </w:t>
            </w:r>
            <w:r>
              <w:rPr>
                <w:rFonts w:eastAsia="宋体" w:cs="Noto Sans CJK SC"/>
                <w:b w:val="0"/>
                <w:i w:val="0"/>
                <w:kern w:val="0"/>
                <w:sz w:val="21"/>
                <w:szCs w:val="22"/>
                <w:lang w:val="en-US" w:eastAsia="en-US" w:bidi="ar-SA"/>
              </w:rPr>
              <w:t>12</w:t>
            </w:r>
            <w:r>
              <w:rPr>
                <w:rFonts w:ascii="Times New Roman" w:hAnsi="Times New Roman" w:cs="Noto Sans CJK SC"/>
                <w:b w:val="0"/>
                <w:i w:val="0"/>
                <w:kern w:val="0"/>
                <w:sz w:val="21"/>
                <w:szCs w:val="22"/>
                <w:lang w:val="en-US" w:eastAsia="en-US" w:bidi="ar-SA"/>
              </w:rPr>
              <w:t xml:space="preserve">、配合医院信息化建设与信息系统相关程序的开发及调试服务（如产生相关费用，由双方另行协商）。 </w:t>
            </w:r>
            <w:r>
              <w:rPr>
                <w:rFonts w:eastAsia="宋体" w:cs="Noto Sans CJK SC"/>
                <w:b w:val="0"/>
                <w:i w:val="0"/>
                <w:kern w:val="0"/>
                <w:sz w:val="21"/>
                <w:szCs w:val="22"/>
                <w:lang w:val="en-US" w:eastAsia="en-US" w:bidi="ar-SA"/>
              </w:rPr>
              <w:t>13</w:t>
            </w:r>
            <w:r>
              <w:rPr>
                <w:rFonts w:ascii="Times New Roman" w:hAnsi="Times New Roman" w:cs="Noto Sans CJK SC"/>
                <w:b w:val="0"/>
                <w:i w:val="0"/>
                <w:kern w:val="0"/>
                <w:sz w:val="21"/>
                <w:szCs w:val="22"/>
                <w:lang w:val="en-US" w:eastAsia="en-US" w:bidi="ar-SA"/>
              </w:rPr>
              <w:t>、遵守医院制定的各项规章制度。</w:t>
            </w:r>
          </w:p>
        </w:tc>
        <w:tc>
          <w:tcPr>
            <w:tcW w:w="680" w:type="dxa"/>
          </w:tcPr>
          <w:p w14:paraId="484AB72D">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年</w:t>
            </w:r>
          </w:p>
        </w:tc>
        <w:tc>
          <w:tcPr>
            <w:tcW w:w="512" w:type="dxa"/>
          </w:tcPr>
          <w:p w14:paraId="3554FF94">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0BB4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34AF6A2">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3</w:t>
            </w:r>
          </w:p>
        </w:tc>
        <w:tc>
          <w:tcPr>
            <w:tcW w:w="1814" w:type="dxa"/>
          </w:tcPr>
          <w:p w14:paraId="27D8A95E">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信息系统网络安全等级测评服务</w:t>
            </w:r>
          </w:p>
        </w:tc>
        <w:tc>
          <w:tcPr>
            <w:tcW w:w="5386" w:type="dxa"/>
          </w:tcPr>
          <w:p w14:paraId="5AEFFBEA">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、在网络安全等级测评过程中，每个工作阶段、流程、内容、及成果交付严格遵循《信息安全技术 网络安全等级保护测评要求》（</w:t>
            </w:r>
            <w:r>
              <w:rPr>
                <w:rFonts w:eastAsia="宋体" w:cs="Noto Sans CJK SC"/>
                <w:b w:val="0"/>
                <w:i w:val="0"/>
                <w:kern w:val="0"/>
                <w:sz w:val="21"/>
                <w:szCs w:val="22"/>
                <w:lang w:val="en-US" w:eastAsia="en-US" w:bidi="ar-SA"/>
              </w:rPr>
              <w:t>GB/T 28448-2019</w:t>
            </w:r>
            <w:r>
              <w:rPr>
                <w:rFonts w:ascii="Times New Roman" w:hAnsi="Times New Roman" w:cs="Noto Sans CJK SC"/>
                <w:b w:val="0"/>
                <w:i w:val="0"/>
                <w:kern w:val="0"/>
                <w:sz w:val="21"/>
                <w:szCs w:val="22"/>
                <w:lang w:val="en-US" w:eastAsia="en-US" w:bidi="ar-SA"/>
              </w:rPr>
              <w:t>）和《信息安全技术 网络安全等级保护测评过程指南》（</w:t>
            </w:r>
            <w:r>
              <w:rPr>
                <w:rFonts w:eastAsia="宋体" w:cs="Noto Sans CJK SC"/>
                <w:b w:val="0"/>
                <w:i w:val="0"/>
                <w:kern w:val="0"/>
                <w:sz w:val="21"/>
                <w:szCs w:val="22"/>
                <w:lang w:val="en-US" w:eastAsia="en-US" w:bidi="ar-SA"/>
              </w:rPr>
              <w:t>GB/T 28449-2018</w:t>
            </w:r>
            <w:r>
              <w:rPr>
                <w:rFonts w:ascii="Times New Roman" w:hAnsi="Times New Roman" w:cs="Noto Sans CJK SC"/>
                <w:b w:val="0"/>
                <w:i w:val="0"/>
                <w:kern w:val="0"/>
                <w:sz w:val="21"/>
                <w:szCs w:val="22"/>
                <w:lang w:val="en-US" w:eastAsia="en-US" w:bidi="ar-SA"/>
              </w:rPr>
              <w:t xml:space="preserve">）文件，根据本项目信息系统的定级备案安全等级，开展相应级别的安全等级测评工作，根据测评结果出具相应的单项和整体测评报告。 测评报告编制的内容及格式严格遵照测评时有效的《网络安全等级测评报告模版》最新版本执行 。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此次测评系统测评内容包括安全技术测评和安全管理测评两大部分，安全技术测评包括安全物理环境、安全通信网络、安全区域边界、安全计算环境、安全管理中心等五个方面的安全测评；安全管理测评包括安全管理制度、安全管理制机构、安全管理人员、安全建设管理和安全运维管理等五个方面的安全测评。在单元测评的基础上进行进一步测评分析，在内容上主要包括安全控制点间、层面间、区域间等三个方面的安全测评以及系统结构的安全测评等。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、应急响应要求、建立安全应急预案，遇到重大安全事件如网络入侵、大规模病毒爆发、遭受拒绝服务攻击等突发事件时，提供专业技术人员以</w:t>
            </w:r>
            <w:r>
              <w:rPr>
                <w:rFonts w:eastAsia="宋体" w:cs="Noto Sans CJK SC"/>
                <w:b w:val="0"/>
                <w:i w:val="0"/>
                <w:kern w:val="0"/>
                <w:sz w:val="21"/>
                <w:szCs w:val="22"/>
                <w:lang w:val="en-US" w:eastAsia="en-US" w:bidi="ar-SA"/>
              </w:rPr>
              <w:t>7*24</w:t>
            </w:r>
            <w:r>
              <w:rPr>
                <w:rFonts w:ascii="Times New Roman" w:hAnsi="Times New Roman" w:cs="Noto Sans CJK SC"/>
                <w:b w:val="0"/>
                <w:i w:val="0"/>
                <w:kern w:val="0"/>
                <w:sz w:val="21"/>
                <w:szCs w:val="22"/>
                <w:lang w:val="en-US" w:eastAsia="en-US" w:bidi="ar-SA"/>
              </w:rPr>
              <w:t xml:space="preserve">小时远程、电话、邮件及现场等方式提供应急响应支持，且快速恢复系统的保密性、完整性和可用性，确定安全威胁的破坏严重程度，阻止和降低安全威胁带来的影响，分析原因并提供相应的解决方案。技术团队应善于发现系统漏洞，擅长及时判断安全事件级别，进行紧急分析处理、灾难恢复和入侵追踪和取证，两小时内提供现场应急响应。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、网络安全等级测评服务成果包括：《网络安全等级测评报告》；系统备案（如有：具体以当地网安部门政策为准</w:t>
            </w:r>
            <w:r>
              <w:rPr>
                <w:rFonts w:eastAsia="宋体" w:cs="Noto Sans CJK SC"/>
                <w:b w:val="0"/>
                <w:i w:val="0"/>
                <w:kern w:val="0"/>
                <w:sz w:val="21"/>
                <w:szCs w:val="22"/>
                <w:lang w:val="en-US" w:eastAsia="en-US" w:bidi="ar-SA"/>
              </w:rPr>
              <w:t xml:space="preserve">, </w:t>
            </w:r>
            <w:r>
              <w:rPr>
                <w:rFonts w:ascii="Times New Roman" w:hAnsi="Times New Roman" w:cs="Noto Sans CJK SC"/>
                <w:b w:val="0"/>
                <w:i w:val="0"/>
                <w:kern w:val="0"/>
                <w:sz w:val="21"/>
                <w:szCs w:val="22"/>
                <w:lang w:val="en-US" w:eastAsia="en-US" w:bidi="ar-SA"/>
              </w:rPr>
              <w:t>需明确测评系统名称、数量及对应级别 ）。</w:t>
            </w:r>
          </w:p>
        </w:tc>
        <w:tc>
          <w:tcPr>
            <w:tcW w:w="680" w:type="dxa"/>
          </w:tcPr>
          <w:p w14:paraId="1686B296">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项</w:t>
            </w:r>
          </w:p>
        </w:tc>
        <w:tc>
          <w:tcPr>
            <w:tcW w:w="512" w:type="dxa"/>
          </w:tcPr>
          <w:p w14:paraId="3CED62B2">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1055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78492633">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4</w:t>
            </w:r>
          </w:p>
        </w:tc>
        <w:tc>
          <w:tcPr>
            <w:tcW w:w="1814" w:type="dxa"/>
          </w:tcPr>
          <w:p w14:paraId="6D95C6E0">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统一端点安全管理系统</w:t>
            </w:r>
          </w:p>
        </w:tc>
        <w:tc>
          <w:tcPr>
            <w:tcW w:w="5386" w:type="dxa"/>
          </w:tcPr>
          <w:p w14:paraId="5B96DECF">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、产品可以纯软件交付，包含管理控制中心软件及终端客户端软件，本次提供≥</w:t>
            </w:r>
            <w:r>
              <w:rPr>
                <w:rFonts w:eastAsia="宋体" w:cs="Noto Sans CJK SC"/>
                <w:b w:val="0"/>
                <w:i w:val="0"/>
                <w:kern w:val="0"/>
                <w:sz w:val="21"/>
                <w:szCs w:val="22"/>
                <w:lang w:val="en-US" w:eastAsia="en-US" w:bidi="ar-SA"/>
              </w:rPr>
              <w:t>10</w:t>
            </w:r>
            <w:r>
              <w:rPr>
                <w:rFonts w:ascii="Times New Roman" w:hAnsi="Times New Roman" w:cs="Noto Sans CJK SC"/>
                <w:b w:val="0"/>
                <w:i w:val="0"/>
                <w:kern w:val="0"/>
                <w:sz w:val="21"/>
                <w:szCs w:val="22"/>
                <w:lang w:val="en-US" w:eastAsia="en-US" w:bidi="ar-SA"/>
              </w:rPr>
              <w:t xml:space="preserve">个服务器端授权；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、采用</w:t>
            </w:r>
            <w:r>
              <w:rPr>
                <w:rFonts w:eastAsia="宋体" w:cs="Noto Sans CJK SC"/>
                <w:b w:val="0"/>
                <w:i w:val="0"/>
                <w:kern w:val="0"/>
                <w:sz w:val="21"/>
                <w:szCs w:val="22"/>
                <w:lang w:val="en-US" w:eastAsia="en-US" w:bidi="ar-SA"/>
              </w:rPr>
              <w:t>B/S</w:t>
            </w:r>
            <w:r>
              <w:rPr>
                <w:rFonts w:ascii="Times New Roman" w:hAnsi="Times New Roman" w:cs="Noto Sans CJK SC"/>
                <w:b w:val="0"/>
                <w:i w:val="0"/>
                <w:kern w:val="0"/>
                <w:sz w:val="21"/>
                <w:szCs w:val="22"/>
                <w:lang w:val="en-US" w:eastAsia="en-US" w:bidi="ar-SA"/>
              </w:rPr>
              <w:t>架构的管理控制中心，具备终端安全可视，终端统一管理，统一威胁处置，统一漏洞修复，威胁响应处置，日志记录与查询等功能；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 系统应具备勒索病毒防护效果，包括已处置的恶意文件数量、已拦截可疑行为次数、已阻止的未知进程操作次数、已阻止的暴力破解攻击次数等（需提供产品截图证明）；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、支持展示最新公布的热点漏洞信息，并且梳理出其中的高可利用漏洞统一展示在热点漏洞页面，方便运维人员一键对当前已接入的终端进行漏洞检测，同时支持设置热点漏洞定时检测；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、支持一键云鉴定服务，提供云端专家</w:t>
            </w:r>
            <w:r>
              <w:rPr>
                <w:rFonts w:eastAsia="宋体" w:cs="Noto Sans CJK SC"/>
                <w:b w:val="0"/>
                <w:i w:val="0"/>
                <w:kern w:val="0"/>
                <w:sz w:val="21"/>
                <w:szCs w:val="22"/>
                <w:lang w:val="en-US" w:eastAsia="en-US" w:bidi="ar-SA"/>
              </w:rPr>
              <w:t>+</w:t>
            </w:r>
            <w:r>
              <w:rPr>
                <w:rFonts w:ascii="Times New Roman" w:hAnsi="Times New Roman" w:cs="Noto Sans CJK SC"/>
                <w:b w:val="0"/>
                <w:i w:val="0"/>
                <w:kern w:val="0"/>
                <w:sz w:val="21"/>
                <w:szCs w:val="22"/>
                <w:lang w:val="en-US" w:eastAsia="en-US" w:bidi="ar-SA"/>
              </w:rPr>
              <w:t>沙箱</w:t>
            </w:r>
            <w:r>
              <w:rPr>
                <w:rFonts w:eastAsia="宋体" w:cs="Noto Sans CJK SC"/>
                <w:b w:val="0"/>
                <w:i w:val="0"/>
                <w:kern w:val="0"/>
                <w:sz w:val="21"/>
                <w:szCs w:val="22"/>
                <w:lang w:val="en-US" w:eastAsia="en-US" w:bidi="ar-SA"/>
              </w:rPr>
              <w:t>+</w:t>
            </w:r>
            <w:r>
              <w:rPr>
                <w:rFonts w:ascii="Times New Roman" w:hAnsi="Times New Roman" w:cs="Noto Sans CJK SC"/>
                <w:b w:val="0"/>
                <w:i w:val="0"/>
                <w:kern w:val="0"/>
                <w:sz w:val="21"/>
                <w:szCs w:val="22"/>
                <w:lang w:val="en-US" w:eastAsia="en-US" w:bidi="ar-SA"/>
              </w:rPr>
              <w:t>多引擎鉴定能力，结合云端威胁情报对已告警的威胁文件再次进行综合研判并给出</w:t>
            </w:r>
            <w:r>
              <w:rPr>
                <w:rFonts w:eastAsia="宋体" w:cs="Noto Sans CJK SC"/>
                <w:b w:val="0"/>
                <w:i w:val="0"/>
                <w:kern w:val="0"/>
                <w:sz w:val="21"/>
                <w:szCs w:val="22"/>
                <w:lang w:val="en-US" w:eastAsia="en-US" w:bidi="ar-SA"/>
              </w:rPr>
              <w:t>100%</w:t>
            </w:r>
            <w:r>
              <w:rPr>
                <w:rFonts w:ascii="Times New Roman" w:hAnsi="Times New Roman" w:cs="Noto Sans CJK SC"/>
                <w:b w:val="0"/>
                <w:i w:val="0"/>
                <w:kern w:val="0"/>
                <w:sz w:val="21"/>
                <w:szCs w:val="22"/>
                <w:lang w:val="en-US" w:eastAsia="en-US" w:bidi="ar-SA"/>
              </w:rPr>
              <w:t>黑白结果，用户可自助对管理平台告警的威胁快速判断是否误报和了解威胁详情；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、支持</w:t>
            </w:r>
            <w:r>
              <w:rPr>
                <w:rFonts w:eastAsia="宋体" w:cs="Noto Sans CJK SC"/>
                <w:b w:val="0"/>
                <w:i w:val="0"/>
                <w:kern w:val="0"/>
                <w:sz w:val="21"/>
                <w:szCs w:val="22"/>
                <w:lang w:val="en-US" w:eastAsia="en-US" w:bidi="ar-SA"/>
              </w:rPr>
              <w:t>Linux</w:t>
            </w:r>
            <w:r>
              <w:rPr>
                <w:rFonts w:ascii="Times New Roman" w:hAnsi="Times New Roman" w:cs="Noto Sans CJK SC"/>
                <w:b w:val="0"/>
                <w:i w:val="0"/>
                <w:kern w:val="0"/>
                <w:sz w:val="21"/>
                <w:szCs w:val="22"/>
                <w:lang w:val="en-US" w:eastAsia="en-US" w:bidi="ar-SA"/>
              </w:rPr>
              <w:t>服务器</w:t>
            </w:r>
            <w:r>
              <w:rPr>
                <w:rFonts w:eastAsia="宋体" w:cs="Noto Sans CJK SC"/>
                <w:b w:val="0"/>
                <w:i w:val="0"/>
                <w:kern w:val="0"/>
                <w:sz w:val="21"/>
                <w:szCs w:val="22"/>
                <w:lang w:val="en-US" w:eastAsia="en-US" w:bidi="ar-SA"/>
              </w:rPr>
              <w:t>SSH</w:t>
            </w:r>
            <w:r>
              <w:rPr>
                <w:rFonts w:ascii="Times New Roman" w:hAnsi="Times New Roman" w:cs="Noto Sans CJK SC"/>
                <w:b w:val="0"/>
                <w:i w:val="0"/>
                <w:kern w:val="0"/>
                <w:sz w:val="21"/>
                <w:szCs w:val="22"/>
                <w:lang w:val="en-US" w:eastAsia="en-US" w:bidi="ar-SA"/>
              </w:rPr>
              <w:t>远程登录保护，可开启</w:t>
            </w:r>
            <w:r>
              <w:rPr>
                <w:rFonts w:eastAsia="宋体" w:cs="Noto Sans CJK SC"/>
                <w:b w:val="0"/>
                <w:i w:val="0"/>
                <w:kern w:val="0"/>
                <w:sz w:val="21"/>
                <w:szCs w:val="22"/>
                <w:lang w:val="en-US" w:eastAsia="en-US" w:bidi="ar-SA"/>
              </w:rPr>
              <w:t>SSH</w:t>
            </w:r>
            <w:r>
              <w:rPr>
                <w:rFonts w:ascii="Times New Roman" w:hAnsi="Times New Roman" w:cs="Noto Sans CJK SC"/>
                <w:b w:val="0"/>
                <w:i w:val="0"/>
                <w:kern w:val="0"/>
                <w:sz w:val="21"/>
                <w:szCs w:val="22"/>
                <w:lang w:val="en-US" w:eastAsia="en-US" w:bidi="ar-SA"/>
              </w:rPr>
              <w:t>远程登录二次认证，以防止黑客利用弱密码脆弱性对服务器的入侵；支持设置验证码验证或自定义密码验证，支持设置登录认证提示、生效时间段和免二次认证白名单（提供产品截图证明）； ★</w:t>
            </w:r>
            <w:r>
              <w:rPr>
                <w:rFonts w:eastAsia="宋体" w:cs="Noto Sans CJK SC"/>
                <w:b w:val="0"/>
                <w:i w:val="0"/>
                <w:kern w:val="0"/>
                <w:sz w:val="21"/>
                <w:szCs w:val="22"/>
                <w:lang w:val="en-US" w:eastAsia="en-US" w:bidi="ar-SA"/>
              </w:rPr>
              <w:t>7</w:t>
            </w:r>
            <w:r>
              <w:rPr>
                <w:rFonts w:ascii="Times New Roman" w:hAnsi="Times New Roman" w:cs="Noto Sans CJK SC"/>
                <w:b w:val="0"/>
                <w:i w:val="0"/>
                <w:kern w:val="0"/>
                <w:sz w:val="21"/>
                <w:szCs w:val="22"/>
                <w:lang w:val="en-US" w:eastAsia="en-US" w:bidi="ar-SA"/>
              </w:rPr>
              <w:t>、支持不同攻击阶段的主要攻击手法检测，对包括但不仅限于以下攻击手法精准检测，执行、持久化、权限提升、防御逃逸、凭证窃取、横向移动等攻击手法检测记录。显示事件详情，展示攻击手法对应的高危操作和威胁实体（提供攻击事件详情展示，包括操作行为、攻击手法、高危操作和威胁实体等）；</w:t>
            </w:r>
          </w:p>
        </w:tc>
        <w:tc>
          <w:tcPr>
            <w:tcW w:w="680" w:type="dxa"/>
          </w:tcPr>
          <w:p w14:paraId="5F0A1A9D">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套</w:t>
            </w:r>
          </w:p>
        </w:tc>
        <w:tc>
          <w:tcPr>
            <w:tcW w:w="512" w:type="dxa"/>
          </w:tcPr>
          <w:p w14:paraId="5B720386">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10</w:t>
            </w:r>
          </w:p>
        </w:tc>
      </w:tr>
      <w:tr w14:paraId="6D15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F2A5336">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9</w:t>
            </w:r>
          </w:p>
        </w:tc>
        <w:tc>
          <w:tcPr>
            <w:tcW w:w="1814" w:type="dxa"/>
          </w:tcPr>
          <w:p w14:paraId="7B7A6EC5">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机房运维服务</w:t>
            </w:r>
          </w:p>
        </w:tc>
        <w:tc>
          <w:tcPr>
            <w:tcW w:w="5386" w:type="dxa"/>
          </w:tcPr>
          <w:p w14:paraId="505CA29E">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Oracle</w:t>
            </w:r>
            <w:r>
              <w:rPr>
                <w:rFonts w:ascii="Times New Roman" w:hAnsi="Times New Roman" w:cs="Noto Sans CJK SC"/>
                <w:b w:val="0"/>
                <w:i w:val="0"/>
                <w:kern w:val="0"/>
                <w:sz w:val="21"/>
                <w:szCs w:val="22"/>
                <w:lang w:val="en-US" w:eastAsia="en-US" w:bidi="ar-SA"/>
              </w:rPr>
              <w:t xml:space="preserve">基础库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、日常监控：每日对数据库的运行状态进行监控，包括但不限于数据库实例状态、会话连接数、</w:t>
            </w:r>
            <w:r>
              <w:rPr>
                <w:rFonts w:eastAsia="宋体" w:cs="Noto Sans CJK SC"/>
                <w:b w:val="0"/>
                <w:i w:val="0"/>
                <w:kern w:val="0"/>
                <w:sz w:val="21"/>
                <w:szCs w:val="22"/>
                <w:lang w:val="en-US" w:eastAsia="en-US" w:bidi="ar-SA"/>
              </w:rPr>
              <w:t xml:space="preserve">CPU </w:t>
            </w:r>
            <w:r>
              <w:rPr>
                <w:rFonts w:ascii="Times New Roman" w:hAnsi="Times New Roman" w:cs="Noto Sans CJK SC"/>
                <w:b w:val="0"/>
                <w:i w:val="0"/>
                <w:kern w:val="0"/>
                <w:sz w:val="21"/>
                <w:szCs w:val="22"/>
                <w:lang w:val="en-US" w:eastAsia="en-US" w:bidi="ar-SA"/>
              </w:rPr>
              <w:t xml:space="preserve">使用率、内存使用率、磁盘 </w:t>
            </w:r>
            <w:r>
              <w:rPr>
                <w:rFonts w:eastAsia="宋体" w:cs="Noto Sans CJK SC"/>
                <w:b w:val="0"/>
                <w:i w:val="0"/>
                <w:kern w:val="0"/>
                <w:sz w:val="21"/>
                <w:szCs w:val="22"/>
                <w:lang w:val="en-US" w:eastAsia="en-US" w:bidi="ar-SA"/>
              </w:rPr>
              <w:t xml:space="preserve">I/O </w:t>
            </w:r>
            <w:r>
              <w:rPr>
                <w:rFonts w:ascii="Times New Roman" w:hAnsi="Times New Roman" w:cs="Noto Sans CJK SC"/>
                <w:b w:val="0"/>
                <w:i w:val="0"/>
                <w:kern w:val="0"/>
                <w:sz w:val="21"/>
                <w:szCs w:val="22"/>
                <w:lang w:val="en-US" w:eastAsia="en-US" w:bidi="ar-SA"/>
              </w:rPr>
              <w:t>情况、</w:t>
            </w:r>
            <w:r>
              <w:rPr>
                <w:rFonts w:eastAsia="宋体" w:cs="Noto Sans CJK SC"/>
                <w:b w:val="0"/>
                <w:i w:val="0"/>
                <w:kern w:val="0"/>
                <w:sz w:val="21"/>
                <w:szCs w:val="22"/>
                <w:lang w:val="en-US" w:eastAsia="en-US" w:bidi="ar-SA"/>
              </w:rPr>
              <w:t xml:space="preserve">redo </w:t>
            </w:r>
            <w:r>
              <w:rPr>
                <w:rFonts w:ascii="Times New Roman" w:hAnsi="Times New Roman" w:cs="Noto Sans CJK SC"/>
                <w:b w:val="0"/>
                <w:i w:val="0"/>
                <w:kern w:val="0"/>
                <w:sz w:val="21"/>
                <w:szCs w:val="22"/>
                <w:lang w:val="en-US" w:eastAsia="en-US" w:bidi="ar-SA"/>
              </w:rPr>
              <w:t xml:space="preserve">日志写入情况、表空间使用情况等，及时发现潜在问题并预警。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、故障处理：当数据库出现故障时，如数据库无法启动、数据文件损坏、表空间不足、死锁等，提供 </w:t>
            </w:r>
            <w:r>
              <w:rPr>
                <w:rFonts w:eastAsia="宋体" w:cs="Noto Sans CJK SC"/>
                <w:b w:val="0"/>
                <w:i w:val="0"/>
                <w:kern w:val="0"/>
                <w:sz w:val="21"/>
                <w:szCs w:val="22"/>
                <w:lang w:val="en-US" w:eastAsia="en-US" w:bidi="ar-SA"/>
              </w:rPr>
              <w:t xml:space="preserve">7×24 </w:t>
            </w:r>
            <w:r>
              <w:rPr>
                <w:rFonts w:ascii="Times New Roman" w:hAnsi="Times New Roman" w:cs="Noto Sans CJK SC"/>
                <w:b w:val="0"/>
                <w:i w:val="0"/>
                <w:kern w:val="0"/>
                <w:sz w:val="21"/>
                <w:szCs w:val="22"/>
                <w:lang w:val="en-US" w:eastAsia="en-US" w:bidi="ar-SA"/>
              </w:rPr>
              <w:t xml:space="preserve">小时的故障诊断和修复服务，确保在最短时间内恢复数据库的正常运行。对于一般性故障，需在 </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小时内到达现场并解决；对于复杂故障，需在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小时内到达现场，同时提供远程技术支持，直至故障解决。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、性能优化：定期对数据库进行性能评估，根据业务需求和系统运行情况，对数据库的参数配置、</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语句、索引、表结构等进行优化，提高数据库的响应速度和吞吐量。每季度提供一次性能优化报告。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数据热备份与恢复：制定合理的数据备份策略，包括全量备份、增量备份、归档日志备份等，确保数据的完整性和可用性。定期对备份数据进行恢复测试，确保在数据丢失时能够快速恢复。每周进行一次全量备份，每天进行增量备份和归档日志备份。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、补丁管理：及时获取 </w:t>
            </w:r>
            <w:r>
              <w:rPr>
                <w:rFonts w:eastAsia="宋体" w:cs="Noto Sans CJK SC"/>
                <w:b w:val="0"/>
                <w:i w:val="0"/>
                <w:kern w:val="0"/>
                <w:sz w:val="21"/>
                <w:szCs w:val="22"/>
                <w:lang w:val="en-US" w:eastAsia="en-US" w:bidi="ar-SA"/>
              </w:rPr>
              <w:t xml:space="preserve">Oracle </w:t>
            </w:r>
            <w:r>
              <w:rPr>
                <w:rFonts w:ascii="Times New Roman" w:hAnsi="Times New Roman" w:cs="Noto Sans CJK SC"/>
                <w:b w:val="0"/>
                <w:i w:val="0"/>
                <w:kern w:val="0"/>
                <w:sz w:val="21"/>
                <w:szCs w:val="22"/>
                <w:lang w:val="en-US" w:eastAsia="en-US" w:bidi="ar-SA"/>
              </w:rPr>
              <w:t xml:space="preserve">官方发布的补丁程序，对数据库软件进行补丁升级和更新，确保数据库的安全性和稳定性。在补丁升级前，进行充分的测试和评估，制定详细的升级方案，避免对业务系统造成影响。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、安全加固：对数据库进行安全加固，包括用户权限管理、密码策略设置、访问控制、审计日志配置等，防止数据泄露和非法访问。每半年进行一次安全评估和加固。 </w:t>
            </w:r>
            <w:r>
              <w:rPr>
                <w:rFonts w:eastAsia="宋体" w:cs="Noto Sans CJK SC"/>
                <w:b w:val="0"/>
                <w:i w:val="0"/>
                <w:kern w:val="0"/>
                <w:sz w:val="21"/>
                <w:szCs w:val="22"/>
                <w:lang w:val="en-US" w:eastAsia="en-US" w:bidi="ar-SA"/>
              </w:rPr>
              <w:t>SQL</w:t>
            </w:r>
            <w:r>
              <w:rPr>
                <w:rFonts w:ascii="Times New Roman" w:hAnsi="Times New Roman" w:cs="Noto Sans CJK SC"/>
                <w:b w:val="0"/>
                <w:i w:val="0"/>
                <w:kern w:val="0"/>
                <w:sz w:val="21"/>
                <w:szCs w:val="22"/>
                <w:lang w:val="en-US" w:eastAsia="en-US" w:bidi="ar-SA"/>
              </w:rPr>
              <w:t xml:space="preserve">数据库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、运行监控：实时监控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数据库的运行状态，包括服务器资源使用情况（</w:t>
            </w:r>
            <w:r>
              <w:rPr>
                <w:rFonts w:eastAsia="宋体" w:cs="Noto Sans CJK SC"/>
                <w:b w:val="0"/>
                <w:i w:val="0"/>
                <w:kern w:val="0"/>
                <w:sz w:val="21"/>
                <w:szCs w:val="22"/>
                <w:lang w:val="en-US" w:eastAsia="en-US" w:bidi="ar-SA"/>
              </w:rPr>
              <w:t>CPU</w:t>
            </w:r>
            <w:r>
              <w:rPr>
                <w:rFonts w:ascii="Times New Roman" w:hAnsi="Times New Roman" w:cs="Noto Sans CJK SC"/>
                <w:b w:val="0"/>
                <w:i w:val="0"/>
                <w:kern w:val="0"/>
                <w:sz w:val="21"/>
                <w:szCs w:val="22"/>
                <w:lang w:val="en-US" w:eastAsia="en-US" w:bidi="ar-SA"/>
              </w:rPr>
              <w:t xml:space="preserve">、内存、磁盘空间等）、数据库连接数、锁竞争情况、等待事件、事务日志增长情况等，及时发现并解决性能瓶颈和潜在问题。每天生成监控报告。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、故障排除：针对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数据库出现的各种故障，如数据库无法启动、数据文件损坏、日志文件满、索引损坏、死锁等，提供紧急故障排除服务。接到故障通知后，立即进行远程诊断，若远程无法解决，迅速安排技术人员到达现场处理。普通故障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小时内解决，重大故障 </w:t>
            </w:r>
            <w:r>
              <w:rPr>
                <w:rFonts w:eastAsia="宋体" w:cs="Noto Sans CJK SC"/>
                <w:b w:val="0"/>
                <w:i w:val="0"/>
                <w:kern w:val="0"/>
                <w:sz w:val="21"/>
                <w:szCs w:val="22"/>
                <w:lang w:val="en-US" w:eastAsia="en-US" w:bidi="ar-SA"/>
              </w:rPr>
              <w:t xml:space="preserve">8 </w:t>
            </w:r>
            <w:r>
              <w:rPr>
                <w:rFonts w:ascii="Times New Roman" w:hAnsi="Times New Roman" w:cs="Noto Sans CJK SC"/>
                <w:b w:val="0"/>
                <w:i w:val="0"/>
                <w:kern w:val="0"/>
                <w:sz w:val="21"/>
                <w:szCs w:val="22"/>
                <w:lang w:val="en-US" w:eastAsia="en-US" w:bidi="ar-SA"/>
              </w:rPr>
              <w:t xml:space="preserve">小时内解决。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、性能调优：根据业务需求和数据库运行状况，对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语句进行优化，调整数据库参数，创建和维护索引，优化表结构和查询计划，提高数据库的性能和响应速度。每半年进行一次全面的性能调优，并提供调优报告。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数据热备份与恢复管理：设计并实施数据备份策略，包括完整备份、差异备份、事务日志备份等，确保数据的安全性和可恢复性。定期检查备份设备和备份介质，确保备份的有效性。每月进行一次恢复演练，确保在数据丢失时能够快速恢复数据。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、版本升级与补丁安装：及时了解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数据库的最新版本和补丁信息，根据用户需求和系统环境，制定合理的版本升级和补丁安装方案，确保数据库的安全性和稳定性。在升级和安装前，进行充分的测试和评估，减少对业务系统的影响。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、安全管理：加强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数据库的安全管理，包括用户身份验证、权限分配、数据加密、审计日志设置等，防止未经授权的访问和数据泄露。定期进行安全漏洞扫描和评估，及时修复安全隐患。每季度进行一次安全检查和加固。  机房基础网络含交换机路由器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、设备巡检： </w:t>
            </w:r>
            <w:r>
              <w:rPr>
                <w:rFonts w:eastAsia="宋体" w:cs="Noto Sans CJK SC"/>
                <w:b w:val="0"/>
                <w:i w:val="0"/>
                <w:kern w:val="0"/>
                <w:sz w:val="21"/>
                <w:szCs w:val="22"/>
                <w:lang w:val="en-US" w:eastAsia="en-US" w:bidi="ar-SA"/>
              </w:rPr>
              <w:t>1.1</w:t>
            </w:r>
            <w:r>
              <w:rPr>
                <w:rFonts w:ascii="Times New Roman" w:hAnsi="Times New Roman" w:cs="Noto Sans CJK SC"/>
                <w:b w:val="0"/>
                <w:i w:val="0"/>
                <w:kern w:val="0"/>
                <w:sz w:val="21"/>
                <w:szCs w:val="22"/>
                <w:lang w:val="en-US" w:eastAsia="en-US" w:bidi="ar-SA"/>
              </w:rPr>
              <w:t xml:space="preserve">、定期对交换机和路由器的硬件设备进行外观检查，查看设备指示灯状态、风扇运行情况、电源模块工作状态等，确保设备硬件无损坏、无异常发热、无松动现象。每周进行一次外观巡检。  </w:t>
            </w:r>
            <w:r>
              <w:rPr>
                <w:rFonts w:eastAsia="宋体" w:cs="Noto Sans CJK SC"/>
                <w:b w:val="0"/>
                <w:i w:val="0"/>
                <w:kern w:val="0"/>
                <w:sz w:val="21"/>
                <w:szCs w:val="22"/>
                <w:lang w:val="en-US" w:eastAsia="en-US" w:bidi="ar-SA"/>
              </w:rPr>
              <w:t>1.2</w:t>
            </w:r>
            <w:r>
              <w:rPr>
                <w:rFonts w:ascii="Times New Roman" w:hAnsi="Times New Roman" w:cs="Noto Sans CJK SC"/>
                <w:b w:val="0"/>
                <w:i w:val="0"/>
                <w:kern w:val="0"/>
                <w:sz w:val="21"/>
                <w:szCs w:val="22"/>
                <w:lang w:val="en-US" w:eastAsia="en-US" w:bidi="ar-SA"/>
              </w:rPr>
              <w:t xml:space="preserve">、检查设备的软件运行状态，包括系统版本、配置文件、路由表、交换表、端口状态、链路状态等，确保设备软件运行正常，配置正确。每周进行一次软件状态巡检。  </w:t>
            </w:r>
            <w:r>
              <w:rPr>
                <w:rFonts w:eastAsia="宋体" w:cs="Noto Sans CJK SC"/>
                <w:b w:val="0"/>
                <w:i w:val="0"/>
                <w:kern w:val="0"/>
                <w:sz w:val="21"/>
                <w:szCs w:val="22"/>
                <w:lang w:val="en-US" w:eastAsia="en-US" w:bidi="ar-SA"/>
              </w:rPr>
              <w:t>1.3</w:t>
            </w:r>
            <w:r>
              <w:rPr>
                <w:rFonts w:ascii="Times New Roman" w:hAnsi="Times New Roman" w:cs="Noto Sans CJK SC"/>
                <w:b w:val="0"/>
                <w:i w:val="0"/>
                <w:kern w:val="0"/>
                <w:sz w:val="21"/>
                <w:szCs w:val="22"/>
                <w:lang w:val="en-US" w:eastAsia="en-US" w:bidi="ar-SA"/>
              </w:rPr>
              <w:t xml:space="preserve">、对设备的网络流量进行监控和分析，查看带宽利用率、端口错误包数量、广播包数量等，及时发现网络拥塞、链路故障等问题。每天进行一次流量监控。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、故障处理： </w:t>
            </w:r>
            <w:r>
              <w:rPr>
                <w:rFonts w:eastAsia="宋体" w:cs="Noto Sans CJK SC"/>
                <w:b w:val="0"/>
                <w:i w:val="0"/>
                <w:kern w:val="0"/>
                <w:sz w:val="21"/>
                <w:szCs w:val="22"/>
                <w:lang w:val="en-US" w:eastAsia="en-US" w:bidi="ar-SA"/>
              </w:rPr>
              <w:t>2.1</w:t>
            </w:r>
            <w:r>
              <w:rPr>
                <w:rFonts w:ascii="Times New Roman" w:hAnsi="Times New Roman" w:cs="Noto Sans CJK SC"/>
                <w:b w:val="0"/>
                <w:i w:val="0"/>
                <w:kern w:val="0"/>
                <w:sz w:val="21"/>
                <w:szCs w:val="22"/>
                <w:lang w:val="en-US" w:eastAsia="en-US" w:bidi="ar-SA"/>
              </w:rPr>
              <w:t xml:space="preserve">、当交换机或路由器出现故障时，如设备无法启动、端口故障、链路中断、配置丢失、路由协议异常等，提供 </w:t>
            </w:r>
            <w:r>
              <w:rPr>
                <w:rFonts w:eastAsia="宋体" w:cs="Noto Sans CJK SC"/>
                <w:b w:val="0"/>
                <w:i w:val="0"/>
                <w:kern w:val="0"/>
                <w:sz w:val="21"/>
                <w:szCs w:val="22"/>
                <w:lang w:val="en-US" w:eastAsia="en-US" w:bidi="ar-SA"/>
              </w:rPr>
              <w:t xml:space="preserve">7×24 </w:t>
            </w:r>
            <w:r>
              <w:rPr>
                <w:rFonts w:ascii="Times New Roman" w:hAnsi="Times New Roman" w:cs="Noto Sans CJK SC"/>
                <w:b w:val="0"/>
                <w:i w:val="0"/>
                <w:kern w:val="0"/>
                <w:sz w:val="21"/>
                <w:szCs w:val="22"/>
                <w:lang w:val="en-US" w:eastAsia="en-US" w:bidi="ar-SA"/>
              </w:rPr>
              <w:t>小时的故障响应服务。接到故障通知后，</w:t>
            </w:r>
            <w:r>
              <w:rPr>
                <w:rFonts w:eastAsia="宋体" w:cs="Noto Sans CJK SC"/>
                <w:b w:val="0"/>
                <w:i w:val="0"/>
                <w:kern w:val="0"/>
                <w:sz w:val="21"/>
                <w:szCs w:val="22"/>
                <w:lang w:val="en-US" w:eastAsia="en-US" w:bidi="ar-SA"/>
              </w:rPr>
              <w:t xml:space="preserve">10 </w:t>
            </w:r>
            <w:r>
              <w:rPr>
                <w:rFonts w:ascii="Times New Roman" w:hAnsi="Times New Roman" w:cs="Noto Sans CJK SC"/>
                <w:b w:val="0"/>
                <w:i w:val="0"/>
                <w:kern w:val="0"/>
                <w:sz w:val="21"/>
                <w:szCs w:val="22"/>
                <w:lang w:val="en-US" w:eastAsia="en-US" w:bidi="ar-SA"/>
              </w:rPr>
              <w:t>分钟内通过电话或远程方式响应，</w:t>
            </w:r>
            <w:r>
              <w:rPr>
                <w:rFonts w:eastAsia="宋体" w:cs="Noto Sans CJK SC"/>
                <w:b w:val="0"/>
                <w:i w:val="0"/>
                <w:kern w:val="0"/>
                <w:sz w:val="21"/>
                <w:szCs w:val="22"/>
                <w:lang w:val="en-US" w:eastAsia="en-US" w:bidi="ar-SA"/>
              </w:rPr>
              <w:t xml:space="preserve">30 </w:t>
            </w:r>
            <w:r>
              <w:rPr>
                <w:rFonts w:ascii="Times New Roman" w:hAnsi="Times New Roman" w:cs="Noto Sans CJK SC"/>
                <w:b w:val="0"/>
                <w:i w:val="0"/>
                <w:kern w:val="0"/>
                <w:sz w:val="21"/>
                <w:szCs w:val="22"/>
                <w:lang w:val="en-US" w:eastAsia="en-US" w:bidi="ar-SA"/>
              </w:rPr>
              <w:t xml:space="preserve">分钟内进行远程诊断，若远程无法解决，市区内 </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小时、郊区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小时内派遣技术人员到达现场处理。  </w:t>
            </w:r>
            <w:r>
              <w:rPr>
                <w:rFonts w:eastAsia="宋体" w:cs="Noto Sans CJK SC"/>
                <w:b w:val="0"/>
                <w:i w:val="0"/>
                <w:kern w:val="0"/>
                <w:sz w:val="21"/>
                <w:szCs w:val="22"/>
                <w:lang w:val="en-US" w:eastAsia="en-US" w:bidi="ar-SA"/>
              </w:rPr>
              <w:t>2.2</w:t>
            </w:r>
            <w:r>
              <w:rPr>
                <w:rFonts w:ascii="Times New Roman" w:hAnsi="Times New Roman" w:cs="Noto Sans CJK SC"/>
                <w:b w:val="0"/>
                <w:i w:val="0"/>
                <w:kern w:val="0"/>
                <w:sz w:val="21"/>
                <w:szCs w:val="22"/>
                <w:lang w:val="en-US" w:eastAsia="en-US" w:bidi="ar-SA"/>
              </w:rPr>
              <w:t xml:space="preserve">、对于硬件故障，如电源模块损坏、风扇故障、接口模块故障等，提供备件更换服务。备件需为原厂全新配件，更换时间不超过 </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小时（从到达现场起算）。  </w:t>
            </w:r>
            <w:r>
              <w:rPr>
                <w:rFonts w:eastAsia="宋体" w:cs="Noto Sans CJK SC"/>
                <w:b w:val="0"/>
                <w:i w:val="0"/>
                <w:kern w:val="0"/>
                <w:sz w:val="21"/>
                <w:szCs w:val="22"/>
                <w:lang w:val="en-US" w:eastAsia="en-US" w:bidi="ar-SA"/>
              </w:rPr>
              <w:t>2.3</w:t>
            </w:r>
            <w:r>
              <w:rPr>
                <w:rFonts w:ascii="Times New Roman" w:hAnsi="Times New Roman" w:cs="Noto Sans CJK SC"/>
                <w:b w:val="0"/>
                <w:i w:val="0"/>
                <w:kern w:val="0"/>
                <w:sz w:val="21"/>
                <w:szCs w:val="22"/>
                <w:lang w:val="en-US" w:eastAsia="en-US" w:bidi="ar-SA"/>
              </w:rPr>
              <w:t xml:space="preserve">、对于软件故障，如系统崩溃、配置错误、病毒感染等，进行系统恢复、配置修复、病毒查杀等操作，确保设备在最短时间内恢复正常运行。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、配置管理： </w:t>
            </w:r>
            <w:r>
              <w:rPr>
                <w:rFonts w:eastAsia="宋体" w:cs="Noto Sans CJK SC"/>
                <w:b w:val="0"/>
                <w:i w:val="0"/>
                <w:kern w:val="0"/>
                <w:sz w:val="21"/>
                <w:szCs w:val="22"/>
                <w:lang w:val="en-US" w:eastAsia="en-US" w:bidi="ar-SA"/>
              </w:rPr>
              <w:t>3.1</w:t>
            </w:r>
            <w:r>
              <w:rPr>
                <w:rFonts w:ascii="Times New Roman" w:hAnsi="Times New Roman" w:cs="Noto Sans CJK SC"/>
                <w:b w:val="0"/>
                <w:i w:val="0"/>
                <w:kern w:val="0"/>
                <w:sz w:val="21"/>
                <w:szCs w:val="22"/>
                <w:lang w:val="en-US" w:eastAsia="en-US" w:bidi="ar-SA"/>
              </w:rPr>
              <w:t xml:space="preserve">、对交换机和路由器的配置进行备份，包括初始配置、修改后的配置等，备份方式采用本地备份和远程备份相结合，确保配置文件的安全性和可恢复性。每周进行一次配置备份。  </w:t>
            </w:r>
            <w:r>
              <w:rPr>
                <w:rFonts w:eastAsia="宋体" w:cs="Noto Sans CJK SC"/>
                <w:b w:val="0"/>
                <w:i w:val="0"/>
                <w:kern w:val="0"/>
                <w:sz w:val="21"/>
                <w:szCs w:val="22"/>
                <w:lang w:val="en-US" w:eastAsia="en-US" w:bidi="ar-SA"/>
              </w:rPr>
              <w:t>3.2</w:t>
            </w:r>
            <w:r>
              <w:rPr>
                <w:rFonts w:ascii="Times New Roman" w:hAnsi="Times New Roman" w:cs="Noto Sans CJK SC"/>
                <w:b w:val="0"/>
                <w:i w:val="0"/>
                <w:kern w:val="0"/>
                <w:sz w:val="21"/>
                <w:szCs w:val="22"/>
                <w:lang w:val="en-US" w:eastAsia="en-US" w:bidi="ar-SA"/>
              </w:rPr>
              <w:t xml:space="preserve">、当需要对设备进行配置修改时，如新增端口、调整 </w:t>
            </w:r>
            <w:r>
              <w:rPr>
                <w:rFonts w:eastAsia="宋体" w:cs="Noto Sans CJK SC"/>
                <w:b w:val="0"/>
                <w:i w:val="0"/>
                <w:kern w:val="0"/>
                <w:sz w:val="21"/>
                <w:szCs w:val="22"/>
                <w:lang w:val="en-US" w:eastAsia="en-US" w:bidi="ar-SA"/>
              </w:rPr>
              <w:t>VLAN</w:t>
            </w:r>
            <w:r>
              <w:rPr>
                <w:rFonts w:ascii="Times New Roman" w:hAnsi="Times New Roman" w:cs="Noto Sans CJK SC"/>
                <w:b w:val="0"/>
                <w:i w:val="0"/>
                <w:kern w:val="0"/>
                <w:sz w:val="21"/>
                <w:szCs w:val="22"/>
                <w:lang w:val="en-US" w:eastAsia="en-US" w:bidi="ar-SA"/>
              </w:rPr>
              <w:t xml:space="preserve">、修改路由策略等，提供专业的配置方案设计和实施服务，确保配置修改的正确性和稳定性。在配置修改前，与用户沟通确认，修改后进行充分的测试。  </w:t>
            </w:r>
            <w:r>
              <w:rPr>
                <w:rFonts w:eastAsia="宋体" w:cs="Noto Sans CJK SC"/>
                <w:b w:val="0"/>
                <w:i w:val="0"/>
                <w:kern w:val="0"/>
                <w:sz w:val="21"/>
                <w:szCs w:val="22"/>
                <w:lang w:val="en-US" w:eastAsia="en-US" w:bidi="ar-SA"/>
              </w:rPr>
              <w:t>3.3</w:t>
            </w:r>
            <w:r>
              <w:rPr>
                <w:rFonts w:ascii="Times New Roman" w:hAnsi="Times New Roman" w:cs="Noto Sans CJK SC"/>
                <w:b w:val="0"/>
                <w:i w:val="0"/>
                <w:kern w:val="0"/>
                <w:sz w:val="21"/>
                <w:szCs w:val="22"/>
                <w:lang w:val="en-US" w:eastAsia="en-US" w:bidi="ar-SA"/>
              </w:rPr>
              <w:t xml:space="preserve">、定期对设备的配置进行审计，检查配置是否符合网络安全策略和业务需求，及时发现并纠正配置中的安全隐患和不合理之处。每季度进行一次配置审计。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、软件升级： </w:t>
            </w:r>
            <w:r>
              <w:rPr>
                <w:rFonts w:eastAsia="宋体" w:cs="Noto Sans CJK SC"/>
                <w:b w:val="0"/>
                <w:i w:val="0"/>
                <w:kern w:val="0"/>
                <w:sz w:val="21"/>
                <w:szCs w:val="22"/>
                <w:lang w:val="en-US" w:eastAsia="en-US" w:bidi="ar-SA"/>
              </w:rPr>
              <w:t>4.1</w:t>
            </w:r>
            <w:r>
              <w:rPr>
                <w:rFonts w:ascii="Times New Roman" w:hAnsi="Times New Roman" w:cs="Noto Sans CJK SC"/>
                <w:b w:val="0"/>
                <w:i w:val="0"/>
                <w:kern w:val="0"/>
                <w:sz w:val="21"/>
                <w:szCs w:val="22"/>
                <w:lang w:val="en-US" w:eastAsia="en-US" w:bidi="ar-SA"/>
              </w:rPr>
              <w:t xml:space="preserve">、及时跟踪设备厂商发布的软件版本和补丁信息，根据设备的运行情况和用户需求，制定合理的软件升级计划。升级前进行充分的测试和评估，确保升级过程中不影响业务的正常运行。  </w:t>
            </w:r>
            <w:r>
              <w:rPr>
                <w:rFonts w:eastAsia="宋体" w:cs="Noto Sans CJK SC"/>
                <w:b w:val="0"/>
                <w:i w:val="0"/>
                <w:kern w:val="0"/>
                <w:sz w:val="21"/>
                <w:szCs w:val="22"/>
                <w:lang w:val="en-US" w:eastAsia="en-US" w:bidi="ar-SA"/>
              </w:rPr>
              <w:t>4.2</w:t>
            </w:r>
            <w:r>
              <w:rPr>
                <w:rFonts w:ascii="Times New Roman" w:hAnsi="Times New Roman" w:cs="Noto Sans CJK SC"/>
                <w:b w:val="0"/>
                <w:i w:val="0"/>
                <w:kern w:val="0"/>
                <w:sz w:val="21"/>
                <w:szCs w:val="22"/>
                <w:lang w:val="en-US" w:eastAsia="en-US" w:bidi="ar-SA"/>
              </w:rPr>
              <w:t xml:space="preserve">、提供设备软件的升级服务，包括下载升级文件、备份现有配置、执行升级操作、验证升级效果等，确保设备软件升级成功，功能正常。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、网络优化： </w:t>
            </w:r>
            <w:r>
              <w:rPr>
                <w:rFonts w:eastAsia="宋体" w:cs="Noto Sans CJK SC"/>
                <w:b w:val="0"/>
                <w:i w:val="0"/>
                <w:kern w:val="0"/>
                <w:sz w:val="21"/>
                <w:szCs w:val="22"/>
                <w:lang w:val="en-US" w:eastAsia="en-US" w:bidi="ar-SA"/>
              </w:rPr>
              <w:t>5.1</w:t>
            </w:r>
            <w:r>
              <w:rPr>
                <w:rFonts w:ascii="Times New Roman" w:hAnsi="Times New Roman" w:cs="Noto Sans CJK SC"/>
                <w:b w:val="0"/>
                <w:i w:val="0"/>
                <w:kern w:val="0"/>
                <w:sz w:val="21"/>
                <w:szCs w:val="22"/>
                <w:lang w:val="en-US" w:eastAsia="en-US" w:bidi="ar-SA"/>
              </w:rPr>
              <w:t>、根据机房网络的实际运行情况和业务发展需求，对网络架构、路由策略、</w:t>
            </w:r>
            <w:r>
              <w:rPr>
                <w:rFonts w:eastAsia="宋体" w:cs="Noto Sans CJK SC"/>
                <w:b w:val="0"/>
                <w:i w:val="0"/>
                <w:kern w:val="0"/>
                <w:sz w:val="21"/>
                <w:szCs w:val="22"/>
                <w:lang w:val="en-US" w:eastAsia="en-US" w:bidi="ar-SA"/>
              </w:rPr>
              <w:t xml:space="preserve">VLAN </w:t>
            </w:r>
            <w:r>
              <w:rPr>
                <w:rFonts w:ascii="Times New Roman" w:hAnsi="Times New Roman" w:cs="Noto Sans CJK SC"/>
                <w:b w:val="0"/>
                <w:i w:val="0"/>
                <w:kern w:val="0"/>
                <w:sz w:val="21"/>
                <w:szCs w:val="22"/>
                <w:lang w:val="en-US" w:eastAsia="en-US" w:bidi="ar-SA"/>
              </w:rPr>
              <w:t xml:space="preserve">划分、端口配置等进行优化，提高网络的稳定性、可靠性和传输效率。每半年进行一次网络优化，提供优化方案和报告。  </w:t>
            </w:r>
            <w:r>
              <w:rPr>
                <w:rFonts w:eastAsia="宋体" w:cs="Noto Sans CJK SC"/>
                <w:b w:val="0"/>
                <w:i w:val="0"/>
                <w:kern w:val="0"/>
                <w:sz w:val="21"/>
                <w:szCs w:val="22"/>
                <w:lang w:val="en-US" w:eastAsia="en-US" w:bidi="ar-SA"/>
              </w:rPr>
              <w:t>5.2</w:t>
            </w:r>
            <w:r>
              <w:rPr>
                <w:rFonts w:ascii="Times New Roman" w:hAnsi="Times New Roman" w:cs="Noto Sans CJK SC"/>
                <w:b w:val="0"/>
                <w:i w:val="0"/>
                <w:kern w:val="0"/>
                <w:sz w:val="21"/>
                <w:szCs w:val="22"/>
                <w:lang w:val="en-US" w:eastAsia="en-US" w:bidi="ar-SA"/>
              </w:rPr>
              <w:t xml:space="preserve">对网络中的环路、广播风暴、流量拥塞等问题进行分析和解决，确保网络的畅通运行。  安全设备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、设备巡检与监控： </w:t>
            </w:r>
            <w:r>
              <w:rPr>
                <w:rFonts w:eastAsia="宋体" w:cs="Noto Sans CJK SC"/>
                <w:b w:val="0"/>
                <w:i w:val="0"/>
                <w:kern w:val="0"/>
                <w:sz w:val="21"/>
                <w:szCs w:val="22"/>
                <w:lang w:val="en-US" w:eastAsia="en-US" w:bidi="ar-SA"/>
              </w:rPr>
              <w:t>1.1</w:t>
            </w:r>
            <w:r>
              <w:rPr>
                <w:rFonts w:ascii="Times New Roman" w:hAnsi="Times New Roman" w:cs="Noto Sans CJK SC"/>
                <w:b w:val="0"/>
                <w:i w:val="0"/>
                <w:kern w:val="0"/>
                <w:sz w:val="21"/>
                <w:szCs w:val="22"/>
                <w:lang w:val="en-US" w:eastAsia="en-US" w:bidi="ar-SA"/>
              </w:rPr>
              <w:t xml:space="preserve">、定期对安全设备的硬件状态进行检查，包括设备电源、风扇、指示灯、接口等，确保硬件设备正常运行。每周进行一次硬件巡检。  </w:t>
            </w:r>
            <w:r>
              <w:rPr>
                <w:rFonts w:eastAsia="宋体" w:cs="Noto Sans CJK SC"/>
                <w:b w:val="0"/>
                <w:i w:val="0"/>
                <w:kern w:val="0"/>
                <w:sz w:val="21"/>
                <w:szCs w:val="22"/>
                <w:lang w:val="en-US" w:eastAsia="en-US" w:bidi="ar-SA"/>
              </w:rPr>
              <w:t>1.2</w:t>
            </w:r>
            <w:r>
              <w:rPr>
                <w:rFonts w:ascii="Times New Roman" w:hAnsi="Times New Roman" w:cs="Noto Sans CJK SC"/>
                <w:b w:val="0"/>
                <w:i w:val="0"/>
                <w:kern w:val="0"/>
                <w:sz w:val="21"/>
                <w:szCs w:val="22"/>
                <w:lang w:val="en-US" w:eastAsia="en-US" w:bidi="ar-SA"/>
              </w:rPr>
              <w:t xml:space="preserve">实时监控安全设备的软件运行状态，包括系统版本、配置信息、日志记录、安全策略生效情况等，及时发现软件异常和配置错误。每天通过监控平台查看设备运行状态。  </w:t>
            </w:r>
            <w:r>
              <w:rPr>
                <w:rFonts w:eastAsia="宋体" w:cs="Noto Sans CJK SC"/>
                <w:b w:val="0"/>
                <w:i w:val="0"/>
                <w:kern w:val="0"/>
                <w:sz w:val="21"/>
                <w:szCs w:val="22"/>
                <w:lang w:val="en-US" w:eastAsia="en-US" w:bidi="ar-SA"/>
              </w:rPr>
              <w:t>1.3</w:t>
            </w:r>
            <w:r>
              <w:rPr>
                <w:rFonts w:ascii="Times New Roman" w:hAnsi="Times New Roman" w:cs="Noto Sans CJK SC"/>
                <w:b w:val="0"/>
                <w:i w:val="0"/>
                <w:kern w:val="0"/>
                <w:sz w:val="21"/>
                <w:szCs w:val="22"/>
                <w:lang w:val="en-US" w:eastAsia="en-US" w:bidi="ar-SA"/>
              </w:rPr>
              <w:t xml:space="preserve">分析安全设备产生的日志信息，识别潜在的安全威胁和异常行为，如攻击企图、非法访问、异常流量等，并及时向用户预警。每周进行一次日志分析并提交报告。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、故障处理与修复 </w:t>
            </w:r>
            <w:r>
              <w:rPr>
                <w:rFonts w:eastAsia="宋体" w:cs="Noto Sans CJK SC"/>
                <w:b w:val="0"/>
                <w:i w:val="0"/>
                <w:kern w:val="0"/>
                <w:sz w:val="21"/>
                <w:szCs w:val="22"/>
                <w:lang w:val="en-US" w:eastAsia="en-US" w:bidi="ar-SA"/>
              </w:rPr>
              <w:t>2.1</w:t>
            </w:r>
            <w:r>
              <w:rPr>
                <w:rFonts w:ascii="Times New Roman" w:hAnsi="Times New Roman" w:cs="Noto Sans CJK SC"/>
                <w:b w:val="0"/>
                <w:i w:val="0"/>
                <w:kern w:val="0"/>
                <w:sz w:val="21"/>
                <w:szCs w:val="22"/>
                <w:lang w:val="en-US" w:eastAsia="en-US" w:bidi="ar-SA"/>
              </w:rPr>
              <w:t xml:space="preserve">、提供 </w:t>
            </w:r>
            <w:r>
              <w:rPr>
                <w:rFonts w:eastAsia="宋体" w:cs="Noto Sans CJK SC"/>
                <w:b w:val="0"/>
                <w:i w:val="0"/>
                <w:kern w:val="0"/>
                <w:sz w:val="21"/>
                <w:szCs w:val="22"/>
                <w:lang w:val="en-US" w:eastAsia="en-US" w:bidi="ar-SA"/>
              </w:rPr>
              <w:t xml:space="preserve">7×24 </w:t>
            </w:r>
            <w:r>
              <w:rPr>
                <w:rFonts w:ascii="Times New Roman" w:hAnsi="Times New Roman" w:cs="Noto Sans CJK SC"/>
                <w:b w:val="0"/>
                <w:i w:val="0"/>
                <w:kern w:val="0"/>
                <w:sz w:val="21"/>
                <w:szCs w:val="22"/>
                <w:lang w:val="en-US" w:eastAsia="en-US" w:bidi="ar-SA"/>
              </w:rPr>
              <w:t>小时的故障响应服务，当安全设备出现故障时（如设备无法启动、接口故障、系统崩溃、安全策略失效等），</w:t>
            </w:r>
            <w:r>
              <w:rPr>
                <w:rFonts w:eastAsia="宋体" w:cs="Noto Sans CJK SC"/>
                <w:b w:val="0"/>
                <w:i w:val="0"/>
                <w:kern w:val="0"/>
                <w:sz w:val="21"/>
                <w:szCs w:val="22"/>
                <w:lang w:val="en-US" w:eastAsia="en-US" w:bidi="ar-SA"/>
              </w:rPr>
              <w:t xml:space="preserve">10 </w:t>
            </w:r>
            <w:r>
              <w:rPr>
                <w:rFonts w:ascii="Times New Roman" w:hAnsi="Times New Roman" w:cs="Noto Sans CJK SC"/>
                <w:b w:val="0"/>
                <w:i w:val="0"/>
                <w:kern w:val="0"/>
                <w:sz w:val="21"/>
                <w:szCs w:val="22"/>
                <w:lang w:val="en-US" w:eastAsia="en-US" w:bidi="ar-SA"/>
              </w:rPr>
              <w:t>分钟内电话响应，</w:t>
            </w:r>
            <w:r>
              <w:rPr>
                <w:rFonts w:eastAsia="宋体" w:cs="Noto Sans CJK SC"/>
                <w:b w:val="0"/>
                <w:i w:val="0"/>
                <w:kern w:val="0"/>
                <w:sz w:val="21"/>
                <w:szCs w:val="22"/>
                <w:lang w:val="en-US" w:eastAsia="en-US" w:bidi="ar-SA"/>
              </w:rPr>
              <w:t xml:space="preserve">30 </w:t>
            </w:r>
            <w:r>
              <w:rPr>
                <w:rFonts w:ascii="Times New Roman" w:hAnsi="Times New Roman" w:cs="Noto Sans CJK SC"/>
                <w:b w:val="0"/>
                <w:i w:val="0"/>
                <w:kern w:val="0"/>
                <w:sz w:val="21"/>
                <w:szCs w:val="22"/>
                <w:lang w:val="en-US" w:eastAsia="en-US" w:bidi="ar-SA"/>
              </w:rPr>
              <w:t xml:space="preserve">分钟内远程登录设备进行诊断。若远程无法解决，市区 </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小时、郊区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小时内到达现场处理。  </w:t>
            </w:r>
            <w:r>
              <w:rPr>
                <w:rFonts w:eastAsia="宋体" w:cs="Noto Sans CJK SC"/>
                <w:b w:val="0"/>
                <w:i w:val="0"/>
                <w:kern w:val="0"/>
                <w:sz w:val="21"/>
                <w:szCs w:val="22"/>
                <w:lang w:val="en-US" w:eastAsia="en-US" w:bidi="ar-SA"/>
              </w:rPr>
              <w:t>2.2</w:t>
            </w:r>
            <w:r>
              <w:rPr>
                <w:rFonts w:ascii="Times New Roman" w:hAnsi="Times New Roman" w:cs="Noto Sans CJK SC"/>
                <w:b w:val="0"/>
                <w:i w:val="0"/>
                <w:kern w:val="0"/>
                <w:sz w:val="21"/>
                <w:szCs w:val="22"/>
                <w:lang w:val="en-US" w:eastAsia="en-US" w:bidi="ar-SA"/>
              </w:rPr>
              <w:t xml:space="preserve">、对于硬件故障，如电源模块损坏、风扇故障等，提供原厂备件更换服务，确保备件在 </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小时内到达现场并更换完毕。对于软件故障，如系统漏洞、配置错误等，及时进行修复和调整，恢复设备正常功能。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、安全策略优化与调整 </w:t>
            </w:r>
            <w:r>
              <w:rPr>
                <w:rFonts w:eastAsia="宋体" w:cs="Noto Sans CJK SC"/>
                <w:b w:val="0"/>
                <w:i w:val="0"/>
                <w:kern w:val="0"/>
                <w:sz w:val="21"/>
                <w:szCs w:val="22"/>
                <w:lang w:val="en-US" w:eastAsia="en-US" w:bidi="ar-SA"/>
              </w:rPr>
              <w:t>3.1</w:t>
            </w:r>
            <w:r>
              <w:rPr>
                <w:rFonts w:ascii="Times New Roman" w:hAnsi="Times New Roman" w:cs="Noto Sans CJK SC"/>
                <w:b w:val="0"/>
                <w:i w:val="0"/>
                <w:kern w:val="0"/>
                <w:sz w:val="21"/>
                <w:szCs w:val="22"/>
                <w:lang w:val="en-US" w:eastAsia="en-US" w:bidi="ar-SA"/>
              </w:rPr>
              <w:t xml:space="preserve">、根据用户业务需求和网络安全形势的变化，定期对安全设备的安全策略进行评估和优化，确保策略的有效性和合理性。每季度进行一次安全策略 </w:t>
            </w:r>
            <w:r>
              <w:rPr>
                <w:rFonts w:eastAsia="宋体" w:cs="Noto Sans CJK SC"/>
                <w:b w:val="0"/>
                <w:i w:val="0"/>
                <w:kern w:val="0"/>
                <w:sz w:val="21"/>
                <w:szCs w:val="22"/>
                <w:lang w:val="en-US" w:eastAsia="en-US" w:bidi="ar-SA"/>
              </w:rPr>
              <w:t>review</w:t>
            </w:r>
            <w:r>
              <w:rPr>
                <w:rFonts w:ascii="Times New Roman" w:hAnsi="Times New Roman" w:cs="Noto Sans CJK SC"/>
                <w:b w:val="0"/>
                <w:i w:val="0"/>
                <w:kern w:val="0"/>
                <w:sz w:val="21"/>
                <w:szCs w:val="22"/>
                <w:lang w:val="en-US" w:eastAsia="en-US" w:bidi="ar-SA"/>
              </w:rPr>
              <w:t xml:space="preserve">，根据实际情况调整访问控制策略、入侵检测策略、病毒防护策略等。  </w:t>
            </w:r>
            <w:r>
              <w:rPr>
                <w:rFonts w:eastAsia="宋体" w:cs="Noto Sans CJK SC"/>
                <w:b w:val="0"/>
                <w:i w:val="0"/>
                <w:kern w:val="0"/>
                <w:sz w:val="21"/>
                <w:szCs w:val="22"/>
                <w:lang w:val="en-US" w:eastAsia="en-US" w:bidi="ar-SA"/>
              </w:rPr>
              <w:t>3.2</w:t>
            </w:r>
            <w:r>
              <w:rPr>
                <w:rFonts w:ascii="Times New Roman" w:hAnsi="Times New Roman" w:cs="Noto Sans CJK SC"/>
                <w:b w:val="0"/>
                <w:i w:val="0"/>
                <w:kern w:val="0"/>
                <w:sz w:val="21"/>
                <w:szCs w:val="22"/>
                <w:lang w:val="en-US" w:eastAsia="en-US" w:bidi="ar-SA"/>
              </w:rPr>
              <w:t xml:space="preserve">、协助用户制定新的安全策略，如新增业务系统的安全接入策略、远程访问策略等，确保新业务的安全运行。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、软件升级与补丁管理 </w:t>
            </w:r>
            <w:r>
              <w:rPr>
                <w:rFonts w:eastAsia="宋体" w:cs="Noto Sans CJK SC"/>
                <w:b w:val="0"/>
                <w:i w:val="0"/>
                <w:kern w:val="0"/>
                <w:sz w:val="21"/>
                <w:szCs w:val="22"/>
                <w:lang w:val="en-US" w:eastAsia="en-US" w:bidi="ar-SA"/>
              </w:rPr>
              <w:t>4.1</w:t>
            </w:r>
            <w:r>
              <w:rPr>
                <w:rFonts w:ascii="Times New Roman" w:hAnsi="Times New Roman" w:cs="Noto Sans CJK SC"/>
                <w:b w:val="0"/>
                <w:i w:val="0"/>
                <w:kern w:val="0"/>
                <w:sz w:val="21"/>
                <w:szCs w:val="22"/>
                <w:lang w:val="en-US" w:eastAsia="en-US" w:bidi="ar-SA"/>
              </w:rPr>
              <w:t xml:space="preserve">、及时获取安全设备厂商发布的软件升级包和安全补丁，评估其兼容性和必要性，制定升级计划。在升级前备份设备配置和数据，升级过程中全程监控，确保升级成功后设备正常运行。每半年进行一次全面的软件升级（如有必要）。  </w:t>
            </w:r>
            <w:r>
              <w:rPr>
                <w:rFonts w:eastAsia="宋体" w:cs="Noto Sans CJK SC"/>
                <w:b w:val="0"/>
                <w:i w:val="0"/>
                <w:kern w:val="0"/>
                <w:sz w:val="21"/>
                <w:szCs w:val="22"/>
                <w:lang w:val="en-US" w:eastAsia="en-US" w:bidi="ar-SA"/>
              </w:rPr>
              <w:t>4.2</w:t>
            </w:r>
            <w:r>
              <w:rPr>
                <w:rFonts w:ascii="Times New Roman" w:hAnsi="Times New Roman" w:cs="Noto Sans CJK SC"/>
                <w:b w:val="0"/>
                <w:i w:val="0"/>
                <w:kern w:val="0"/>
                <w:sz w:val="21"/>
                <w:szCs w:val="22"/>
                <w:lang w:val="en-US" w:eastAsia="en-US" w:bidi="ar-SA"/>
              </w:rPr>
              <w:t xml:space="preserve">对安全设备的操作系统、应用程序等进行补丁管理，及时修复已知的安全漏洞，提高设备的安全性。每月检查一次设备的补丁安装情况，及时安装必要的补丁。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、安全事件响应与处置 </w:t>
            </w:r>
            <w:r>
              <w:rPr>
                <w:rFonts w:eastAsia="宋体" w:cs="Noto Sans CJK SC"/>
                <w:b w:val="0"/>
                <w:i w:val="0"/>
                <w:kern w:val="0"/>
                <w:sz w:val="21"/>
                <w:szCs w:val="22"/>
                <w:lang w:val="en-US" w:eastAsia="en-US" w:bidi="ar-SA"/>
              </w:rPr>
              <w:t>5.1</w:t>
            </w:r>
            <w:r>
              <w:rPr>
                <w:rFonts w:ascii="Times New Roman" w:hAnsi="Times New Roman" w:cs="Noto Sans CJK SC"/>
                <w:b w:val="0"/>
                <w:i w:val="0"/>
                <w:kern w:val="0"/>
                <w:sz w:val="21"/>
                <w:szCs w:val="22"/>
                <w:lang w:val="en-US" w:eastAsia="en-US" w:bidi="ar-SA"/>
              </w:rPr>
              <w:t xml:space="preserve">、当发生安全事件时（如病毒爆发、网络攻击、数据泄露等），提供紧急响应服务，迅速分析事件原因，确定影响范围，采取有效的处置措施，如隔离故障设备、阻断攻击源、清除病毒等，将损失降到最低。在事件处理完毕后，提交详细的事件分析报告和处置建议。  </w:t>
            </w:r>
            <w:r>
              <w:rPr>
                <w:rFonts w:eastAsia="宋体" w:cs="Noto Sans CJK SC"/>
                <w:b w:val="0"/>
                <w:i w:val="0"/>
                <w:kern w:val="0"/>
                <w:sz w:val="21"/>
                <w:szCs w:val="22"/>
                <w:lang w:val="en-US" w:eastAsia="en-US" w:bidi="ar-SA"/>
              </w:rPr>
              <w:t>5.2</w:t>
            </w:r>
            <w:r>
              <w:rPr>
                <w:rFonts w:ascii="Times New Roman" w:hAnsi="Times New Roman" w:cs="Noto Sans CJK SC"/>
                <w:b w:val="0"/>
                <w:i w:val="0"/>
                <w:kern w:val="0"/>
                <w:sz w:val="21"/>
                <w:szCs w:val="22"/>
                <w:lang w:val="en-US" w:eastAsia="en-US" w:bidi="ar-SA"/>
              </w:rPr>
              <w:t xml:space="preserve">、协助用户制定安全事件应急预案，定期进行应急演练，提高用户应对安全事件的能力。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、安全评估与加固 </w:t>
            </w:r>
            <w:r>
              <w:rPr>
                <w:rFonts w:eastAsia="宋体" w:cs="Noto Sans CJK SC"/>
                <w:b w:val="0"/>
                <w:i w:val="0"/>
                <w:kern w:val="0"/>
                <w:sz w:val="21"/>
                <w:szCs w:val="22"/>
                <w:lang w:val="en-US" w:eastAsia="en-US" w:bidi="ar-SA"/>
              </w:rPr>
              <w:t>6.1</w:t>
            </w:r>
            <w:r>
              <w:rPr>
                <w:rFonts w:ascii="Times New Roman" w:hAnsi="Times New Roman" w:cs="Noto Sans CJK SC"/>
                <w:b w:val="0"/>
                <w:i w:val="0"/>
                <w:kern w:val="0"/>
                <w:sz w:val="21"/>
                <w:szCs w:val="22"/>
                <w:lang w:val="en-US" w:eastAsia="en-US" w:bidi="ar-SA"/>
              </w:rPr>
              <w:t xml:space="preserve">、每半年对安全设备进行一次全面的安全评估，包括设备自身的安全性、配置的合理性、策略的完整性等，发现安全隐患并提出加固建议。  </w:t>
            </w:r>
            <w:r>
              <w:rPr>
                <w:rFonts w:eastAsia="宋体" w:cs="Noto Sans CJK SC"/>
                <w:b w:val="0"/>
                <w:i w:val="0"/>
                <w:kern w:val="0"/>
                <w:sz w:val="21"/>
                <w:szCs w:val="22"/>
                <w:lang w:val="en-US" w:eastAsia="en-US" w:bidi="ar-SA"/>
              </w:rPr>
              <w:t>6.2</w:t>
            </w:r>
            <w:r>
              <w:rPr>
                <w:rFonts w:ascii="Times New Roman" w:hAnsi="Times New Roman" w:cs="Noto Sans CJK SC"/>
                <w:b w:val="0"/>
                <w:i w:val="0"/>
                <w:kern w:val="0"/>
                <w:sz w:val="21"/>
                <w:szCs w:val="22"/>
                <w:lang w:val="en-US" w:eastAsia="en-US" w:bidi="ar-SA"/>
              </w:rPr>
              <w:t xml:space="preserve">、根据评估结果，对安全设备进行安全加固，如关闭不必要的服务和端口、加强用户认证和授权、启用数据加密等，提高设备的抗攻击能力。  机房设备服务存储和虚拟化平台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、日常巡检与监控： </w:t>
            </w:r>
            <w:r>
              <w:rPr>
                <w:rFonts w:eastAsia="宋体" w:cs="Noto Sans CJK SC"/>
                <w:b w:val="0"/>
                <w:i w:val="0"/>
                <w:kern w:val="0"/>
                <w:sz w:val="21"/>
                <w:szCs w:val="22"/>
                <w:lang w:val="en-US" w:eastAsia="en-US" w:bidi="ar-SA"/>
              </w:rPr>
              <w:t>1.1</w:t>
            </w:r>
            <w:r>
              <w:rPr>
                <w:rFonts w:ascii="Times New Roman" w:hAnsi="Times New Roman" w:cs="Noto Sans CJK SC"/>
                <w:b w:val="0"/>
                <w:i w:val="0"/>
                <w:kern w:val="0"/>
                <w:sz w:val="21"/>
                <w:szCs w:val="22"/>
                <w:lang w:val="en-US" w:eastAsia="en-US" w:bidi="ar-SA"/>
              </w:rPr>
              <w:t>、存储设备：每天通过管理软件监控存储设备的运行状态，包括控制器状态、磁盘状态、缓存状态、端口状态、存储容量使用情况、</w:t>
            </w:r>
            <w:r>
              <w:rPr>
                <w:rFonts w:eastAsia="宋体" w:cs="Noto Sans CJK SC"/>
                <w:b w:val="0"/>
                <w:i w:val="0"/>
                <w:kern w:val="0"/>
                <w:sz w:val="21"/>
                <w:szCs w:val="22"/>
                <w:lang w:val="en-US" w:eastAsia="en-US" w:bidi="ar-SA"/>
              </w:rPr>
              <w:t xml:space="preserve">I/O </w:t>
            </w:r>
            <w:r>
              <w:rPr>
                <w:rFonts w:ascii="Times New Roman" w:hAnsi="Times New Roman" w:cs="Noto Sans CJK SC"/>
                <w:b w:val="0"/>
                <w:i w:val="0"/>
                <w:kern w:val="0"/>
                <w:sz w:val="21"/>
                <w:szCs w:val="22"/>
                <w:lang w:val="en-US" w:eastAsia="en-US" w:bidi="ar-SA"/>
              </w:rPr>
              <w:t>性能指标（如吞吐量、响应时间、</w:t>
            </w:r>
            <w:r>
              <w:rPr>
                <w:rFonts w:eastAsia="宋体" w:cs="Noto Sans CJK SC"/>
                <w:b w:val="0"/>
                <w:i w:val="0"/>
                <w:kern w:val="0"/>
                <w:sz w:val="21"/>
                <w:szCs w:val="22"/>
                <w:lang w:val="en-US" w:eastAsia="en-US" w:bidi="ar-SA"/>
              </w:rPr>
              <w:t xml:space="preserve">IOPS </w:t>
            </w:r>
            <w:r>
              <w:rPr>
                <w:rFonts w:ascii="Times New Roman" w:hAnsi="Times New Roman" w:cs="Noto Sans CJK SC"/>
                <w:b w:val="0"/>
                <w:i w:val="0"/>
                <w:kern w:val="0"/>
                <w:sz w:val="21"/>
                <w:szCs w:val="22"/>
                <w:lang w:val="en-US" w:eastAsia="en-US" w:bidi="ar-SA"/>
              </w:rPr>
              <w:t xml:space="preserve">等）。每周进行一次现场巡检，检查设备的物理连接、指示灯状态、风扇运行情况、电源模块工作状态等。  </w:t>
            </w:r>
            <w:r>
              <w:rPr>
                <w:rFonts w:eastAsia="宋体" w:cs="Noto Sans CJK SC"/>
                <w:b w:val="0"/>
                <w:i w:val="0"/>
                <w:kern w:val="0"/>
                <w:sz w:val="21"/>
                <w:szCs w:val="22"/>
                <w:lang w:val="en-US" w:eastAsia="en-US" w:bidi="ar-SA"/>
              </w:rPr>
              <w:t>1.2</w:t>
            </w:r>
            <w:r>
              <w:rPr>
                <w:rFonts w:ascii="Times New Roman" w:hAnsi="Times New Roman" w:cs="Noto Sans CJK SC"/>
                <w:b w:val="0"/>
                <w:i w:val="0"/>
                <w:kern w:val="0"/>
                <w:sz w:val="21"/>
                <w:szCs w:val="22"/>
                <w:lang w:val="en-US" w:eastAsia="en-US" w:bidi="ar-SA"/>
              </w:rPr>
              <w:t xml:space="preserve">、虚拟化平台：实时监控虚拟化主机的 </w:t>
            </w:r>
            <w:r>
              <w:rPr>
                <w:rFonts w:eastAsia="宋体" w:cs="Noto Sans CJK SC"/>
                <w:b w:val="0"/>
                <w:i w:val="0"/>
                <w:kern w:val="0"/>
                <w:sz w:val="21"/>
                <w:szCs w:val="22"/>
                <w:lang w:val="en-US" w:eastAsia="en-US" w:bidi="ar-SA"/>
              </w:rPr>
              <w:t>CPU</w:t>
            </w:r>
            <w:r>
              <w:rPr>
                <w:rFonts w:ascii="Times New Roman" w:hAnsi="Times New Roman" w:cs="Noto Sans CJK SC"/>
                <w:b w:val="0"/>
                <w:i w:val="0"/>
                <w:kern w:val="0"/>
                <w:sz w:val="21"/>
                <w:szCs w:val="22"/>
                <w:lang w:val="en-US" w:eastAsia="en-US" w:bidi="ar-SA"/>
              </w:rPr>
              <w:t xml:space="preserve">、内存、磁盘、网络等资源使用情况，虚拟机的运行状态、资源分配情况、故障日志等。每天生成监控报表，每周进行一次现场巡检，检查虚拟化软件的版本、补丁安装情况、集群状态、存储连接状态等。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、故障处理与恢复： </w:t>
            </w:r>
            <w:r>
              <w:rPr>
                <w:rFonts w:eastAsia="宋体" w:cs="Noto Sans CJK SC"/>
                <w:b w:val="0"/>
                <w:i w:val="0"/>
                <w:kern w:val="0"/>
                <w:sz w:val="21"/>
                <w:szCs w:val="22"/>
                <w:lang w:val="en-US" w:eastAsia="en-US" w:bidi="ar-SA"/>
              </w:rPr>
              <w:t>2.1</w:t>
            </w:r>
            <w:r>
              <w:rPr>
                <w:rFonts w:ascii="Times New Roman" w:hAnsi="Times New Roman" w:cs="Noto Sans CJK SC"/>
                <w:b w:val="0"/>
                <w:i w:val="0"/>
                <w:kern w:val="0"/>
                <w:sz w:val="21"/>
                <w:szCs w:val="22"/>
                <w:lang w:val="en-US" w:eastAsia="en-US" w:bidi="ar-SA"/>
              </w:rPr>
              <w:t xml:space="preserve">、当存储设备出现故障（如磁盘故障、控制器故障、电源故障、网络连接故障等）或虚拟化平台出现异常（如主机宕机、虚拟机崩溃、资源分配冲突、数据同步失败等）时，提供 </w:t>
            </w:r>
            <w:r>
              <w:rPr>
                <w:rFonts w:eastAsia="宋体" w:cs="Noto Sans CJK SC"/>
                <w:b w:val="0"/>
                <w:i w:val="0"/>
                <w:kern w:val="0"/>
                <w:sz w:val="21"/>
                <w:szCs w:val="22"/>
                <w:lang w:val="en-US" w:eastAsia="en-US" w:bidi="ar-SA"/>
              </w:rPr>
              <w:t xml:space="preserve">7×24 </w:t>
            </w:r>
            <w:r>
              <w:rPr>
                <w:rFonts w:ascii="Times New Roman" w:hAnsi="Times New Roman" w:cs="Noto Sans CJK SC"/>
                <w:b w:val="0"/>
                <w:i w:val="0"/>
                <w:kern w:val="0"/>
                <w:sz w:val="21"/>
                <w:szCs w:val="22"/>
                <w:lang w:val="en-US" w:eastAsia="en-US" w:bidi="ar-SA"/>
              </w:rPr>
              <w:t>小时的故障响应服务。接到故障通知后，</w:t>
            </w:r>
            <w:r>
              <w:rPr>
                <w:rFonts w:eastAsia="宋体" w:cs="Noto Sans CJK SC"/>
                <w:b w:val="0"/>
                <w:i w:val="0"/>
                <w:kern w:val="0"/>
                <w:sz w:val="21"/>
                <w:szCs w:val="22"/>
                <w:lang w:val="en-US" w:eastAsia="en-US" w:bidi="ar-SA"/>
              </w:rPr>
              <w:t xml:space="preserve">10 </w:t>
            </w:r>
            <w:r>
              <w:rPr>
                <w:rFonts w:ascii="Times New Roman" w:hAnsi="Times New Roman" w:cs="Noto Sans CJK SC"/>
                <w:b w:val="0"/>
                <w:i w:val="0"/>
                <w:kern w:val="0"/>
                <w:sz w:val="21"/>
                <w:szCs w:val="22"/>
                <w:lang w:val="en-US" w:eastAsia="en-US" w:bidi="ar-SA"/>
              </w:rPr>
              <w:t>分钟内电话响应，</w:t>
            </w:r>
            <w:r>
              <w:rPr>
                <w:rFonts w:eastAsia="宋体" w:cs="Noto Sans CJK SC"/>
                <w:b w:val="0"/>
                <w:i w:val="0"/>
                <w:kern w:val="0"/>
                <w:sz w:val="21"/>
                <w:szCs w:val="22"/>
                <w:lang w:val="en-US" w:eastAsia="en-US" w:bidi="ar-SA"/>
              </w:rPr>
              <w:t xml:space="preserve">30 </w:t>
            </w:r>
            <w:r>
              <w:rPr>
                <w:rFonts w:ascii="Times New Roman" w:hAnsi="Times New Roman" w:cs="Noto Sans CJK SC"/>
                <w:b w:val="0"/>
                <w:i w:val="0"/>
                <w:kern w:val="0"/>
                <w:sz w:val="21"/>
                <w:szCs w:val="22"/>
                <w:lang w:val="en-US" w:eastAsia="en-US" w:bidi="ar-SA"/>
              </w:rPr>
              <w:t xml:space="preserve">分钟内远程登录系统进行诊断。若远程无法解决，市区内 </w:t>
            </w:r>
            <w:r>
              <w:rPr>
                <w:rFonts w:eastAsia="宋体" w:cs="Noto Sans CJK SC"/>
                <w:b w:val="0"/>
                <w:i w:val="0"/>
                <w:kern w:val="0"/>
                <w:sz w:val="21"/>
                <w:szCs w:val="22"/>
                <w:lang w:val="en-US" w:eastAsia="en-US" w:bidi="ar-SA"/>
              </w:rPr>
              <w:t xml:space="preserve">2 </w:t>
            </w:r>
            <w:r>
              <w:rPr>
                <w:rFonts w:ascii="Times New Roman" w:hAnsi="Times New Roman" w:cs="Noto Sans CJK SC"/>
                <w:b w:val="0"/>
                <w:i w:val="0"/>
                <w:kern w:val="0"/>
                <w:sz w:val="21"/>
                <w:szCs w:val="22"/>
                <w:lang w:val="en-US" w:eastAsia="en-US" w:bidi="ar-SA"/>
              </w:rPr>
              <w:t xml:space="preserve">小时、郊区 </w:t>
            </w:r>
            <w:r>
              <w:rPr>
                <w:rFonts w:eastAsia="宋体" w:cs="Noto Sans CJK SC"/>
                <w:b w:val="0"/>
                <w:i w:val="0"/>
                <w:kern w:val="0"/>
                <w:sz w:val="21"/>
                <w:szCs w:val="22"/>
                <w:lang w:val="en-US" w:eastAsia="en-US" w:bidi="ar-SA"/>
              </w:rPr>
              <w:t xml:space="preserve">4 </w:t>
            </w:r>
            <w:r>
              <w:rPr>
                <w:rFonts w:ascii="Times New Roman" w:hAnsi="Times New Roman" w:cs="Noto Sans CJK SC"/>
                <w:b w:val="0"/>
                <w:i w:val="0"/>
                <w:kern w:val="0"/>
                <w:sz w:val="21"/>
                <w:szCs w:val="22"/>
                <w:lang w:val="en-US" w:eastAsia="en-US" w:bidi="ar-SA"/>
              </w:rPr>
              <w:t xml:space="preserve">小时内派遣技术人员到达现场处理。  </w:t>
            </w:r>
            <w:r>
              <w:rPr>
                <w:rFonts w:eastAsia="宋体" w:cs="Noto Sans CJK SC"/>
                <w:b w:val="0"/>
                <w:i w:val="0"/>
                <w:kern w:val="0"/>
                <w:sz w:val="21"/>
                <w:szCs w:val="22"/>
                <w:lang w:val="en-US" w:eastAsia="en-US" w:bidi="ar-SA"/>
              </w:rPr>
              <w:t>2.2</w:t>
            </w:r>
            <w:r>
              <w:rPr>
                <w:rFonts w:ascii="Times New Roman" w:hAnsi="Times New Roman" w:cs="Noto Sans CJK SC"/>
                <w:b w:val="0"/>
                <w:i w:val="0"/>
                <w:kern w:val="0"/>
                <w:sz w:val="21"/>
                <w:szCs w:val="22"/>
                <w:lang w:val="en-US" w:eastAsia="en-US" w:bidi="ar-SA"/>
              </w:rPr>
              <w:t xml:space="preserve">、对于存储设备的硬件故障，如磁盘损坏，提供热备盘自动替换或手动更换服务，确保数据不丢失，业务不中断。对于虚拟化平台的软件故障，如虚拟机配置文件损坏，进行数据恢复和配置修复；对于硬件故障，如主机服务器硬盘故障，及时更换备件并重新配置虚拟机。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、性能优化：每季度对存储设备和虚拟化平台进行一次性能评估，根据业务需求和监控数据，调整存储资源分配、虚拟化主机参数、虚拟机配置等。例如，对存储设备进行数据迁移、</w:t>
            </w:r>
            <w:r>
              <w:rPr>
                <w:rFonts w:eastAsia="宋体" w:cs="Noto Sans CJK SC"/>
                <w:b w:val="0"/>
                <w:i w:val="0"/>
                <w:kern w:val="0"/>
                <w:sz w:val="21"/>
                <w:szCs w:val="22"/>
                <w:lang w:val="en-US" w:eastAsia="en-US" w:bidi="ar-SA"/>
              </w:rPr>
              <w:t xml:space="preserve">LUN </w:t>
            </w:r>
            <w:r>
              <w:rPr>
                <w:rFonts w:ascii="Times New Roman" w:hAnsi="Times New Roman" w:cs="Noto Sans CJK SC"/>
                <w:b w:val="0"/>
                <w:i w:val="0"/>
                <w:kern w:val="0"/>
                <w:sz w:val="21"/>
                <w:szCs w:val="22"/>
                <w:lang w:val="en-US" w:eastAsia="en-US" w:bidi="ar-SA"/>
              </w:rPr>
              <w:t xml:space="preserve">调整、缓存优化；对虚拟化平台进行资源池优化、虚拟机动态迁移、内存复用调整等，提高系统的整体性能和资源利用率。提供性能优化报告，说明优化措施和效果。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、数据热备份与容灾： </w:t>
            </w:r>
            <w:r>
              <w:rPr>
                <w:rFonts w:eastAsia="宋体" w:cs="Noto Sans CJK SC"/>
                <w:b w:val="0"/>
                <w:i w:val="0"/>
                <w:kern w:val="0"/>
                <w:sz w:val="21"/>
                <w:szCs w:val="22"/>
                <w:lang w:val="en-US" w:eastAsia="en-US" w:bidi="ar-SA"/>
              </w:rPr>
              <w:t>4.1</w:t>
            </w:r>
            <w:r>
              <w:rPr>
                <w:rFonts w:ascii="Times New Roman" w:hAnsi="Times New Roman" w:cs="Noto Sans CJK SC"/>
                <w:b w:val="0"/>
                <w:i w:val="0"/>
                <w:kern w:val="0"/>
                <w:sz w:val="21"/>
                <w:szCs w:val="22"/>
                <w:lang w:val="en-US" w:eastAsia="en-US" w:bidi="ar-SA"/>
              </w:rPr>
              <w:t xml:space="preserve">、制定存储数据的备份策略，包括全量备份、增量备份、差异备份等，确保数据的安全性和可恢复性。定期对备份数据进行恢复测试，每季度至少进行一次。对于虚拟化平台，实现虚拟机的备份和快速恢复，支持基于时间点的恢复和批量恢复。  </w:t>
            </w:r>
            <w:r>
              <w:rPr>
                <w:rFonts w:eastAsia="宋体" w:cs="Noto Sans CJK SC"/>
                <w:b w:val="0"/>
                <w:i w:val="0"/>
                <w:kern w:val="0"/>
                <w:sz w:val="21"/>
                <w:szCs w:val="22"/>
                <w:lang w:val="en-US" w:eastAsia="en-US" w:bidi="ar-SA"/>
              </w:rPr>
              <w:t>4.2</w:t>
            </w:r>
            <w:r>
              <w:rPr>
                <w:rFonts w:ascii="Times New Roman" w:hAnsi="Times New Roman" w:cs="Noto Sans CJK SC"/>
                <w:b w:val="0"/>
                <w:i w:val="0"/>
                <w:kern w:val="0"/>
                <w:sz w:val="21"/>
                <w:szCs w:val="22"/>
                <w:lang w:val="en-US" w:eastAsia="en-US" w:bidi="ar-SA"/>
              </w:rPr>
              <w:t xml:space="preserve">、协助用户建立容灾方案，确保在存储设备或虚拟化平台发生重大故障时，能够快速切换到容灾系统，恢复业务运行。每半年进行一次容灾演练，验证容灾方案的有效性。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、软件升级与补丁管理： </w:t>
            </w:r>
            <w:r>
              <w:rPr>
                <w:rFonts w:eastAsia="宋体" w:cs="Noto Sans CJK SC"/>
                <w:b w:val="0"/>
                <w:i w:val="0"/>
                <w:kern w:val="0"/>
                <w:sz w:val="21"/>
                <w:szCs w:val="22"/>
                <w:lang w:val="en-US" w:eastAsia="en-US" w:bidi="ar-SA"/>
              </w:rPr>
              <w:t>5.1</w:t>
            </w:r>
            <w:r>
              <w:rPr>
                <w:rFonts w:ascii="Times New Roman" w:hAnsi="Times New Roman" w:cs="Noto Sans CJK SC"/>
                <w:b w:val="0"/>
                <w:i w:val="0"/>
                <w:kern w:val="0"/>
                <w:sz w:val="21"/>
                <w:szCs w:val="22"/>
                <w:lang w:val="en-US" w:eastAsia="en-US" w:bidi="ar-SA"/>
              </w:rPr>
              <w:t xml:space="preserve">、及时跟踪存储设备和虚拟化平台厂商发布的软件版本和补丁信息，评估其兼容性和必要性，制定升级计划。在升级前备份重要数据和配置，升级过程中全程监控，确保升级成功后系统正常运行。存储设备和虚拟化平台的软件升级每年至少进行一次（根据厂商发布频率和用户需求）。  </w:t>
            </w:r>
            <w:r>
              <w:rPr>
                <w:rFonts w:eastAsia="宋体" w:cs="Noto Sans CJK SC"/>
                <w:b w:val="0"/>
                <w:i w:val="0"/>
                <w:kern w:val="0"/>
                <w:sz w:val="21"/>
                <w:szCs w:val="22"/>
                <w:lang w:val="en-US" w:eastAsia="en-US" w:bidi="ar-SA"/>
              </w:rPr>
              <w:t>5.2</w:t>
            </w:r>
            <w:r>
              <w:rPr>
                <w:rFonts w:ascii="Times New Roman" w:hAnsi="Times New Roman" w:cs="Noto Sans CJK SC"/>
                <w:b w:val="0"/>
                <w:i w:val="0"/>
                <w:kern w:val="0"/>
                <w:sz w:val="21"/>
                <w:szCs w:val="22"/>
                <w:lang w:val="en-US" w:eastAsia="en-US" w:bidi="ar-SA"/>
              </w:rPr>
              <w:t xml:space="preserve">、对存储设备的固件和虚拟化平台的系统软件进行补丁管理，及时安装安全补丁和功能补丁，提高系统的稳定性和安全性。每月检查一次补丁安装情况，及时处理未安装的重要补丁。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、资源管理与扩容： </w:t>
            </w:r>
            <w:r>
              <w:rPr>
                <w:rFonts w:eastAsia="宋体" w:cs="Noto Sans CJK SC"/>
                <w:b w:val="0"/>
                <w:i w:val="0"/>
                <w:kern w:val="0"/>
                <w:sz w:val="21"/>
                <w:szCs w:val="22"/>
                <w:lang w:val="en-US" w:eastAsia="en-US" w:bidi="ar-SA"/>
              </w:rPr>
              <w:t>6.1</w:t>
            </w:r>
            <w:r>
              <w:rPr>
                <w:rFonts w:ascii="Times New Roman" w:hAnsi="Times New Roman" w:cs="Noto Sans CJK SC"/>
                <w:b w:val="0"/>
                <w:i w:val="0"/>
                <w:kern w:val="0"/>
                <w:sz w:val="21"/>
                <w:szCs w:val="22"/>
                <w:lang w:val="en-US" w:eastAsia="en-US" w:bidi="ar-SA"/>
              </w:rPr>
              <w:t xml:space="preserve">、定期对存储容量和虚拟化平台的资源使用情况进行分析，当存储容量使用率达到 </w:t>
            </w:r>
            <w:r>
              <w:rPr>
                <w:rFonts w:eastAsia="宋体" w:cs="Noto Sans CJK SC"/>
                <w:b w:val="0"/>
                <w:i w:val="0"/>
                <w:kern w:val="0"/>
                <w:sz w:val="21"/>
                <w:szCs w:val="22"/>
                <w:lang w:val="en-US" w:eastAsia="en-US" w:bidi="ar-SA"/>
              </w:rPr>
              <w:t xml:space="preserve">80% </w:t>
            </w:r>
            <w:r>
              <w:rPr>
                <w:rFonts w:ascii="Times New Roman" w:hAnsi="Times New Roman" w:cs="Noto Sans CJK SC"/>
                <w:b w:val="0"/>
                <w:i w:val="0"/>
                <w:kern w:val="0"/>
                <w:sz w:val="21"/>
                <w:szCs w:val="22"/>
                <w:lang w:val="en-US" w:eastAsia="en-US" w:bidi="ar-SA"/>
              </w:rPr>
              <w:t xml:space="preserve">或虚拟化资源利用率达到 </w:t>
            </w:r>
            <w:r>
              <w:rPr>
                <w:rFonts w:eastAsia="宋体" w:cs="Noto Sans CJK SC"/>
                <w:b w:val="0"/>
                <w:i w:val="0"/>
                <w:kern w:val="0"/>
                <w:sz w:val="21"/>
                <w:szCs w:val="22"/>
                <w:lang w:val="en-US" w:eastAsia="en-US" w:bidi="ar-SA"/>
              </w:rPr>
              <w:t xml:space="preserve">70% </w:t>
            </w:r>
            <w:r>
              <w:rPr>
                <w:rFonts w:ascii="Times New Roman" w:hAnsi="Times New Roman" w:cs="Noto Sans CJK SC"/>
                <w:b w:val="0"/>
                <w:i w:val="0"/>
                <w:kern w:val="0"/>
                <w:sz w:val="21"/>
                <w:szCs w:val="22"/>
                <w:lang w:val="en-US" w:eastAsia="en-US" w:bidi="ar-SA"/>
              </w:rPr>
              <w:t xml:space="preserve">时，及时向用户预警并提供扩容建议。协助用户进行存储扩容（如添加磁盘、扩展存储阵列）和虚拟化平台扩容（如添加主机服务器、增加内存和存储资源等），确保扩容过程不影响业务正常运行。  </w:t>
            </w:r>
            <w:r>
              <w:rPr>
                <w:rFonts w:eastAsia="宋体" w:cs="Noto Sans CJK SC"/>
                <w:b w:val="0"/>
                <w:i w:val="0"/>
                <w:kern w:val="0"/>
                <w:sz w:val="21"/>
                <w:szCs w:val="22"/>
                <w:lang w:val="en-US" w:eastAsia="en-US" w:bidi="ar-SA"/>
              </w:rPr>
              <w:t>6.2</w:t>
            </w:r>
            <w:r>
              <w:rPr>
                <w:rFonts w:ascii="Times New Roman" w:hAnsi="Times New Roman" w:cs="Noto Sans CJK SC"/>
                <w:b w:val="0"/>
                <w:i w:val="0"/>
                <w:kern w:val="0"/>
                <w:sz w:val="21"/>
                <w:szCs w:val="22"/>
                <w:lang w:val="en-US" w:eastAsia="en-US" w:bidi="ar-SA"/>
              </w:rPr>
              <w:t>、对虚拟化平台的虚拟机进行生命周期管理，包括创建、删除、暂停、迁移等操作，优化虚拟机的资源分配，提高资源利用效率。</w:t>
            </w:r>
          </w:p>
        </w:tc>
        <w:tc>
          <w:tcPr>
            <w:tcW w:w="680" w:type="dxa"/>
          </w:tcPr>
          <w:p w14:paraId="55EA908F">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年</w:t>
            </w:r>
          </w:p>
        </w:tc>
        <w:tc>
          <w:tcPr>
            <w:tcW w:w="512" w:type="dxa"/>
          </w:tcPr>
          <w:p w14:paraId="536A5EFA">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3AB9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2830E94F">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10</w:t>
            </w:r>
          </w:p>
        </w:tc>
        <w:tc>
          <w:tcPr>
            <w:tcW w:w="1814" w:type="dxa"/>
          </w:tcPr>
          <w:p w14:paraId="031D2852">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存储扩容</w:t>
            </w:r>
          </w:p>
        </w:tc>
        <w:tc>
          <w:tcPr>
            <w:tcW w:w="5386" w:type="dxa"/>
          </w:tcPr>
          <w:p w14:paraId="1BA88CCF">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、原厂品牌存储厂商，非</w:t>
            </w:r>
            <w:r>
              <w:rPr>
                <w:rFonts w:eastAsia="宋体" w:cs="Noto Sans CJK SC"/>
                <w:b w:val="0"/>
                <w:i w:val="0"/>
                <w:kern w:val="0"/>
                <w:sz w:val="21"/>
                <w:szCs w:val="22"/>
                <w:lang w:val="en-US" w:eastAsia="en-US" w:bidi="ar-SA"/>
              </w:rPr>
              <w:t>OEM</w:t>
            </w:r>
            <w:r>
              <w:rPr>
                <w:rFonts w:ascii="Times New Roman" w:hAnsi="Times New Roman" w:cs="Noto Sans CJK SC"/>
                <w:b w:val="0"/>
                <w:i w:val="0"/>
                <w:kern w:val="0"/>
                <w:sz w:val="21"/>
                <w:szCs w:val="22"/>
                <w:lang w:val="en-US" w:eastAsia="en-US" w:bidi="ar-SA"/>
              </w:rPr>
              <w:t xml:space="preserve">或者贴牌；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、★硬盘：配置≥</w:t>
            </w:r>
            <w:r>
              <w:rPr>
                <w:rFonts w:eastAsia="宋体" w:cs="Noto Sans CJK SC"/>
                <w:b w:val="0"/>
                <w:i w:val="0"/>
                <w:kern w:val="0"/>
                <w:sz w:val="21"/>
                <w:szCs w:val="22"/>
                <w:lang w:val="en-US" w:eastAsia="en-US" w:bidi="ar-SA"/>
              </w:rPr>
              <w:t>8</w:t>
            </w:r>
            <w:r>
              <w:rPr>
                <w:rFonts w:ascii="Times New Roman" w:hAnsi="Times New Roman" w:cs="Noto Sans CJK SC"/>
                <w:b w:val="0"/>
                <w:i w:val="0"/>
                <w:kern w:val="0"/>
                <w:sz w:val="21"/>
                <w:szCs w:val="22"/>
                <w:lang w:val="en-US" w:eastAsia="en-US" w:bidi="ar-SA"/>
              </w:rPr>
              <w:t>块</w:t>
            </w:r>
            <w:r>
              <w:rPr>
                <w:rFonts w:eastAsia="宋体" w:cs="Noto Sans CJK SC"/>
                <w:b w:val="0"/>
                <w:i w:val="0"/>
                <w:kern w:val="0"/>
                <w:sz w:val="21"/>
                <w:szCs w:val="22"/>
                <w:lang w:val="en-US" w:eastAsia="en-US" w:bidi="ar-SA"/>
              </w:rPr>
              <w:t>2.4T2.5</w:t>
            </w:r>
            <w:r>
              <w:rPr>
                <w:rFonts w:ascii="Times New Roman" w:hAnsi="Times New Roman" w:cs="Noto Sans CJK SC"/>
                <w:b w:val="0"/>
                <w:i w:val="0"/>
                <w:kern w:val="0"/>
                <w:sz w:val="21"/>
                <w:szCs w:val="22"/>
                <w:lang w:val="en-US" w:eastAsia="en-US" w:bidi="ar-SA"/>
              </w:rPr>
              <w:t xml:space="preserve">寸 ， </w:t>
            </w:r>
            <w:r>
              <w:rPr>
                <w:rFonts w:eastAsia="宋体" w:cs="Noto Sans CJK SC"/>
                <w:b w:val="0"/>
                <w:i w:val="0"/>
                <w:kern w:val="0"/>
                <w:sz w:val="21"/>
                <w:szCs w:val="22"/>
                <w:lang w:val="en-US" w:eastAsia="en-US" w:bidi="ar-SA"/>
              </w:rPr>
              <w:t>12</w:t>
            </w:r>
            <w:r>
              <w:rPr>
                <w:rFonts w:ascii="Times New Roman" w:hAnsi="Times New Roman" w:cs="Noto Sans CJK SC"/>
                <w:b w:val="0"/>
                <w:i w:val="0"/>
                <w:kern w:val="0"/>
                <w:sz w:val="21"/>
                <w:szCs w:val="22"/>
                <w:lang w:val="en-US" w:eastAsia="en-US" w:bidi="ar-SA"/>
              </w:rPr>
              <w:t>块</w:t>
            </w:r>
            <w:r>
              <w:rPr>
                <w:rFonts w:eastAsia="宋体" w:cs="Noto Sans CJK SC"/>
                <w:b w:val="0"/>
                <w:i w:val="0"/>
                <w:kern w:val="0"/>
                <w:sz w:val="21"/>
                <w:szCs w:val="22"/>
                <w:lang w:val="en-US" w:eastAsia="en-US" w:bidi="ar-SA"/>
              </w:rPr>
              <w:t>12T SAS</w:t>
            </w:r>
            <w:r>
              <w:rPr>
                <w:rFonts w:ascii="Times New Roman" w:hAnsi="Times New Roman" w:cs="Noto Sans CJK SC"/>
                <w:b w:val="0"/>
                <w:i w:val="0"/>
                <w:kern w:val="0"/>
                <w:sz w:val="21"/>
                <w:szCs w:val="22"/>
                <w:lang w:val="en-US" w:eastAsia="en-US" w:bidi="ar-SA"/>
              </w:rPr>
              <w:t>硬盘，转速</w:t>
            </w:r>
            <w:r>
              <w:rPr>
                <w:rFonts w:eastAsia="宋体" w:cs="Noto Sans CJK SC"/>
                <w:b w:val="0"/>
                <w:i w:val="0"/>
                <w:kern w:val="0"/>
                <w:sz w:val="21"/>
                <w:szCs w:val="22"/>
                <w:lang w:val="en-US" w:eastAsia="en-US" w:bidi="ar-SA"/>
              </w:rPr>
              <w:t>10k</w:t>
            </w:r>
            <w:r>
              <w:rPr>
                <w:rFonts w:ascii="Times New Roman" w:hAnsi="Times New Roman" w:cs="Noto Sans CJK SC"/>
                <w:b w:val="0"/>
                <w:i w:val="0"/>
                <w:kern w:val="0"/>
                <w:sz w:val="21"/>
                <w:szCs w:val="22"/>
                <w:lang w:val="en-US" w:eastAsia="en-US" w:bidi="ar-SA"/>
              </w:rPr>
              <w:t>； 本次扩容提供≥</w:t>
            </w:r>
            <w:r>
              <w:rPr>
                <w:rFonts w:eastAsia="宋体" w:cs="Noto Sans CJK SC"/>
                <w:b w:val="0"/>
                <w:i w:val="0"/>
                <w:kern w:val="0"/>
                <w:sz w:val="21"/>
                <w:szCs w:val="22"/>
                <w:lang w:val="en-US" w:eastAsia="en-US" w:bidi="ar-SA"/>
              </w:rPr>
              <w:t>1 3 4TB</w:t>
            </w:r>
            <w:r>
              <w:rPr>
                <w:rFonts w:ascii="Times New Roman" w:hAnsi="Times New Roman" w:cs="Noto Sans CJK SC"/>
                <w:b w:val="0"/>
                <w:i w:val="0"/>
                <w:kern w:val="0"/>
                <w:sz w:val="21"/>
                <w:szCs w:val="22"/>
                <w:lang w:val="en-US" w:eastAsia="en-US" w:bidi="ar-SA"/>
              </w:rPr>
              <w:t>，可用存储容量（</w:t>
            </w:r>
            <w:r>
              <w:rPr>
                <w:rFonts w:eastAsia="宋体" w:cs="Noto Sans CJK SC"/>
                <w:b w:val="0"/>
                <w:i w:val="0"/>
                <w:kern w:val="0"/>
                <w:sz w:val="21"/>
                <w:szCs w:val="22"/>
                <w:lang w:val="en-US" w:eastAsia="en-US" w:bidi="ar-SA"/>
              </w:rPr>
              <w:t>RAID6</w:t>
            </w:r>
            <w:r>
              <w:rPr>
                <w:rFonts w:ascii="Times New Roman" w:hAnsi="Times New Roman" w:cs="Noto Sans CJK SC"/>
                <w:b w:val="0"/>
                <w:i w:val="0"/>
                <w:kern w:val="0"/>
                <w:sz w:val="21"/>
                <w:szCs w:val="22"/>
                <w:lang w:val="en-US" w:eastAsia="en-US" w:bidi="ar-SA"/>
              </w:rPr>
              <w:t>后净容量），投标人应根据医院现有存储架构提供最优扩容方案，确保与存储系统兼容数据迁移，安全业务不中断（提供硬盘参数相关证明资料</w:t>
            </w:r>
            <w:r>
              <w:rPr>
                <w:rFonts w:cs="Noto Sans CJK SC"/>
                <w:b w:val="0"/>
                <w:i w:val="0"/>
                <w:kern w:val="0"/>
                <w:sz w:val="21"/>
                <w:szCs w:val="22"/>
                <w:lang w:val="en-US" w:eastAsia="en-US" w:bidi="ar-SA"/>
              </w:rPr>
              <w:t>)</w:t>
            </w:r>
            <w:r>
              <w:rPr>
                <w:rFonts w:ascii="Times New Roman" w:hAnsi="Times New Roman" w:cs="Noto Sans CJK SC"/>
                <w:b w:val="0"/>
                <w:i w:val="0"/>
                <w:kern w:val="0"/>
                <w:sz w:val="21"/>
                <w:szCs w:val="22"/>
                <w:lang w:val="en-US" w:eastAsia="en-US" w:bidi="ar-SA"/>
              </w:rPr>
              <w:t xml:space="preserve">；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、为保证系统兼容性和稳定性， 扩容磁盘需与现有存储系统完全兼容，实现统一管理，（投标需提供兼容性承诺函）； 且无容量许可限制，同时支持基于</w:t>
            </w:r>
            <w:r>
              <w:rPr>
                <w:rFonts w:eastAsia="宋体" w:cs="Noto Sans CJK SC"/>
                <w:b w:val="0"/>
                <w:i w:val="0"/>
                <w:kern w:val="0"/>
                <w:sz w:val="21"/>
                <w:szCs w:val="22"/>
                <w:lang w:val="en-US" w:eastAsia="en-US" w:bidi="ar-SA"/>
              </w:rPr>
              <w:t>iSCSI</w:t>
            </w:r>
            <w:r>
              <w:rPr>
                <w:rFonts w:ascii="Times New Roman" w:hAnsi="Times New Roman" w:cs="Noto Sans CJK SC"/>
                <w:b w:val="0"/>
                <w:i w:val="0"/>
                <w:kern w:val="0"/>
                <w:sz w:val="21"/>
                <w:szCs w:val="22"/>
                <w:lang w:val="en-US" w:eastAsia="en-US" w:bidi="ar-SA"/>
              </w:rPr>
              <w:t>链路的仲裁服务器和基于</w:t>
            </w:r>
            <w:r>
              <w:rPr>
                <w:rFonts w:eastAsia="宋体" w:cs="Noto Sans CJK SC"/>
                <w:b w:val="0"/>
                <w:i w:val="0"/>
                <w:kern w:val="0"/>
                <w:sz w:val="21"/>
                <w:szCs w:val="22"/>
                <w:lang w:val="en-US" w:eastAsia="en-US" w:bidi="ar-SA"/>
              </w:rPr>
              <w:t>FC</w:t>
            </w:r>
            <w:r>
              <w:rPr>
                <w:rFonts w:ascii="Times New Roman" w:hAnsi="Times New Roman" w:cs="Noto Sans CJK SC"/>
                <w:b w:val="0"/>
                <w:i w:val="0"/>
                <w:kern w:val="0"/>
                <w:sz w:val="21"/>
                <w:szCs w:val="22"/>
                <w:lang w:val="en-US" w:eastAsia="en-US" w:bidi="ar-SA"/>
              </w:rPr>
              <w:t xml:space="preserve">链路的外部仲裁存储。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、★实现不停机磁盘扩容；完成环境搭建，数据验证；进行</w:t>
            </w:r>
            <w:r>
              <w:rPr>
                <w:rFonts w:eastAsia="宋体" w:cs="Noto Sans CJK SC"/>
                <w:b w:val="0"/>
                <w:i w:val="0"/>
                <w:kern w:val="0"/>
                <w:sz w:val="21"/>
                <w:szCs w:val="22"/>
                <w:lang w:val="en-US" w:eastAsia="en-US" w:bidi="ar-SA"/>
              </w:rPr>
              <w:t>IO</w:t>
            </w:r>
            <w:r>
              <w:rPr>
                <w:rFonts w:ascii="Times New Roman" w:hAnsi="Times New Roman" w:cs="Noto Sans CJK SC"/>
                <w:b w:val="0"/>
                <w:i w:val="0"/>
                <w:kern w:val="0"/>
                <w:sz w:val="21"/>
                <w:szCs w:val="22"/>
                <w:lang w:val="en-US" w:eastAsia="en-US" w:bidi="ar-SA"/>
              </w:rPr>
              <w:t>优化，提升存储性能</w:t>
            </w:r>
            <w:r>
              <w:rPr>
                <w:rFonts w:hint="eastAsia" w:cs="Noto Sans CJK SC"/>
                <w:b w:val="0"/>
                <w:i w:val="0"/>
                <w:kern w:val="0"/>
                <w:sz w:val="21"/>
                <w:szCs w:val="22"/>
                <w:lang w:val="en-US" w:eastAsia="zh-CN" w:bidi="ar-SA"/>
              </w:rPr>
              <w:t>（</w:t>
            </w:r>
            <w:r>
              <w:rPr>
                <w:rFonts w:ascii="Times New Roman" w:hAnsi="Times New Roman" w:cs="Noto Sans CJK SC"/>
                <w:b w:val="0"/>
                <w:i w:val="0"/>
                <w:kern w:val="0"/>
                <w:sz w:val="21"/>
                <w:szCs w:val="22"/>
                <w:lang w:val="en-US" w:eastAsia="en-US" w:bidi="ar-SA"/>
              </w:rPr>
              <w:t xml:space="preserve">实施人员须具备所投存储产品厂商认证工程师资质，或提供同等技术能力证明材料全民健康信息平台对接接口 </w:t>
            </w:r>
            <w:r>
              <w:rPr>
                <w:rFonts w:hint="eastAsia" w:cs="Noto Sans CJK SC"/>
                <w:b w:val="0"/>
                <w:i w:val="0"/>
                <w:kern w:val="0"/>
                <w:sz w:val="21"/>
                <w:szCs w:val="22"/>
                <w:lang w:val="en-US" w:eastAsia="zh-CN" w:bidi="ar-SA"/>
              </w:rPr>
              <w:t>）</w:t>
            </w:r>
            <w:r>
              <w:rPr>
                <w:rFonts w:ascii="Times New Roman" w:hAnsi="Times New Roman" w:cs="Noto Sans CJK SC"/>
                <w:b w:val="0"/>
                <w:i w:val="0"/>
                <w:kern w:val="0"/>
                <w:sz w:val="21"/>
                <w:szCs w:val="22"/>
                <w:lang w:val="en-US" w:eastAsia="en-US" w:bidi="ar-SA"/>
              </w:rPr>
              <w:t xml:space="preserve">；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 xml:space="preserve">、配置中文图形化管理软件平台，配置性能监控软件功能； </w:t>
            </w:r>
            <w:r>
              <w:rPr>
                <w:rFonts w:eastAsia="宋体" w:cs="Noto Sans CJK SC"/>
                <w:b w:val="0"/>
                <w:i w:val="0"/>
                <w:kern w:val="0"/>
                <w:sz w:val="21"/>
                <w:szCs w:val="22"/>
                <w:lang w:val="en-US" w:eastAsia="en-US" w:bidi="ar-SA"/>
              </w:rPr>
              <w:t>6</w:t>
            </w:r>
            <w:r>
              <w:rPr>
                <w:rFonts w:ascii="Times New Roman" w:hAnsi="Times New Roman" w:cs="Noto Sans CJK SC"/>
                <w:b w:val="0"/>
                <w:i w:val="0"/>
                <w:kern w:val="0"/>
                <w:sz w:val="21"/>
                <w:szCs w:val="22"/>
                <w:lang w:val="en-US" w:eastAsia="en-US" w:bidi="ar-SA"/>
              </w:rPr>
              <w:t xml:space="preserve">、支持数据加密功能，可以通过与外置密管的配合实现数据的加密； </w:t>
            </w:r>
            <w:r>
              <w:rPr>
                <w:rFonts w:eastAsia="宋体" w:cs="Noto Sans CJK SC"/>
                <w:b w:val="0"/>
                <w:i w:val="0"/>
                <w:kern w:val="0"/>
                <w:sz w:val="21"/>
                <w:szCs w:val="22"/>
                <w:lang w:val="en-US" w:eastAsia="en-US" w:bidi="ar-SA"/>
              </w:rPr>
              <w:t>7</w:t>
            </w:r>
            <w:r>
              <w:rPr>
                <w:rFonts w:ascii="Times New Roman" w:hAnsi="Times New Roman" w:cs="Noto Sans CJK SC"/>
                <w:b w:val="0"/>
                <w:i w:val="0"/>
                <w:kern w:val="0"/>
                <w:sz w:val="21"/>
                <w:szCs w:val="22"/>
                <w:lang w:val="en-US" w:eastAsia="en-US" w:bidi="ar-SA"/>
              </w:rPr>
              <w:t>、本项目包含提供数据迁移服务</w:t>
            </w:r>
            <w:r>
              <w:rPr>
                <w:rFonts w:eastAsia="宋体" w:cs="Noto Sans CJK SC"/>
                <w:b w:val="0"/>
                <w:i w:val="0"/>
                <w:kern w:val="0"/>
                <w:sz w:val="21"/>
                <w:szCs w:val="22"/>
                <w:lang w:val="en-US" w:eastAsia="en-US" w:bidi="ar-SA"/>
              </w:rPr>
              <w:t>,</w:t>
            </w:r>
            <w:r>
              <w:rPr>
                <w:rFonts w:ascii="Times New Roman" w:hAnsi="Times New Roman" w:cs="Noto Sans CJK SC"/>
                <w:b w:val="0"/>
                <w:i w:val="0"/>
                <w:kern w:val="0"/>
                <w:sz w:val="21"/>
                <w:szCs w:val="22"/>
                <w:lang w:val="en-US" w:eastAsia="en-US" w:bidi="ar-SA"/>
              </w:rPr>
              <w:t>实现现有医院</w:t>
            </w: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 xml:space="preserve">存储的数据无缝迁移到新存储上，确保数据无丢失，不影响医院正常业务的开展； </w:t>
            </w:r>
            <w:r>
              <w:rPr>
                <w:rFonts w:eastAsia="宋体" w:cs="Noto Sans CJK SC"/>
                <w:b w:val="0"/>
                <w:i w:val="0"/>
                <w:kern w:val="0"/>
                <w:sz w:val="21"/>
                <w:szCs w:val="22"/>
                <w:lang w:val="en-US" w:eastAsia="en-US" w:bidi="ar-SA"/>
              </w:rPr>
              <w:t>8</w:t>
            </w:r>
            <w:r>
              <w:rPr>
                <w:rFonts w:ascii="Times New Roman" w:hAnsi="Times New Roman" w:cs="Noto Sans CJK SC"/>
                <w:b w:val="0"/>
                <w:i w:val="0"/>
                <w:kern w:val="0"/>
                <w:sz w:val="21"/>
                <w:szCs w:val="22"/>
                <w:lang w:val="en-US" w:eastAsia="en-US" w:bidi="ar-SA"/>
              </w:rPr>
              <w:t>、本项目影像存储系统扩容及数据备份容灾服务，以在线、 离线等方式提供的数据备份服务，包括：提供的</w:t>
            </w: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 xml:space="preserve">数据存储、数据备份； </w:t>
            </w:r>
            <w:r>
              <w:rPr>
                <w:rFonts w:eastAsia="宋体" w:cs="Noto Sans CJK SC"/>
                <w:b w:val="0"/>
                <w:i w:val="0"/>
                <w:kern w:val="0"/>
                <w:sz w:val="21"/>
                <w:szCs w:val="22"/>
                <w:lang w:val="en-US" w:eastAsia="en-US" w:bidi="ar-SA"/>
              </w:rPr>
              <w:t>9</w:t>
            </w:r>
            <w:r>
              <w:rPr>
                <w:rFonts w:ascii="Times New Roman" w:hAnsi="Times New Roman" w:cs="Noto Sans CJK SC"/>
                <w:b w:val="0"/>
                <w:i w:val="0"/>
                <w:kern w:val="0"/>
                <w:sz w:val="21"/>
                <w:szCs w:val="22"/>
                <w:lang w:val="en-US" w:eastAsia="en-US" w:bidi="ar-SA"/>
              </w:rPr>
              <w:t xml:space="preserve">、★对现有存储扩容及数据迁移服务，与原有设备及软件兼容，必须由原厂商工程师提供存储升级及扩容服务，整体升级过程不影响业务正常运行，提供升级后数据库数据的迁移及扩容服务。本次升级的磁盘需要新建存储池。扩容的同时不能影响现有业务系统的正常运行。由于此存储承载院内核心业务系统，必须对其上数据库系统、业务应用系统等进行备份，确保业务系统持续运行、数据零丢失（ 提供 实施人员须具备所投存储产品厂商认证工程师资质，或提供同等技术能力证明材料）； </w:t>
            </w:r>
            <w:r>
              <w:rPr>
                <w:rFonts w:eastAsia="宋体" w:cs="Noto Sans CJK SC"/>
                <w:b w:val="0"/>
                <w:i w:val="0"/>
                <w:kern w:val="0"/>
                <w:sz w:val="21"/>
                <w:szCs w:val="22"/>
                <w:lang w:val="en-US" w:eastAsia="en-US" w:bidi="ar-SA"/>
              </w:rPr>
              <w:t>10</w:t>
            </w:r>
            <w:r>
              <w:rPr>
                <w:rFonts w:ascii="Times New Roman" w:hAnsi="Times New Roman" w:cs="Noto Sans CJK SC"/>
                <w:b w:val="0"/>
                <w:i w:val="0"/>
                <w:kern w:val="0"/>
                <w:sz w:val="21"/>
                <w:szCs w:val="22"/>
                <w:lang w:val="en-US" w:eastAsia="en-US" w:bidi="ar-SA"/>
              </w:rPr>
              <w:t>、实施要求：本次增加存储空间≥</w:t>
            </w:r>
            <w:r>
              <w:rPr>
                <w:rFonts w:eastAsia="宋体" w:cs="Noto Sans CJK SC"/>
                <w:b w:val="0"/>
                <w:i w:val="0"/>
                <w:kern w:val="0"/>
                <w:sz w:val="21"/>
                <w:szCs w:val="22"/>
                <w:lang w:val="en-US" w:eastAsia="en-US" w:bidi="ar-SA"/>
              </w:rPr>
              <w:t>13TB</w:t>
            </w:r>
            <w:r>
              <w:rPr>
                <w:rFonts w:ascii="Times New Roman" w:hAnsi="Times New Roman" w:cs="Noto Sans CJK SC"/>
                <w:b w:val="0"/>
                <w:i w:val="0"/>
                <w:kern w:val="0"/>
                <w:sz w:val="21"/>
                <w:szCs w:val="22"/>
                <w:lang w:val="en-US" w:eastAsia="en-US" w:bidi="ar-SA"/>
              </w:rPr>
              <w:t>容量，用于存放</w:t>
            </w:r>
            <w:r>
              <w:rPr>
                <w:rFonts w:eastAsia="宋体" w:cs="Noto Sans CJK SC"/>
                <w:b w:val="0"/>
                <w:i w:val="0"/>
                <w:kern w:val="0"/>
                <w:sz w:val="21"/>
                <w:szCs w:val="22"/>
                <w:lang w:val="en-US" w:eastAsia="en-US" w:bidi="ar-SA"/>
              </w:rPr>
              <w:t>PACS</w:t>
            </w:r>
            <w:r>
              <w:rPr>
                <w:rFonts w:ascii="Times New Roman" w:hAnsi="Times New Roman" w:cs="Noto Sans CJK SC"/>
                <w:b w:val="0"/>
                <w:i w:val="0"/>
                <w:kern w:val="0"/>
                <w:sz w:val="21"/>
                <w:szCs w:val="22"/>
                <w:lang w:val="en-US" w:eastAsia="en-US" w:bidi="ar-SA"/>
              </w:rPr>
              <w:t xml:space="preserve">数据； </w:t>
            </w:r>
            <w:r>
              <w:rPr>
                <w:rFonts w:eastAsia="宋体" w:cs="Noto Sans CJK SC"/>
                <w:b w:val="0"/>
                <w:i w:val="0"/>
                <w:kern w:val="0"/>
                <w:sz w:val="21"/>
                <w:szCs w:val="22"/>
                <w:lang w:val="en-US" w:eastAsia="en-US" w:bidi="ar-SA"/>
              </w:rPr>
              <w:t>11</w:t>
            </w:r>
            <w:r>
              <w:rPr>
                <w:rFonts w:ascii="Times New Roman" w:hAnsi="Times New Roman" w:cs="Noto Sans CJK SC"/>
                <w:b w:val="0"/>
                <w:i w:val="0"/>
                <w:kern w:val="0"/>
                <w:sz w:val="21"/>
                <w:szCs w:val="22"/>
                <w:lang w:val="en-US" w:eastAsia="en-US" w:bidi="ar-SA"/>
              </w:rPr>
              <w:t xml:space="preserve">、业务系统及数据迁移必须按医院的要求完成，迁移完成后必须保证医院相关业务系统的正常使用，并保证医院各业务系统数据的安全。如果造成重大影响医院将对该项目不予验收（如业务系统不能正常运行、数据丢失等），所造成的损失由投标人负责。 </w:t>
            </w:r>
            <w:r>
              <w:rPr>
                <w:rFonts w:eastAsia="宋体" w:cs="Noto Sans CJK SC"/>
                <w:b w:val="0"/>
                <w:i w:val="0"/>
                <w:kern w:val="0"/>
                <w:sz w:val="21"/>
                <w:szCs w:val="22"/>
                <w:lang w:val="en-US" w:eastAsia="en-US" w:bidi="ar-SA"/>
              </w:rPr>
              <w:t>12</w:t>
            </w:r>
            <w:r>
              <w:rPr>
                <w:rFonts w:ascii="Times New Roman" w:hAnsi="Times New Roman" w:cs="Noto Sans CJK SC"/>
                <w:b w:val="0"/>
                <w:i w:val="0"/>
                <w:kern w:val="0"/>
                <w:sz w:val="21"/>
                <w:szCs w:val="22"/>
                <w:lang w:val="en-US" w:eastAsia="en-US" w:bidi="ar-SA"/>
              </w:rPr>
              <w:t>、硬盘提供</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年质保。</w:t>
            </w:r>
          </w:p>
        </w:tc>
        <w:tc>
          <w:tcPr>
            <w:tcW w:w="680" w:type="dxa"/>
          </w:tcPr>
          <w:p w14:paraId="49174364">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项</w:t>
            </w:r>
          </w:p>
        </w:tc>
        <w:tc>
          <w:tcPr>
            <w:tcW w:w="512" w:type="dxa"/>
          </w:tcPr>
          <w:p w14:paraId="19003002">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4D97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4F8B6A6D">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11</w:t>
            </w:r>
          </w:p>
        </w:tc>
        <w:tc>
          <w:tcPr>
            <w:tcW w:w="1814" w:type="dxa"/>
          </w:tcPr>
          <w:p w14:paraId="61C226C7">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数据库接口服务</w:t>
            </w:r>
          </w:p>
        </w:tc>
        <w:tc>
          <w:tcPr>
            <w:tcW w:w="5386" w:type="dxa"/>
          </w:tcPr>
          <w:p w14:paraId="7B5E9DDD">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支持同一服务实例同时管理多个不同类型、不同地址数据库实例，支持主从、集群数据库接入适配。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支持自定义连接池参数配置，可针对不同数据源独立设置最大连接数、空闲连接、连接超时、心跳检测。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支持请求参数自动绑定，防止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注入风险；内置 </w:t>
            </w:r>
            <w:r>
              <w:rPr>
                <w:rFonts w:eastAsia="宋体" w:cs="Noto Sans CJK SC"/>
                <w:b w:val="0"/>
                <w:i w:val="0"/>
                <w:kern w:val="0"/>
                <w:sz w:val="21"/>
                <w:szCs w:val="22"/>
                <w:lang w:val="en-US" w:eastAsia="en-US" w:bidi="ar-SA"/>
              </w:rPr>
              <w:t xml:space="preserve">SQL </w:t>
            </w:r>
            <w:r>
              <w:rPr>
                <w:rFonts w:ascii="Times New Roman" w:hAnsi="Times New Roman" w:cs="Noto Sans CJK SC"/>
                <w:b w:val="0"/>
                <w:i w:val="0"/>
                <w:kern w:val="0"/>
                <w:sz w:val="21"/>
                <w:szCs w:val="22"/>
                <w:lang w:val="en-US" w:eastAsia="en-US" w:bidi="ar-SA"/>
              </w:rPr>
              <w:t xml:space="preserve">语法基础校验，拦截高危 </w:t>
            </w:r>
            <w:r>
              <w:rPr>
                <w:rFonts w:eastAsia="宋体" w:cs="Noto Sans CJK SC"/>
                <w:b w:val="0"/>
                <w:i w:val="0"/>
                <w:kern w:val="0"/>
                <w:sz w:val="21"/>
                <w:szCs w:val="22"/>
                <w:lang w:val="en-US" w:eastAsia="en-US" w:bidi="ar-SA"/>
              </w:rPr>
              <w:t>SQL</w:t>
            </w:r>
            <w:r>
              <w:rPr>
                <w:rFonts w:ascii="Times New Roman" w:hAnsi="Times New Roman" w:cs="Noto Sans CJK SC"/>
                <w:b w:val="0"/>
                <w:i w:val="0"/>
                <w:kern w:val="0"/>
                <w:sz w:val="21"/>
                <w:szCs w:val="22"/>
                <w:lang w:val="en-US" w:eastAsia="en-US" w:bidi="ar-SA"/>
              </w:rPr>
              <w:t>（</w:t>
            </w:r>
            <w:r>
              <w:rPr>
                <w:rFonts w:eastAsia="宋体" w:cs="Noto Sans CJK SC"/>
                <w:b w:val="0"/>
                <w:i w:val="0"/>
                <w:kern w:val="0"/>
                <w:sz w:val="21"/>
                <w:szCs w:val="22"/>
                <w:lang w:val="en-US" w:eastAsia="en-US" w:bidi="ar-SA"/>
              </w:rPr>
              <w:t>drop</w:t>
            </w:r>
            <w:r>
              <w:rPr>
                <w:rFonts w:ascii="Times New Roman" w:hAnsi="Times New Roman" w:cs="Noto Sans CJK SC"/>
                <w:b w:val="0"/>
                <w:i w:val="0"/>
                <w:kern w:val="0"/>
                <w:sz w:val="21"/>
                <w:szCs w:val="22"/>
                <w:lang w:val="en-US" w:eastAsia="en-US" w:bidi="ar-SA"/>
              </w:rPr>
              <w:t>、</w:t>
            </w:r>
            <w:r>
              <w:rPr>
                <w:rFonts w:eastAsia="宋体" w:cs="Noto Sans CJK SC"/>
                <w:b w:val="0"/>
                <w:i w:val="0"/>
                <w:kern w:val="0"/>
                <w:sz w:val="21"/>
                <w:szCs w:val="22"/>
                <w:lang w:val="en-US" w:eastAsia="en-US" w:bidi="ar-SA"/>
              </w:rPr>
              <w:t>alter</w:t>
            </w:r>
            <w:r>
              <w:rPr>
                <w:rFonts w:ascii="Times New Roman" w:hAnsi="Times New Roman" w:cs="Noto Sans CJK SC"/>
                <w:b w:val="0"/>
                <w:i w:val="0"/>
                <w:kern w:val="0"/>
                <w:sz w:val="21"/>
                <w:szCs w:val="22"/>
                <w:lang w:val="en-US" w:eastAsia="en-US" w:bidi="ar-SA"/>
              </w:rPr>
              <w:t>、</w:t>
            </w:r>
            <w:r>
              <w:rPr>
                <w:rFonts w:eastAsia="宋体" w:cs="Noto Sans CJK SC"/>
                <w:b w:val="0"/>
                <w:i w:val="0"/>
                <w:kern w:val="0"/>
                <w:sz w:val="21"/>
                <w:szCs w:val="22"/>
                <w:lang w:val="en-US" w:eastAsia="en-US" w:bidi="ar-SA"/>
              </w:rPr>
              <w:t xml:space="preserve">truncate </w:t>
            </w:r>
            <w:r>
              <w:rPr>
                <w:rFonts w:ascii="Times New Roman" w:hAnsi="Times New Roman" w:cs="Noto Sans CJK SC"/>
                <w:b w:val="0"/>
                <w:i w:val="0"/>
                <w:kern w:val="0"/>
                <w:sz w:val="21"/>
                <w:szCs w:val="22"/>
                <w:lang w:val="en-US" w:eastAsia="en-US" w:bidi="ar-SA"/>
              </w:rPr>
              <w:t xml:space="preserve">等，可配置黑白名单）。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完整记录全量接口访问日志：调用账号、源 </w:t>
            </w:r>
            <w:r>
              <w:rPr>
                <w:rFonts w:eastAsia="宋体" w:cs="Noto Sans CJK SC"/>
                <w:b w:val="0"/>
                <w:i w:val="0"/>
                <w:kern w:val="0"/>
                <w:sz w:val="21"/>
                <w:szCs w:val="22"/>
                <w:lang w:val="en-US" w:eastAsia="en-US" w:bidi="ar-SA"/>
              </w:rPr>
              <w:t>IP</w:t>
            </w:r>
            <w:r>
              <w:rPr>
                <w:rFonts w:ascii="Times New Roman" w:hAnsi="Times New Roman" w:cs="Noto Sans CJK SC"/>
                <w:b w:val="0"/>
                <w:i w:val="0"/>
                <w:kern w:val="0"/>
                <w:sz w:val="21"/>
                <w:szCs w:val="22"/>
                <w:lang w:val="en-US" w:eastAsia="en-US" w:bidi="ar-SA"/>
              </w:rPr>
              <w:t xml:space="preserve">、请求时间、执行 </w:t>
            </w:r>
            <w:r>
              <w:rPr>
                <w:rFonts w:eastAsia="宋体" w:cs="Noto Sans CJK SC"/>
                <w:b w:val="0"/>
                <w:i w:val="0"/>
                <w:kern w:val="0"/>
                <w:sz w:val="21"/>
                <w:szCs w:val="22"/>
                <w:lang w:val="en-US" w:eastAsia="en-US" w:bidi="ar-SA"/>
              </w:rPr>
              <w:t>SQL</w:t>
            </w:r>
            <w:r>
              <w:rPr>
                <w:rFonts w:ascii="Times New Roman" w:hAnsi="Times New Roman" w:cs="Noto Sans CJK SC"/>
                <w:b w:val="0"/>
                <w:i w:val="0"/>
                <w:kern w:val="0"/>
                <w:sz w:val="21"/>
                <w:szCs w:val="22"/>
                <w:lang w:val="en-US" w:eastAsia="en-US" w:bidi="ar-SA"/>
              </w:rPr>
              <w:t xml:space="preserve">、涉及数据表、执行耗时、返回数据量、执行结果。 </w:t>
            </w:r>
            <w:r>
              <w:rPr>
                <w:rFonts w:eastAsia="宋体" w:cs="Noto Sans CJK SC"/>
                <w:b w:val="0"/>
                <w:i w:val="0"/>
                <w:kern w:val="0"/>
                <w:sz w:val="21"/>
                <w:szCs w:val="22"/>
                <w:lang w:val="en-US" w:eastAsia="en-US" w:bidi="ar-SA"/>
              </w:rPr>
              <w:t>5.</w:t>
            </w:r>
            <w:r>
              <w:rPr>
                <w:rFonts w:ascii="Times New Roman" w:hAnsi="Times New Roman" w:cs="Noto Sans CJK SC"/>
                <w:b w:val="0"/>
                <w:i w:val="0"/>
                <w:kern w:val="0"/>
                <w:sz w:val="21"/>
                <w:szCs w:val="22"/>
                <w:lang w:val="en-US" w:eastAsia="en-US" w:bidi="ar-SA"/>
              </w:rPr>
              <w:t>需配合现有业务系统开展接口联调测试，提供调用示例文档、接口开发手册。</w:t>
            </w:r>
          </w:p>
        </w:tc>
        <w:tc>
          <w:tcPr>
            <w:tcW w:w="680" w:type="dxa"/>
          </w:tcPr>
          <w:p w14:paraId="3043528C">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项</w:t>
            </w:r>
          </w:p>
        </w:tc>
        <w:tc>
          <w:tcPr>
            <w:tcW w:w="512" w:type="dxa"/>
          </w:tcPr>
          <w:p w14:paraId="083373D0">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7B7B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2D663854">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12</w:t>
            </w:r>
          </w:p>
        </w:tc>
        <w:tc>
          <w:tcPr>
            <w:tcW w:w="1814" w:type="dxa"/>
          </w:tcPr>
          <w:p w14:paraId="0A6E0423">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防火墙升级</w:t>
            </w:r>
          </w:p>
        </w:tc>
        <w:tc>
          <w:tcPr>
            <w:tcW w:w="5386" w:type="dxa"/>
          </w:tcPr>
          <w:p w14:paraId="0AB3B5EC">
            <w:pPr>
              <w:widowControl/>
              <w:suppressAutoHyphens/>
              <w:spacing w:before="40" w:after="40" w:line="288" w:lineRule="auto"/>
              <w:jc w:val="left"/>
              <w:rPr>
                <w:rFonts w:cs="Noto Sans CJK SC"/>
                <w:kern w:val="0"/>
                <w:szCs w:val="22"/>
                <w:lang w:val="en-US" w:eastAsia="en-US" w:bidi="ar-SA"/>
              </w:rPr>
            </w:pP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现有内外网防火墙特征库升级至最新有效版本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须在采购人允许的业务低峰时段实施（夜间 </w:t>
            </w:r>
            <w:r>
              <w:rPr>
                <w:rFonts w:eastAsia="宋体" w:cs="Noto Sans CJK SC"/>
                <w:b w:val="0"/>
                <w:i w:val="0"/>
                <w:kern w:val="0"/>
                <w:sz w:val="21"/>
                <w:szCs w:val="22"/>
                <w:lang w:val="en-US" w:eastAsia="en-US" w:bidi="ar-SA"/>
              </w:rPr>
              <w:t xml:space="preserve">/ </w:t>
            </w:r>
            <w:r>
              <w:rPr>
                <w:rFonts w:ascii="Times New Roman" w:hAnsi="Times New Roman" w:cs="Noto Sans CJK SC"/>
                <w:b w:val="0"/>
                <w:i w:val="0"/>
                <w:kern w:val="0"/>
                <w:sz w:val="21"/>
                <w:szCs w:val="22"/>
                <w:lang w:val="en-US" w:eastAsia="en-US" w:bidi="ar-SA"/>
              </w:rPr>
              <w:t xml:space="preserve">周末），最大限度缩短断网时间；实施全程记录日志。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升级完成后开展连通性测试、策略有效性测试、故障切换测试、压力连通测试。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 xml:space="preserve">升级完成后提供≥ </w:t>
            </w:r>
            <w:r>
              <w:rPr>
                <w:rFonts w:eastAsia="宋体" w:cs="Noto Sans CJK SC"/>
                <w:b w:val="0"/>
                <w:i w:val="0"/>
                <w:kern w:val="0"/>
                <w:sz w:val="21"/>
                <w:szCs w:val="22"/>
                <w:lang w:val="en-US" w:eastAsia="en-US" w:bidi="ar-SA"/>
              </w:rPr>
              <w:t xml:space="preserve">3 </w:t>
            </w:r>
            <w:r>
              <w:rPr>
                <w:rFonts w:ascii="Times New Roman" w:hAnsi="Times New Roman" w:cs="Noto Sans CJK SC"/>
                <w:b w:val="0"/>
                <w:i w:val="0"/>
                <w:kern w:val="0"/>
                <w:sz w:val="21"/>
                <w:szCs w:val="22"/>
                <w:lang w:val="en-US" w:eastAsia="en-US" w:bidi="ar-SA"/>
              </w:rPr>
              <w:t xml:space="preserve">个月免费技术保障，出现升级衍生问题免费远程 </w:t>
            </w:r>
            <w:r>
              <w:rPr>
                <w:rFonts w:eastAsia="宋体" w:cs="Noto Sans CJK SC"/>
                <w:b w:val="0"/>
                <w:i w:val="0"/>
                <w:kern w:val="0"/>
                <w:sz w:val="21"/>
                <w:szCs w:val="22"/>
                <w:lang w:val="en-US" w:eastAsia="en-US" w:bidi="ar-SA"/>
              </w:rPr>
              <w:t xml:space="preserve">/ </w:t>
            </w:r>
            <w:r>
              <w:rPr>
                <w:rFonts w:ascii="Times New Roman" w:hAnsi="Times New Roman" w:cs="Noto Sans CJK SC"/>
                <w:b w:val="0"/>
                <w:i w:val="0"/>
                <w:kern w:val="0"/>
                <w:sz w:val="21"/>
                <w:szCs w:val="22"/>
                <w:lang w:val="en-US" w:eastAsia="en-US" w:bidi="ar-SA"/>
              </w:rPr>
              <w:t>现场处置。</w:t>
            </w:r>
          </w:p>
        </w:tc>
        <w:tc>
          <w:tcPr>
            <w:tcW w:w="680" w:type="dxa"/>
          </w:tcPr>
          <w:p w14:paraId="3D903D24">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项</w:t>
            </w:r>
          </w:p>
        </w:tc>
        <w:tc>
          <w:tcPr>
            <w:tcW w:w="512" w:type="dxa"/>
          </w:tcPr>
          <w:p w14:paraId="12B12BEA">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3ECD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DAB66F5">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13</w:t>
            </w:r>
          </w:p>
        </w:tc>
        <w:tc>
          <w:tcPr>
            <w:tcW w:w="1814" w:type="dxa"/>
          </w:tcPr>
          <w:p w14:paraId="65F3C62C">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机房拼接屏维修</w:t>
            </w:r>
          </w:p>
        </w:tc>
        <w:tc>
          <w:tcPr>
            <w:tcW w:w="5386" w:type="dxa"/>
          </w:tcPr>
          <w:p w14:paraId="7F1E2A9B">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拼接规模：</w:t>
            </w:r>
            <w:r>
              <w:rPr>
                <w:rFonts w:eastAsia="宋体" w:cs="Noto Sans CJK SC"/>
                <w:b w:val="0"/>
                <w:i w:val="0"/>
                <w:kern w:val="0"/>
                <w:sz w:val="21"/>
                <w:szCs w:val="22"/>
                <w:lang w:val="en-US" w:eastAsia="en-US" w:bidi="ar-SA"/>
              </w:rPr>
              <w:t>3×3</w:t>
            </w:r>
            <w:r>
              <w:rPr>
                <w:rFonts w:ascii="Times New Roman" w:hAnsi="Times New Roman" w:cs="Noto Sans CJK SC"/>
                <w:b w:val="0"/>
                <w:i w:val="0"/>
                <w:kern w:val="0"/>
                <w:sz w:val="21"/>
                <w:szCs w:val="22"/>
                <w:lang w:val="en-US" w:eastAsia="en-US" w:bidi="ar-SA"/>
              </w:rPr>
              <w:t>；单块尺寸：</w:t>
            </w:r>
            <w:r>
              <w:rPr>
                <w:rFonts w:eastAsia="宋体" w:cs="Noto Sans CJK SC"/>
                <w:b w:val="0"/>
                <w:i w:val="0"/>
                <w:kern w:val="0"/>
                <w:sz w:val="21"/>
                <w:szCs w:val="22"/>
                <w:lang w:val="en-US" w:eastAsia="en-US" w:bidi="ar-SA"/>
              </w:rPr>
              <w:t>46</w:t>
            </w:r>
            <w:r>
              <w:rPr>
                <w:rFonts w:ascii="Times New Roman" w:hAnsi="Times New Roman" w:cs="Noto Sans CJK SC"/>
                <w:b w:val="0"/>
                <w:i w:val="0"/>
                <w:kern w:val="0"/>
                <w:sz w:val="21"/>
                <w:szCs w:val="22"/>
                <w:lang w:val="en-US" w:eastAsia="en-US" w:bidi="ar-SA"/>
              </w:rPr>
              <w:t xml:space="preserve">寸；故障现象：其中一块黑屏。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如需更换配件必须采用同规格、兼容原厂标准配件；严禁使用翻新劣质配件；更换配件提供质保。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维修完成后整屏达到标准：图像拼接无错位、撕裂、延迟；所有信号输入通道正常切换；</w:t>
            </w:r>
            <w:r>
              <w:rPr>
                <w:rFonts w:eastAsia="宋体" w:cs="Noto Sans CJK SC"/>
                <w:b w:val="0"/>
                <w:i w:val="0"/>
                <w:kern w:val="0"/>
                <w:sz w:val="21"/>
                <w:szCs w:val="22"/>
                <w:lang w:val="en-US" w:eastAsia="en-US" w:bidi="ar-SA"/>
              </w:rPr>
              <w:t xml:space="preserve">7×24 </w:t>
            </w:r>
            <w:r>
              <w:rPr>
                <w:rFonts w:ascii="Times New Roman" w:hAnsi="Times New Roman" w:cs="Noto Sans CJK SC"/>
                <w:b w:val="0"/>
                <w:i w:val="0"/>
                <w:kern w:val="0"/>
                <w:sz w:val="21"/>
                <w:szCs w:val="22"/>
                <w:lang w:val="en-US" w:eastAsia="en-US" w:bidi="ar-SA"/>
              </w:rPr>
              <w:t xml:space="preserve">小时连续试运行 </w:t>
            </w:r>
            <w:r>
              <w:rPr>
                <w:rFonts w:eastAsia="宋体" w:cs="Noto Sans CJK SC"/>
                <w:b w:val="0"/>
                <w:i w:val="0"/>
                <w:kern w:val="0"/>
                <w:sz w:val="21"/>
                <w:szCs w:val="22"/>
                <w:lang w:val="en-US" w:eastAsia="en-US" w:bidi="ar-SA"/>
              </w:rPr>
              <w:t xml:space="preserve">48 </w:t>
            </w:r>
            <w:r>
              <w:rPr>
                <w:rFonts w:ascii="Times New Roman" w:hAnsi="Times New Roman" w:cs="Noto Sans CJK SC"/>
                <w:b w:val="0"/>
                <w:i w:val="0"/>
                <w:kern w:val="0"/>
                <w:sz w:val="21"/>
                <w:szCs w:val="22"/>
                <w:lang w:val="en-US" w:eastAsia="en-US" w:bidi="ar-SA"/>
              </w:rPr>
              <w:t>小时无同类故障复发。</w:t>
            </w:r>
          </w:p>
        </w:tc>
        <w:tc>
          <w:tcPr>
            <w:tcW w:w="680" w:type="dxa"/>
          </w:tcPr>
          <w:p w14:paraId="0EC46F63">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项</w:t>
            </w:r>
          </w:p>
        </w:tc>
        <w:tc>
          <w:tcPr>
            <w:tcW w:w="512" w:type="dxa"/>
          </w:tcPr>
          <w:p w14:paraId="63FF8DF9">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r w14:paraId="0816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67FBFF34">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14</w:t>
            </w:r>
          </w:p>
        </w:tc>
        <w:tc>
          <w:tcPr>
            <w:tcW w:w="1814" w:type="dxa"/>
          </w:tcPr>
          <w:p w14:paraId="499400F0">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模块化机柜维修</w:t>
            </w:r>
          </w:p>
        </w:tc>
        <w:tc>
          <w:tcPr>
            <w:tcW w:w="5386" w:type="dxa"/>
          </w:tcPr>
          <w:p w14:paraId="100A6E67">
            <w:pPr>
              <w:widowControl/>
              <w:suppressAutoHyphens/>
              <w:spacing w:before="40" w:after="40" w:line="288" w:lineRule="auto"/>
              <w:jc w:val="left"/>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 xml:space="preserve">更换原厂机柜防爆门： </w:t>
            </w:r>
            <w:r>
              <w:rPr>
                <w:rFonts w:eastAsia="宋体" w:cs="Noto Sans CJK SC"/>
                <w:b w:val="0"/>
                <w:i w:val="0"/>
                <w:kern w:val="0"/>
                <w:sz w:val="21"/>
                <w:szCs w:val="22"/>
                <w:lang w:val="en-US" w:eastAsia="en-US" w:bidi="ar-SA"/>
              </w:rPr>
              <w:t>1.</w:t>
            </w:r>
            <w:r>
              <w:rPr>
                <w:rFonts w:ascii="Times New Roman" w:hAnsi="Times New Roman" w:cs="Noto Sans CJK SC"/>
                <w:b w:val="0"/>
                <w:i w:val="0"/>
                <w:kern w:val="0"/>
                <w:sz w:val="21"/>
                <w:szCs w:val="22"/>
                <w:lang w:val="en-US" w:eastAsia="en-US" w:bidi="ar-SA"/>
              </w:rPr>
              <w:t xml:space="preserve">门扇启闭灵活，无卡顿、异响，锁具锁紧可靠； </w:t>
            </w:r>
            <w:r>
              <w:rPr>
                <w:rFonts w:eastAsia="宋体" w:cs="Noto Sans CJK SC"/>
                <w:b w:val="0"/>
                <w:i w:val="0"/>
                <w:kern w:val="0"/>
                <w:sz w:val="21"/>
                <w:szCs w:val="22"/>
                <w:lang w:val="en-US" w:eastAsia="en-US" w:bidi="ar-SA"/>
              </w:rPr>
              <w:t>2.</w:t>
            </w:r>
            <w:r>
              <w:rPr>
                <w:rFonts w:ascii="Times New Roman" w:hAnsi="Times New Roman" w:cs="Noto Sans CJK SC"/>
                <w:b w:val="0"/>
                <w:i w:val="0"/>
                <w:kern w:val="0"/>
                <w:sz w:val="21"/>
                <w:szCs w:val="22"/>
                <w:lang w:val="en-US" w:eastAsia="en-US" w:bidi="ar-SA"/>
              </w:rPr>
              <w:t xml:space="preserve">四周门缝均匀，密封完整，满足原有密闭、防尘防护要求； </w:t>
            </w:r>
            <w:r>
              <w:rPr>
                <w:rFonts w:eastAsia="宋体" w:cs="Noto Sans CJK SC"/>
                <w:b w:val="0"/>
                <w:i w:val="0"/>
                <w:kern w:val="0"/>
                <w:sz w:val="21"/>
                <w:szCs w:val="22"/>
                <w:lang w:val="en-US" w:eastAsia="en-US" w:bidi="ar-SA"/>
              </w:rPr>
              <w:t>3.</w:t>
            </w:r>
            <w:r>
              <w:rPr>
                <w:rFonts w:ascii="Times New Roman" w:hAnsi="Times New Roman" w:cs="Noto Sans CJK SC"/>
                <w:b w:val="0"/>
                <w:i w:val="0"/>
                <w:kern w:val="0"/>
                <w:sz w:val="21"/>
                <w:szCs w:val="22"/>
                <w:lang w:val="en-US" w:eastAsia="en-US" w:bidi="ar-SA"/>
              </w:rPr>
              <w:t xml:space="preserve">金属构件无松动，防腐涂层完整； </w:t>
            </w:r>
            <w:r>
              <w:rPr>
                <w:rFonts w:eastAsia="宋体" w:cs="Noto Sans CJK SC"/>
                <w:b w:val="0"/>
                <w:i w:val="0"/>
                <w:kern w:val="0"/>
                <w:sz w:val="21"/>
                <w:szCs w:val="22"/>
                <w:lang w:val="en-US" w:eastAsia="en-US" w:bidi="ar-SA"/>
              </w:rPr>
              <w:t>4.</w:t>
            </w:r>
            <w:r>
              <w:rPr>
                <w:rFonts w:ascii="Times New Roman" w:hAnsi="Times New Roman" w:cs="Noto Sans CJK SC"/>
                <w:b w:val="0"/>
                <w:i w:val="0"/>
                <w:kern w:val="0"/>
                <w:sz w:val="21"/>
                <w:szCs w:val="22"/>
                <w:lang w:val="en-US" w:eastAsia="en-US" w:bidi="ar-SA"/>
              </w:rPr>
              <w:t>满足机房消防、安防运维管理要求。</w:t>
            </w:r>
          </w:p>
        </w:tc>
        <w:tc>
          <w:tcPr>
            <w:tcW w:w="680" w:type="dxa"/>
          </w:tcPr>
          <w:p w14:paraId="7FFCF0A3">
            <w:pPr>
              <w:widowControl/>
              <w:suppressAutoHyphens/>
              <w:spacing w:before="40" w:after="40" w:line="288" w:lineRule="auto"/>
              <w:jc w:val="center"/>
              <w:rPr>
                <w:rFonts w:cs="Noto Sans CJK SC"/>
                <w:kern w:val="0"/>
                <w:szCs w:val="22"/>
                <w:lang w:val="en-US" w:eastAsia="en-US" w:bidi="ar-SA"/>
              </w:rPr>
            </w:pPr>
            <w:r>
              <w:rPr>
                <w:rFonts w:ascii="Times New Roman" w:hAnsi="Times New Roman" w:cs="Noto Sans CJK SC"/>
                <w:b w:val="0"/>
                <w:i w:val="0"/>
                <w:kern w:val="0"/>
                <w:sz w:val="21"/>
                <w:szCs w:val="22"/>
                <w:lang w:val="en-US" w:eastAsia="en-US" w:bidi="ar-SA"/>
              </w:rPr>
              <w:t>项</w:t>
            </w:r>
          </w:p>
        </w:tc>
        <w:tc>
          <w:tcPr>
            <w:tcW w:w="512" w:type="dxa"/>
          </w:tcPr>
          <w:p w14:paraId="3CE5A101">
            <w:pPr>
              <w:widowControl/>
              <w:suppressAutoHyphens/>
              <w:spacing w:before="40" w:after="40" w:line="288" w:lineRule="auto"/>
              <w:jc w:val="center"/>
              <w:rPr>
                <w:rFonts w:cs="Noto Sans CJK SC"/>
                <w:kern w:val="0"/>
                <w:szCs w:val="22"/>
                <w:lang w:val="en-US" w:eastAsia="en-US" w:bidi="ar-SA"/>
              </w:rPr>
            </w:pPr>
            <w:r>
              <w:rPr>
                <w:rFonts w:eastAsia="宋体" w:cs="Noto Sans CJK SC"/>
                <w:b w:val="0"/>
                <w:i w:val="0"/>
                <w:kern w:val="0"/>
                <w:sz w:val="21"/>
                <w:szCs w:val="22"/>
                <w:lang w:val="en-US" w:eastAsia="en-US" w:bidi="ar-SA"/>
              </w:rPr>
              <w:t>1</w:t>
            </w:r>
          </w:p>
        </w:tc>
      </w:tr>
    </w:tbl>
    <w:p w14:paraId="20460739">
      <w:pPr>
        <w:spacing w:before="120" w:after="40" w:line="360" w:lineRule="auto"/>
      </w:pPr>
      <w:r>
        <w:rPr>
          <w:rFonts w:ascii="Times New Roman" w:hAnsi="Times New Roman"/>
          <w:b w:val="0"/>
          <w:i w:val="0"/>
          <w:sz w:val="20"/>
        </w:rPr>
        <w:t>注：表内序号沿用原采购清单编号；带★条款为重要技术参数条款。</w:t>
      </w:r>
    </w:p>
    <w:sectPr>
      <w:pgSz w:w="11906" w:h="16838"/>
      <w:pgMar w:top="1440" w:right="1417" w:bottom="1440" w:left="1417" w:header="0" w:footer="0" w:gutter="0"/>
      <w:pgNumType w:fmt="decimal"/>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Noto Sans CJK SC">
    <w:altName w:val="FFont-Family"/>
    <w:panose1 w:val="00000000000000000000"/>
    <w:charset w:val="01"/>
    <w:family w:val="roman"/>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ourier">
    <w:altName w:val="Courier New"/>
    <w:panose1 w:val="00000000000000000000"/>
    <w:charset w:val="01"/>
    <w:family w:val="roman"/>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 w:name="FFont-Family">
    <w:panose1 w:val="02000509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3"/>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BF205925"/>
    <w:multiLevelType w:val="multilevel"/>
    <w:tmpl w:val="BF205925"/>
    <w:lvl w:ilvl="0" w:tentative="0">
      <w:start w:val="1"/>
      <w:numFmt w:val="decimal"/>
      <w:pStyle w:val="14"/>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CF092B84"/>
    <w:multiLevelType w:val="multilevel"/>
    <w:tmpl w:val="CF092B84"/>
    <w:lvl w:ilvl="0" w:tentative="0">
      <w:start w:val="1"/>
      <w:numFmt w:val="bullet"/>
      <w:pStyle w:val="23"/>
      <w:lvlText w:val=""/>
      <w:lvlJc w:val="left"/>
      <w:pPr>
        <w:tabs>
          <w:tab w:val="left" w:pos="720"/>
        </w:tabs>
        <w:ind w:left="72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53208E"/>
    <w:multiLevelType w:val="multilevel"/>
    <w:tmpl w:val="0053208E"/>
    <w:lvl w:ilvl="0" w:tentative="0">
      <w:start w:val="1"/>
      <w:numFmt w:val="bullet"/>
      <w:pStyle w:val="16"/>
      <w:lvlText w:val=""/>
      <w:lvlJc w:val="left"/>
      <w:pPr>
        <w:tabs>
          <w:tab w:val="left" w:pos="360"/>
        </w:tabs>
        <w:ind w:left="36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3D62ECE"/>
    <w:multiLevelType w:val="multilevel"/>
    <w:tmpl w:val="03D62ECE"/>
    <w:lvl w:ilvl="0" w:tentative="0">
      <w:start w:val="1"/>
      <w:numFmt w:val="decimal"/>
      <w:pStyle w:val="20"/>
      <w:lvlText w:val="%1."/>
      <w:lvlJc w:val="left"/>
      <w:pPr>
        <w:tabs>
          <w:tab w:val="left" w:pos="1080"/>
        </w:tabs>
        <w:ind w:left="108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59ADCABA"/>
    <w:multiLevelType w:val="multilevel"/>
    <w:tmpl w:val="59ADCABA"/>
    <w:lvl w:ilvl="0" w:tentative="0">
      <w:start w:val="1"/>
      <w:numFmt w:val="bullet"/>
      <w:pStyle w:val="18"/>
      <w:lvlText w:val=""/>
      <w:lvlJc w:val="left"/>
      <w:pPr>
        <w:tabs>
          <w:tab w:val="left" w:pos="1080"/>
        </w:tabs>
        <w:ind w:left="108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cumentProtection w:enforcement="0"/>
  <w:defaultTabStop w:val="720"/>
  <w:autoHyphenation/>
  <w:hyphenationZone w:val="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D74CC"/>
  </w:rsids>
  <m:mathPr>
    <m:brkBin m:val="before"/>
    <m:brkBinSub m:val="--"/>
    <m:smallFrac m:val="0"/>
    <m:dispDef/>
    <m:lMargin m:val="0"/>
    <m:rMargin m:val="0"/>
    <m:defJc m:val="centerGroup"/>
    <m:wrapIndent m:val="1440"/>
    <m:intLim m:val="subSup"/>
    <m:naryLim m:val="undOvr"/>
  </m:mathPr>
  <w:themeFontLang w:val="en-US" w:eastAsia="ja-JP"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Noto Sans CJK SC" w:cs="Noto Sans CJK SC"/>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spacing w:before="0" w:after="200" w:line="276" w:lineRule="auto"/>
      <w:jc w:val="left"/>
    </w:pPr>
    <w:rPr>
      <w:rFonts w:ascii="Times New Roman" w:hAnsi="Times New Roman" w:eastAsia="宋体" w:cs="Noto Sans CJK SC"/>
      <w:color w:val="auto"/>
      <w:kern w:val="0"/>
      <w:sz w:val="24"/>
      <w:szCs w:val="22"/>
      <w:lang w:val="en-US" w:eastAsia="en-US" w:bidi="ar-SA"/>
    </w:rPr>
  </w:style>
  <w:style w:type="paragraph" w:styleId="3">
    <w:name w:val="heading 1"/>
    <w:basedOn w:val="1"/>
    <w:next w:val="1"/>
    <w:qFormat/>
    <w:uiPriority w:val="9"/>
    <w:pPr>
      <w:keepNext/>
      <w:keepLines/>
      <w:spacing w:before="480" w:after="0"/>
      <w:outlineLvl w:val="0"/>
    </w:pPr>
    <w:rPr>
      <w:rFonts w:eastAsia="Noto Sans CJK SC" w:cs="Noto Sans CJK SC" w:asciiTheme="majorHAnsi" w:hAnsiTheme="majorHAnsi"/>
      <w:b/>
      <w:bCs/>
      <w:color w:val="366091" w:themeColor="accent1" w:themeShade="BF"/>
      <w:sz w:val="28"/>
      <w:szCs w:val="28"/>
    </w:rPr>
  </w:style>
  <w:style w:type="paragraph" w:styleId="4">
    <w:name w:val="heading 2"/>
    <w:basedOn w:val="1"/>
    <w:next w:val="1"/>
    <w:unhideWhenUsed/>
    <w:qFormat/>
    <w:uiPriority w:val="9"/>
    <w:pPr>
      <w:keepNext/>
      <w:keepLines/>
      <w:spacing w:before="200" w:after="0"/>
      <w:outlineLvl w:val="1"/>
    </w:pPr>
    <w:rPr>
      <w:rFonts w:eastAsia="Noto Sans CJK SC" w:cs="Noto Sans CJK SC" w:asciiTheme="majorHAnsi" w:hAnsiTheme="majorHAnsi"/>
      <w:b/>
      <w:bCs/>
      <w:color w:val="4F81BD" w:themeColor="accent1"/>
      <w:sz w:val="26"/>
      <w:szCs w:val="26"/>
    </w:rPr>
  </w:style>
  <w:style w:type="paragraph" w:styleId="5">
    <w:name w:val="heading 3"/>
    <w:basedOn w:val="1"/>
    <w:next w:val="1"/>
    <w:unhideWhenUsed/>
    <w:qFormat/>
    <w:uiPriority w:val="9"/>
    <w:pPr>
      <w:keepNext/>
      <w:keepLines/>
      <w:spacing w:before="200" w:after="0"/>
      <w:outlineLvl w:val="2"/>
    </w:pPr>
    <w:rPr>
      <w:rFonts w:eastAsia="Noto Sans CJK SC" w:cs="Noto Sans CJK SC" w:asciiTheme="majorHAnsi" w:hAnsiTheme="majorHAnsi"/>
      <w:b/>
      <w:bCs/>
      <w:color w:val="4F81BD" w:themeColor="accent1"/>
    </w:rPr>
  </w:style>
  <w:style w:type="paragraph" w:styleId="6">
    <w:name w:val="heading 4"/>
    <w:basedOn w:val="1"/>
    <w:next w:val="1"/>
    <w:semiHidden/>
    <w:unhideWhenUsed/>
    <w:qFormat/>
    <w:uiPriority w:val="9"/>
    <w:pPr>
      <w:keepNext/>
      <w:keepLines/>
      <w:spacing w:before="200" w:after="0"/>
      <w:outlineLvl w:val="3"/>
    </w:pPr>
    <w:rPr>
      <w:rFonts w:eastAsia="Noto Sans CJK SC" w:cs="Noto Sans CJK SC" w:asciiTheme="majorHAnsi" w:hAnsiTheme="majorHAnsi"/>
      <w:b/>
      <w:bCs/>
      <w:color w:val="4F81BD" w:themeColor="accent1"/>
    </w:rPr>
  </w:style>
  <w:style w:type="paragraph" w:styleId="7">
    <w:name w:val="heading 5"/>
    <w:basedOn w:val="1"/>
    <w:next w:val="1"/>
    <w:semiHidden/>
    <w:unhideWhenUsed/>
    <w:qFormat/>
    <w:uiPriority w:val="9"/>
    <w:pPr>
      <w:keepNext/>
      <w:keepLines/>
      <w:spacing w:before="200" w:after="0"/>
      <w:outlineLvl w:val="4"/>
    </w:pPr>
    <w:rPr>
      <w:rFonts w:eastAsia="Noto Sans CJK SC" w:cs="Noto Sans CJK SC" w:asciiTheme="majorHAnsi" w:hAnsiTheme="majorHAnsi"/>
      <w:color w:val="243F61" w:themeColor="accent1" w:themeShade="7F"/>
    </w:rPr>
  </w:style>
  <w:style w:type="paragraph" w:styleId="8">
    <w:name w:val="heading 6"/>
    <w:basedOn w:val="1"/>
    <w:next w:val="1"/>
    <w:semiHidden/>
    <w:unhideWhenUsed/>
    <w:qFormat/>
    <w:uiPriority w:val="9"/>
    <w:pPr>
      <w:keepNext/>
      <w:keepLines/>
      <w:spacing w:before="200" w:after="0"/>
      <w:outlineLvl w:val="5"/>
    </w:pPr>
    <w:rPr>
      <w:rFonts w:eastAsia="Noto Sans CJK SC" w:cs="Noto Sans CJK SC" w:asciiTheme="majorHAnsi" w:hAnsiTheme="majorHAnsi"/>
      <w:i/>
      <w:iCs/>
      <w:color w:val="243F61" w:themeColor="accent1" w:themeShade="7F"/>
    </w:rPr>
  </w:style>
  <w:style w:type="paragraph" w:styleId="9">
    <w:name w:val="heading 7"/>
    <w:basedOn w:val="1"/>
    <w:next w:val="1"/>
    <w:semiHidden/>
    <w:unhideWhenUsed/>
    <w:qFormat/>
    <w:uiPriority w:val="9"/>
    <w:pPr>
      <w:keepNext/>
      <w:keepLines/>
      <w:spacing w:before="200" w:after="0"/>
      <w:outlineLvl w:val="6"/>
    </w:pPr>
    <w:rPr>
      <w:rFonts w:eastAsia="Noto Sans CJK SC" w:cs="Noto Sans CJK SC" w:asciiTheme="majorHAnsi" w:hAnsiTheme="majorHAnsi"/>
      <w:i/>
      <w:iCs/>
      <w:color w:val="3F3F3F" w:themeColor="text1" w:themeTint="BF"/>
    </w:rPr>
  </w:style>
  <w:style w:type="paragraph" w:styleId="10">
    <w:name w:val="heading 8"/>
    <w:basedOn w:val="1"/>
    <w:next w:val="1"/>
    <w:semiHidden/>
    <w:unhideWhenUsed/>
    <w:qFormat/>
    <w:uiPriority w:val="9"/>
    <w:pPr>
      <w:keepNext/>
      <w:keepLines/>
      <w:spacing w:before="200" w:after="0"/>
      <w:outlineLvl w:val="7"/>
    </w:pPr>
    <w:rPr>
      <w:rFonts w:eastAsia="Noto Sans CJK SC" w:cs="Noto Sans CJK SC" w:asciiTheme="majorHAnsi" w:hAnsiTheme="majorHAnsi"/>
      <w:color w:val="4F81BD" w:themeColor="accent1"/>
      <w:sz w:val="20"/>
      <w:szCs w:val="20"/>
    </w:rPr>
  </w:style>
  <w:style w:type="paragraph" w:styleId="11">
    <w:name w:val="heading 9"/>
    <w:basedOn w:val="1"/>
    <w:next w:val="1"/>
    <w:semiHidden/>
    <w:unhideWhenUsed/>
    <w:qFormat/>
    <w:uiPriority w:val="9"/>
    <w:pPr>
      <w:keepNext/>
      <w:keepLines/>
      <w:spacing w:before="200" w:after="0"/>
      <w:outlineLvl w:val="8"/>
    </w:pPr>
    <w:rPr>
      <w:rFonts w:eastAsia="Noto Sans CJK SC" w:cs="Noto Sans CJK SC" w:asciiTheme="majorHAnsi" w:hAnsiTheme="majorHAnsi"/>
      <w:i/>
      <w:iCs/>
      <w:color w:val="3F3F3F" w:themeColor="text1" w:themeTint="BF"/>
      <w:sz w:val="20"/>
      <w:szCs w:val="20"/>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widowControl/>
      <w:tabs>
        <w:tab w:val="left" w:pos="576"/>
        <w:tab w:val="left" w:pos="1152"/>
        <w:tab w:val="left" w:pos="1728"/>
        <w:tab w:val="left" w:pos="2304"/>
        <w:tab w:val="left" w:pos="2880"/>
        <w:tab w:val="left" w:pos="3456"/>
        <w:tab w:val="left" w:pos="4032"/>
      </w:tabs>
      <w:suppressAutoHyphens/>
      <w:bidi w:val="0"/>
      <w:spacing w:before="0" w:after="200" w:line="276" w:lineRule="auto"/>
      <w:jc w:val="left"/>
    </w:pPr>
    <w:rPr>
      <w:rFonts w:ascii="Courier" w:hAnsi="Courier" w:eastAsia="Noto Sans CJK SC" w:cs="Noto Sans CJK SC"/>
      <w:color w:val="auto"/>
      <w:kern w:val="0"/>
      <w:sz w:val="20"/>
      <w:szCs w:val="20"/>
      <w:lang w:val="en-US" w:eastAsia="en-US" w:bidi="ar-SA"/>
    </w:rPr>
  </w:style>
  <w:style w:type="paragraph" w:styleId="12">
    <w:name w:val="List 3"/>
    <w:basedOn w:val="1"/>
    <w:unhideWhenUsed/>
    <w:qFormat/>
    <w:uiPriority w:val="99"/>
    <w:pPr>
      <w:spacing w:before="0" w:after="200"/>
      <w:ind w:left="1080" w:hanging="360"/>
      <w:contextualSpacing/>
    </w:pPr>
  </w:style>
  <w:style w:type="paragraph" w:styleId="13">
    <w:name w:val="List Number 2"/>
    <w:basedOn w:val="1"/>
    <w:unhideWhenUsed/>
    <w:qFormat/>
    <w:uiPriority w:val="99"/>
    <w:pPr>
      <w:numPr>
        <w:ilvl w:val="0"/>
        <w:numId w:val="1"/>
      </w:numPr>
      <w:spacing w:before="0" w:after="200"/>
      <w:contextualSpacing/>
    </w:pPr>
  </w:style>
  <w:style w:type="paragraph" w:styleId="14">
    <w:name w:val="List Number"/>
    <w:basedOn w:val="1"/>
    <w:unhideWhenUsed/>
    <w:uiPriority w:val="99"/>
    <w:pPr>
      <w:numPr>
        <w:ilvl w:val="0"/>
        <w:numId w:val="2"/>
      </w:numPr>
      <w:spacing w:before="0" w:after="200"/>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rPr>
  </w:style>
  <w:style w:type="paragraph" w:styleId="16">
    <w:name w:val="List Bullet"/>
    <w:basedOn w:val="1"/>
    <w:unhideWhenUsed/>
    <w:qFormat/>
    <w:uiPriority w:val="99"/>
    <w:pPr>
      <w:numPr>
        <w:ilvl w:val="0"/>
        <w:numId w:val="3"/>
      </w:numPr>
      <w:spacing w:before="0" w:after="200"/>
      <w:contextualSpacing/>
    </w:pPr>
  </w:style>
  <w:style w:type="paragraph" w:styleId="17">
    <w:name w:val="Body Text 3"/>
    <w:basedOn w:val="1"/>
    <w:link w:val="146"/>
    <w:unhideWhenUsed/>
    <w:qFormat/>
    <w:uiPriority w:val="99"/>
    <w:pPr>
      <w:spacing w:before="0" w:after="120"/>
    </w:pPr>
    <w:rPr>
      <w:sz w:val="16"/>
      <w:szCs w:val="16"/>
    </w:rPr>
  </w:style>
  <w:style w:type="paragraph" w:styleId="18">
    <w:name w:val="List Bullet 3"/>
    <w:basedOn w:val="1"/>
    <w:unhideWhenUsed/>
    <w:qFormat/>
    <w:uiPriority w:val="99"/>
    <w:pPr>
      <w:numPr>
        <w:ilvl w:val="0"/>
        <w:numId w:val="4"/>
      </w:numPr>
      <w:spacing w:before="0" w:after="200"/>
      <w:contextualSpacing/>
    </w:pPr>
  </w:style>
  <w:style w:type="paragraph" w:styleId="19">
    <w:name w:val="Body Text"/>
    <w:basedOn w:val="1"/>
    <w:link w:val="144"/>
    <w:unhideWhenUsed/>
    <w:qFormat/>
    <w:uiPriority w:val="99"/>
    <w:pPr>
      <w:spacing w:before="0" w:after="120"/>
    </w:pPr>
  </w:style>
  <w:style w:type="paragraph" w:styleId="20">
    <w:name w:val="List Number 3"/>
    <w:basedOn w:val="1"/>
    <w:unhideWhenUsed/>
    <w:uiPriority w:val="99"/>
    <w:pPr>
      <w:numPr>
        <w:ilvl w:val="0"/>
        <w:numId w:val="5"/>
      </w:numPr>
      <w:spacing w:before="0" w:after="200"/>
      <w:contextualSpacing/>
    </w:pPr>
  </w:style>
  <w:style w:type="paragraph" w:styleId="21">
    <w:name w:val="List 2"/>
    <w:basedOn w:val="1"/>
    <w:unhideWhenUsed/>
    <w:qFormat/>
    <w:uiPriority w:val="99"/>
    <w:pPr>
      <w:spacing w:before="0" w:after="200"/>
      <w:ind w:left="720" w:hanging="360"/>
      <w:contextualSpacing/>
    </w:pPr>
  </w:style>
  <w:style w:type="paragraph" w:styleId="22">
    <w:name w:val="List Continue"/>
    <w:basedOn w:val="1"/>
    <w:unhideWhenUsed/>
    <w:uiPriority w:val="99"/>
    <w:pPr>
      <w:spacing w:before="0" w:after="120"/>
      <w:ind w:left="360"/>
      <w:contextualSpacing/>
    </w:pPr>
  </w:style>
  <w:style w:type="paragraph" w:styleId="23">
    <w:name w:val="List Bullet 2"/>
    <w:basedOn w:val="1"/>
    <w:unhideWhenUsed/>
    <w:qFormat/>
    <w:uiPriority w:val="99"/>
    <w:pPr>
      <w:numPr>
        <w:ilvl w:val="0"/>
        <w:numId w:val="6"/>
      </w:numPr>
      <w:spacing w:before="0" w:after="200"/>
      <w:contextualSpacing/>
    </w:pPr>
  </w:style>
  <w:style w:type="paragraph" w:styleId="24">
    <w:name w:val="footer"/>
    <w:basedOn w:val="1"/>
    <w:link w:val="138"/>
    <w:unhideWhenUsed/>
    <w:qFormat/>
    <w:uiPriority w:val="99"/>
    <w:pPr>
      <w:tabs>
        <w:tab w:val="center" w:pos="4680"/>
        <w:tab w:val="right" w:pos="9360"/>
      </w:tabs>
      <w:spacing w:before="0" w:after="0" w:line="240" w:lineRule="auto"/>
    </w:pPr>
  </w:style>
  <w:style w:type="paragraph" w:styleId="25">
    <w:name w:val="header"/>
    <w:basedOn w:val="1"/>
    <w:link w:val="137"/>
    <w:unhideWhenUsed/>
    <w:qFormat/>
    <w:uiPriority w:val="99"/>
    <w:pPr>
      <w:tabs>
        <w:tab w:val="center" w:pos="4680"/>
        <w:tab w:val="right" w:pos="9360"/>
      </w:tabs>
      <w:spacing w:before="0" w:after="0" w:line="240" w:lineRule="auto"/>
    </w:pPr>
  </w:style>
  <w:style w:type="paragraph" w:styleId="26">
    <w:name w:val="index heading"/>
    <w:basedOn w:val="27"/>
    <w:uiPriority w:val="0"/>
  </w:style>
  <w:style w:type="paragraph" w:customStyle="1" w:styleId="27">
    <w:name w:val="标题样式 (user)"/>
    <w:basedOn w:val="1"/>
    <w:next w:val="19"/>
    <w:qFormat/>
    <w:uiPriority w:val="0"/>
    <w:pPr>
      <w:keepNext/>
      <w:spacing w:before="240" w:after="120"/>
    </w:pPr>
    <w:rPr>
      <w:rFonts w:ascii="Noto Sans CJK SC" w:hAnsi="Noto Sans CJK SC" w:eastAsia="Noto Sans CJK SC" w:cs="Noto Sans CJK SC"/>
      <w:sz w:val="28"/>
      <w:szCs w:val="28"/>
    </w:rPr>
  </w:style>
  <w:style w:type="paragraph" w:styleId="28">
    <w:name w:val="Subtitle"/>
    <w:basedOn w:val="1"/>
    <w:next w:val="1"/>
    <w:link w:val="143"/>
    <w:qFormat/>
    <w:uiPriority w:val="11"/>
    <w:rPr>
      <w:rFonts w:eastAsia="Noto Sans CJK SC" w:cs="Noto Sans CJK SC" w:asciiTheme="majorHAnsi" w:hAnsiTheme="majorHAnsi"/>
      <w:i/>
      <w:iCs/>
      <w:color w:val="4F81BD" w:themeColor="accent1"/>
      <w:spacing w:val="15"/>
      <w:sz w:val="24"/>
      <w:szCs w:val="24"/>
    </w:rPr>
  </w:style>
  <w:style w:type="paragraph" w:styleId="29">
    <w:name w:val="List"/>
    <w:basedOn w:val="1"/>
    <w:unhideWhenUsed/>
    <w:qFormat/>
    <w:uiPriority w:val="99"/>
    <w:pPr>
      <w:spacing w:before="0" w:after="200"/>
      <w:ind w:left="360" w:hanging="360"/>
      <w:contextualSpacing/>
    </w:pPr>
  </w:style>
  <w:style w:type="paragraph" w:styleId="30">
    <w:name w:val="Body Text 2"/>
    <w:basedOn w:val="1"/>
    <w:link w:val="145"/>
    <w:unhideWhenUsed/>
    <w:qFormat/>
    <w:uiPriority w:val="99"/>
    <w:pPr>
      <w:spacing w:before="0" w:after="120" w:line="480" w:lineRule="auto"/>
    </w:pPr>
  </w:style>
  <w:style w:type="paragraph" w:styleId="31">
    <w:name w:val="List Continue 2"/>
    <w:basedOn w:val="1"/>
    <w:unhideWhenUsed/>
    <w:qFormat/>
    <w:uiPriority w:val="99"/>
    <w:pPr>
      <w:spacing w:before="0" w:after="120"/>
      <w:ind w:left="720"/>
      <w:contextualSpacing/>
    </w:pPr>
  </w:style>
  <w:style w:type="paragraph" w:styleId="32">
    <w:name w:val="List Continue 3"/>
    <w:basedOn w:val="1"/>
    <w:unhideWhenUsed/>
    <w:uiPriority w:val="99"/>
    <w:pPr>
      <w:spacing w:before="0" w:after="120"/>
      <w:ind w:left="1080"/>
      <w:contextualSpacing/>
    </w:pPr>
  </w:style>
  <w:style w:type="paragraph" w:styleId="33">
    <w:name w:val="Title"/>
    <w:basedOn w:val="1"/>
    <w:next w:val="1"/>
    <w:link w:val="142"/>
    <w:qFormat/>
    <w:uiPriority w:val="10"/>
    <w:pPr>
      <w:pBdr>
        <w:bottom w:val="single" w:color="4F81BD" w:themeColor="accent1" w:sz="8" w:space="4"/>
      </w:pBdr>
      <w:spacing w:before="0" w:after="300" w:line="240" w:lineRule="auto"/>
      <w:contextualSpacing/>
    </w:pPr>
    <w:rPr>
      <w:rFonts w:eastAsia="Noto Sans CJK SC" w:cs="Noto Sans CJK SC" w:asciiTheme="majorHAnsi" w:hAnsiTheme="majorHAnsi"/>
      <w:color w:val="17365D" w:themeColor="text2" w:themeShade="BF"/>
      <w:spacing w:val="5"/>
      <w:kern w:val="2"/>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uiPriority w:val="60"/>
    <w:pPr>
      <w:spacing w:after="0" w:line="240" w:lineRule="auto"/>
    </w:pPr>
    <w:rPr>
      <w:color w:val="366091"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43734"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uiPriority w:val="60"/>
    <w:pPr>
      <w:spacing w:after="0" w:line="240" w:lineRule="auto"/>
    </w:pPr>
    <w:rPr>
      <w:color w:val="7692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uiPriority w:val="60"/>
    <w:pPr>
      <w:spacing w:after="0" w:line="240" w:lineRule="auto"/>
    </w:pPr>
    <w:rPr>
      <w:color w:val="5F497A"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49B"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uiPriority w:val="60"/>
    <w:pPr>
      <w:spacing w:after="0" w:line="240" w:lineRule="auto"/>
    </w:pPr>
    <w:rPr>
      <w:color w:val="E36C09"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uiPriority w:val="65"/>
    <w:pPr>
      <w:spacing w:after="0" w:line="240" w:lineRule="auto"/>
    </w:pPr>
    <w:rPr>
      <w:color w:val="000000" w:themeColor="text1"/>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uiPriority w:val="65"/>
    <w:pPr>
      <w:spacing w:after="0" w:line="240" w:lineRule="auto"/>
    </w:pPr>
    <w:rPr>
      <w:color w:val="000000" w:themeColor="text1"/>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uiPriority w:val="66"/>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uiPriority w:val="66"/>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000000" w:themeColor="text1"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4F81BD" w:themeColor="accent1"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0504D" w:themeColor="accent2"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9BBB59" w:themeColor="accent3"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8064A2" w:themeColor="accent4"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4BACC6" w:themeColor="accent5"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79646" w:themeColor="accent6"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blPr/>
      <w:tcPr>
        <w:shd w:val="clear" w:color="auto" w:fill="E5E5E5"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uiPriority w:val="68"/>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uiPriority w:val="68"/>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uiPriority w:val="68"/>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uiPriority w:val="68"/>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uiPriority w:val="71"/>
    <w:pPr>
      <w:spacing w:after="0" w:line="240" w:lineRule="auto"/>
    </w:pPr>
    <w:rPr>
      <w:color w:val="000000" w:themeColor="text1"/>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styleId="114">
    <w:name w:val="Colorful Shading Accent 1"/>
    <w:basedOn w:val="34"/>
    <w:qFormat/>
    <w:uiPriority w:val="71"/>
    <w:pPr>
      <w:spacing w:after="0" w:line="240" w:lineRule="auto"/>
    </w:pPr>
    <w:rPr>
      <w:color w:val="000000" w:themeColor="text1"/>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B4D74" w:themeFill="accen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styleId="115">
    <w:name w:val="Colorful Shading Accent 2"/>
    <w:basedOn w:val="34"/>
    <w:uiPriority w:val="71"/>
    <w:pPr>
      <w:spacing w:after="0" w:line="240" w:lineRule="auto"/>
    </w:pPr>
    <w:rPr>
      <w:color w:val="000000" w:themeColor="text1"/>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16">
    <w:name w:val="Colorful Shading Accent 3"/>
    <w:basedOn w:val="34"/>
    <w:uiPriority w:val="71"/>
    <w:pPr>
      <w:spacing w:after="0" w:line="240" w:lineRule="auto"/>
    </w:pPr>
    <w:rPr>
      <w:color w:val="000000" w:themeColor="text1"/>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A62" w:themeFill="accent4"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18">
    <w:name w:val="Colorful Shading Accent 5"/>
    <w:basedOn w:val="34"/>
    <w:uiPriority w:val="71"/>
    <w:pPr>
      <w:spacing w:after="0" w:line="240" w:lineRule="auto"/>
    </w:pPr>
    <w:rPr>
      <w:color w:val="000000" w:themeColor="text1"/>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19">
    <w:name w:val="Colorful Shading Accent 6"/>
    <w:basedOn w:val="34"/>
    <w:qFormat/>
    <w:uiPriority w:val="71"/>
    <w:pPr>
      <w:spacing w:after="0" w:line="240" w:lineRule="auto"/>
    </w:pPr>
    <w:rPr>
      <w:color w:val="000000" w:themeColor="text1"/>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7" w:themeFill="accent6"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20">
    <w:name w:val="Colorful List"/>
    <w:basedOn w:val="34"/>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3730A" w:themeFill="accent6" w:themeFillShade="CC"/>
      </w:tcPr>
    </w:tblStylePr>
    <w:tblStylePr w:type="lastRow">
      <w:rPr>
        <w:b/>
        <w:bCs/>
        <w:color w:val="F3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6091" w:themeFill="accent1" w:themeFillShade="BF"/>
      </w:tcPr>
    </w:tblStylePr>
    <w:tblStylePr w:type="lastCol">
      <w:rPr>
        <w:color w:val="FFFFFF" w:themeColor="background1"/>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734" w:themeFill="accent2" w:themeFillShade="BF"/>
      </w:tcPr>
    </w:tblStylePr>
    <w:tblStylePr w:type="lastCol">
      <w:rPr>
        <w:color w:val="FFFFFF" w:themeColor="background1"/>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9" w:themeFill="accent6" w:themeFillShade="BF"/>
      </w:tcPr>
    </w:tblStylePr>
    <w:tblStylePr w:type="lastCol">
      <w:rPr>
        <w:color w:val="FFFFFF" w:themeColor="background1"/>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5"/>
    <w:qFormat/>
    <w:uiPriority w:val="99"/>
  </w:style>
  <w:style w:type="character" w:customStyle="1" w:styleId="138">
    <w:name w:val="Footer Char"/>
    <w:basedOn w:val="134"/>
    <w:link w:val="24"/>
    <w:qFormat/>
    <w:uiPriority w:val="99"/>
  </w:style>
  <w:style w:type="character" w:customStyle="1" w:styleId="139">
    <w:name w:val="Heading 1 Char"/>
    <w:basedOn w:val="134"/>
    <w:qFormat/>
    <w:uiPriority w:val="9"/>
    <w:rPr>
      <w:rFonts w:eastAsia="Noto Sans CJK SC" w:cs="Noto Sans CJK SC" w:asciiTheme="majorHAnsi" w:hAnsiTheme="majorHAnsi"/>
      <w:b/>
      <w:bCs/>
      <w:color w:val="366091" w:themeColor="accent1" w:themeShade="BF"/>
      <w:sz w:val="28"/>
      <w:szCs w:val="28"/>
    </w:rPr>
  </w:style>
  <w:style w:type="character" w:customStyle="1" w:styleId="140">
    <w:name w:val="Heading 2 Char"/>
    <w:basedOn w:val="134"/>
    <w:qFormat/>
    <w:uiPriority w:val="9"/>
    <w:rPr>
      <w:rFonts w:eastAsia="Noto Sans CJK SC" w:cs="Noto Sans CJK SC" w:asciiTheme="majorHAnsi" w:hAnsiTheme="majorHAnsi"/>
      <w:b/>
      <w:bCs/>
      <w:color w:val="4F81BD" w:themeColor="accent1"/>
      <w:sz w:val="26"/>
      <w:szCs w:val="26"/>
    </w:rPr>
  </w:style>
  <w:style w:type="character" w:customStyle="1" w:styleId="141">
    <w:name w:val="Heading 3 Char"/>
    <w:basedOn w:val="134"/>
    <w:qFormat/>
    <w:uiPriority w:val="9"/>
    <w:rPr>
      <w:rFonts w:eastAsia="Noto Sans CJK SC" w:cs="Noto Sans CJK SC" w:asciiTheme="majorHAnsi" w:hAnsiTheme="majorHAnsi"/>
      <w:b/>
      <w:bCs/>
      <w:color w:val="4F81BD" w:themeColor="accent1"/>
    </w:rPr>
  </w:style>
  <w:style w:type="character" w:customStyle="1" w:styleId="142">
    <w:name w:val="Title Char"/>
    <w:basedOn w:val="134"/>
    <w:link w:val="33"/>
    <w:qFormat/>
    <w:uiPriority w:val="10"/>
    <w:rPr>
      <w:rFonts w:eastAsia="Noto Sans CJK SC" w:cs="Noto Sans CJK SC" w:asciiTheme="majorHAnsi" w:hAnsiTheme="majorHAnsi"/>
      <w:color w:val="17365D" w:themeColor="text2" w:themeShade="BF"/>
      <w:spacing w:val="5"/>
      <w:kern w:val="2"/>
      <w:sz w:val="52"/>
      <w:szCs w:val="52"/>
    </w:rPr>
  </w:style>
  <w:style w:type="character" w:customStyle="1" w:styleId="143">
    <w:name w:val="Subtitle Char"/>
    <w:basedOn w:val="134"/>
    <w:link w:val="28"/>
    <w:qFormat/>
    <w:uiPriority w:val="11"/>
    <w:rPr>
      <w:rFonts w:eastAsia="Noto Sans CJK SC" w:cs="Noto Sans CJK SC" w:asciiTheme="majorHAnsi" w:hAnsiTheme="majorHAnsi"/>
      <w:i/>
      <w:iCs/>
      <w:color w:val="4F81BD" w:themeColor="accent1"/>
      <w:spacing w:val="15"/>
      <w:sz w:val="24"/>
      <w:szCs w:val="24"/>
    </w:rPr>
  </w:style>
  <w:style w:type="character" w:customStyle="1" w:styleId="144">
    <w:name w:val="Body Text Char"/>
    <w:basedOn w:val="134"/>
    <w:link w:val="19"/>
    <w:qFormat/>
    <w:uiPriority w:val="99"/>
  </w:style>
  <w:style w:type="character" w:customStyle="1" w:styleId="145">
    <w:name w:val="Body Text 2 Char"/>
    <w:basedOn w:val="134"/>
    <w:link w:val="30"/>
    <w:qFormat/>
    <w:uiPriority w:val="99"/>
  </w:style>
  <w:style w:type="character" w:customStyle="1" w:styleId="146">
    <w:name w:val="Body Text 3 Char"/>
    <w:basedOn w:val="134"/>
    <w:link w:val="17"/>
    <w:qFormat/>
    <w:uiPriority w:val="99"/>
    <w:rPr>
      <w:sz w:val="16"/>
      <w:szCs w:val="16"/>
    </w:rPr>
  </w:style>
  <w:style w:type="character" w:customStyle="1" w:styleId="147">
    <w:name w:val="Macro Text Char"/>
    <w:basedOn w:val="134"/>
    <w:link w:val="2"/>
    <w:qFormat/>
    <w:uiPriority w:val="99"/>
    <w:rPr>
      <w:rFonts w:ascii="Courier" w:hAnsi="Courier"/>
      <w:sz w:val="20"/>
      <w:szCs w:val="20"/>
    </w:rPr>
  </w:style>
  <w:style w:type="character" w:customStyle="1" w:styleId="148">
    <w:name w:val="Quote Char"/>
    <w:basedOn w:val="134"/>
    <w:link w:val="149"/>
    <w:qFormat/>
    <w:uiPriority w:val="29"/>
    <w:rPr>
      <w:i/>
      <w:iCs/>
      <w:color w:val="000000" w:themeColor="text1"/>
    </w:rPr>
  </w:style>
  <w:style w:type="paragraph" w:styleId="149">
    <w:name w:val="Quote"/>
    <w:basedOn w:val="1"/>
    <w:next w:val="1"/>
    <w:link w:val="148"/>
    <w:qFormat/>
    <w:uiPriority w:val="29"/>
    <w:rPr>
      <w:i/>
      <w:iCs/>
      <w:color w:val="000000" w:themeColor="text1"/>
    </w:rPr>
  </w:style>
  <w:style w:type="character" w:customStyle="1" w:styleId="150">
    <w:name w:val="Heading 4 Char"/>
    <w:basedOn w:val="134"/>
    <w:semiHidden/>
    <w:qFormat/>
    <w:uiPriority w:val="9"/>
    <w:rPr>
      <w:rFonts w:eastAsia="Noto Sans CJK SC" w:cs="Noto Sans CJK SC" w:asciiTheme="majorHAnsi" w:hAnsiTheme="majorHAnsi"/>
      <w:b/>
      <w:bCs/>
      <w:i/>
      <w:iCs/>
      <w:color w:val="4F81BD" w:themeColor="accent1"/>
    </w:rPr>
  </w:style>
  <w:style w:type="character" w:customStyle="1" w:styleId="151">
    <w:name w:val="Heading 5 Char"/>
    <w:basedOn w:val="134"/>
    <w:semiHidden/>
    <w:qFormat/>
    <w:uiPriority w:val="9"/>
    <w:rPr>
      <w:rFonts w:eastAsia="Noto Sans CJK SC" w:cs="Noto Sans CJK SC" w:asciiTheme="majorHAnsi" w:hAnsiTheme="majorHAnsi"/>
      <w:color w:val="243F61" w:themeColor="accent1" w:themeShade="7F"/>
    </w:rPr>
  </w:style>
  <w:style w:type="character" w:customStyle="1" w:styleId="152">
    <w:name w:val="Heading 6 Char"/>
    <w:basedOn w:val="134"/>
    <w:semiHidden/>
    <w:qFormat/>
    <w:uiPriority w:val="9"/>
    <w:rPr>
      <w:rFonts w:eastAsia="Noto Sans CJK SC" w:cs="Noto Sans CJK SC" w:asciiTheme="majorHAnsi" w:hAnsiTheme="majorHAnsi"/>
      <w:i/>
      <w:iCs/>
      <w:color w:val="243F61" w:themeColor="accent1" w:themeShade="7F"/>
    </w:rPr>
  </w:style>
  <w:style w:type="character" w:customStyle="1" w:styleId="153">
    <w:name w:val="Heading 7 Char"/>
    <w:basedOn w:val="134"/>
    <w:semiHidden/>
    <w:qFormat/>
    <w:uiPriority w:val="9"/>
    <w:rPr>
      <w:rFonts w:eastAsia="Noto Sans CJK SC" w:cs="Noto Sans CJK SC" w:asciiTheme="majorHAnsi" w:hAnsiTheme="majorHAnsi"/>
      <w:i/>
      <w:iCs/>
      <w:color w:val="3F3F3F" w:themeColor="text1" w:themeTint="BF"/>
    </w:rPr>
  </w:style>
  <w:style w:type="character" w:customStyle="1" w:styleId="154">
    <w:name w:val="Heading 8 Char"/>
    <w:basedOn w:val="134"/>
    <w:semiHidden/>
    <w:qFormat/>
    <w:uiPriority w:val="9"/>
    <w:rPr>
      <w:rFonts w:eastAsia="Noto Sans CJK SC" w:cs="Noto Sans CJK SC" w:asciiTheme="majorHAnsi" w:hAnsiTheme="majorHAnsi"/>
      <w:color w:val="4F81BD" w:themeColor="accent1"/>
      <w:sz w:val="20"/>
      <w:szCs w:val="20"/>
    </w:rPr>
  </w:style>
  <w:style w:type="character" w:customStyle="1" w:styleId="155">
    <w:name w:val="Heading 9 Char"/>
    <w:basedOn w:val="134"/>
    <w:semiHidden/>
    <w:qFormat/>
    <w:uiPriority w:val="9"/>
    <w:rPr>
      <w:rFonts w:eastAsia="Noto Sans CJK SC" w:cs="Noto Sans CJK SC" w:asciiTheme="majorHAnsi" w:hAnsiTheme="majorHAnsi"/>
      <w:i/>
      <w:iCs/>
      <w:color w:val="3F3F3F" w:themeColor="text1" w:themeTint="BF"/>
      <w:sz w:val="20"/>
      <w:szCs w:val="20"/>
    </w:rPr>
  </w:style>
  <w:style w:type="character" w:customStyle="1" w:styleId="156">
    <w:name w:val="Intense Quote Char"/>
    <w:basedOn w:val="134"/>
    <w:link w:val="157"/>
    <w:qFormat/>
    <w:uiPriority w:val="30"/>
    <w:rPr>
      <w:b/>
      <w:bCs/>
      <w:i/>
      <w:iCs/>
      <w:color w:val="4F81BD" w:themeColor="accent1"/>
    </w:rPr>
  </w:style>
  <w:style w:type="paragraph" w:styleId="157">
    <w:name w:val="Intense Quote"/>
    <w:basedOn w:val="1"/>
    <w:next w:val="1"/>
    <w:link w:val="156"/>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158">
    <w:name w:val="Subtle Emphasis"/>
    <w:basedOn w:val="134"/>
    <w:qFormat/>
    <w:uiPriority w:val="19"/>
    <w:rPr>
      <w:i/>
      <w:iCs/>
      <w:color w:val="7F7F7F" w:themeColor="text1" w:themeTint="7F"/>
    </w:rPr>
  </w:style>
  <w:style w:type="character" w:customStyle="1" w:styleId="159">
    <w:name w:val="Intense Emphasis"/>
    <w:basedOn w:val="134"/>
    <w:qFormat/>
    <w:uiPriority w:val="21"/>
    <w:rPr>
      <w:b/>
      <w:bCs/>
      <w:i/>
      <w:iCs/>
      <w:color w:val="4F81BD" w:themeColor="accent1"/>
    </w:rPr>
  </w:style>
  <w:style w:type="character" w:customStyle="1" w:styleId="160">
    <w:name w:val="Subtle Reference"/>
    <w:basedOn w:val="134"/>
    <w:qFormat/>
    <w:uiPriority w:val="31"/>
    <w:rPr>
      <w:smallCaps/>
      <w:color w:val="C0504D" w:themeColor="accent2"/>
      <w:u w:val="single"/>
    </w:rPr>
  </w:style>
  <w:style w:type="character" w:customStyle="1" w:styleId="161">
    <w:name w:val="Intense Reference"/>
    <w:basedOn w:val="134"/>
    <w:qFormat/>
    <w:uiPriority w:val="32"/>
    <w:rPr>
      <w:b/>
      <w:bCs/>
      <w:smallCaps/>
      <w:color w:val="C0504D" w:themeColor="accent2"/>
      <w:spacing w:val="5"/>
      <w:u w:val="single"/>
    </w:rPr>
  </w:style>
  <w:style w:type="character" w:customStyle="1" w:styleId="162">
    <w:name w:val="Book Title"/>
    <w:basedOn w:val="134"/>
    <w:qFormat/>
    <w:uiPriority w:val="33"/>
    <w:rPr>
      <w:b/>
      <w:bCs/>
      <w:smallCaps/>
      <w:spacing w:val="5"/>
    </w:rPr>
  </w:style>
  <w:style w:type="paragraph" w:customStyle="1" w:styleId="163">
    <w:name w:val="标题样式"/>
    <w:basedOn w:val="1"/>
    <w:next w:val="19"/>
    <w:qFormat/>
    <w:uiPriority w:val="0"/>
    <w:pPr>
      <w:keepNext/>
      <w:spacing w:before="240" w:after="120"/>
    </w:pPr>
    <w:rPr>
      <w:rFonts w:ascii="Noto Sans CJK SC" w:hAnsi="Noto Sans CJK SC" w:eastAsia="Noto Sans CJK SC" w:cs="Noto Sans CJK SC"/>
      <w:sz w:val="28"/>
      <w:szCs w:val="28"/>
    </w:rPr>
  </w:style>
  <w:style w:type="paragraph" w:customStyle="1" w:styleId="164">
    <w:name w:val="索引"/>
    <w:basedOn w:val="1"/>
    <w:qFormat/>
    <w:uiPriority w:val="0"/>
    <w:pPr>
      <w:suppressLineNumbers/>
    </w:pPr>
  </w:style>
  <w:style w:type="paragraph" w:customStyle="1" w:styleId="165">
    <w:name w:val="索引 (user)"/>
    <w:basedOn w:val="1"/>
    <w:qFormat/>
    <w:uiPriority w:val="0"/>
    <w:pPr>
      <w:suppressLineNumbers/>
    </w:pPr>
  </w:style>
  <w:style w:type="paragraph" w:customStyle="1" w:styleId="166">
    <w:name w:val="Header and Footer"/>
    <w:basedOn w:val="1"/>
    <w:qFormat/>
    <w:uiPriority w:val="0"/>
  </w:style>
  <w:style w:type="paragraph" w:styleId="167">
    <w:name w:val="No Spacing"/>
    <w:qFormat/>
    <w:uiPriority w:val="1"/>
    <w:pPr>
      <w:widowControl/>
      <w:suppressAutoHyphens/>
      <w:bidi w:val="0"/>
      <w:spacing w:before="0" w:after="0" w:line="240" w:lineRule="auto"/>
      <w:jc w:val="left"/>
    </w:pPr>
    <w:rPr>
      <w:rFonts w:eastAsia="Noto Sans CJK SC" w:cs="Noto Sans CJK SC" w:asciiTheme="minorHAnsi" w:hAnsiTheme="minorHAnsi"/>
      <w:color w:val="auto"/>
      <w:kern w:val="0"/>
      <w:sz w:val="22"/>
      <w:szCs w:val="22"/>
      <w:lang w:val="en-US" w:eastAsia="en-US" w:bidi="ar-SA"/>
    </w:rPr>
  </w:style>
  <w:style w:type="paragraph" w:styleId="168">
    <w:name w:val="List Paragraph"/>
    <w:basedOn w:val="1"/>
    <w:qFormat/>
    <w:uiPriority w:val="34"/>
    <w:pPr>
      <w:spacing w:before="0" w:after="200"/>
      <w:ind w:left="720"/>
      <w:contextualSpacing/>
    </w:pPr>
  </w:style>
  <w:style w:type="paragraph" w:customStyle="1" w:styleId="169">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47600</Words>
  <Characters>50841</Characters>
  <Paragraphs>1741</Paragraphs>
  <TotalTime>6</TotalTime>
  <ScaleCrop>false</ScaleCrop>
  <LinksUpToDate>false</LinksUpToDate>
  <CharactersWithSpaces>54566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Administrator</cp:lastModifiedBy>
  <dcterms:modified xsi:type="dcterms:W3CDTF">2026-08-11T08:46:04Z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eyJoZGlkIjoiYzI2YjkxMDFiODI2Nzk3ZmJmNjI2Yzk3MWUwODVlNzIiLCJ1c2VySWQiOiI1OTIzMDc3NjYifQ==</vt:lpwstr>
  </property>
  <property fmtid="{D5CDD505-2E9C-101B-9397-08002B2CF9AE}" pid="3" name="KSOProductBuildVer">
    <vt:lpwstr>2052-12.1.0.28043</vt:lpwstr>
  </property>
  <property fmtid="{D5CDD505-2E9C-101B-9397-08002B2CF9AE}" pid="4" name="ICV">
    <vt:lpwstr>3AB8095A49CB409B8AC454D67C1F6BC6_13</vt:lpwstr>
  </property>
</Properties>
</file>