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C35C8">
      <w:pPr>
        <w:jc w:val="center"/>
        <w:rPr>
          <w:rFonts w:hint="eastAsia"/>
          <w:b/>
          <w:bCs/>
          <w:sz w:val="28"/>
          <w:szCs w:val="28"/>
          <w:lang w:val="en-US" w:eastAsia="zh-CN"/>
        </w:rPr>
      </w:pPr>
      <w:r>
        <w:rPr>
          <w:rFonts w:hint="eastAsia"/>
          <w:b/>
          <w:bCs/>
          <w:sz w:val="28"/>
          <w:szCs w:val="28"/>
          <w:lang w:val="en-US" w:eastAsia="zh-CN"/>
        </w:rPr>
        <w:t>1包：诊疗急救设备采购技术参数</w:t>
      </w:r>
    </w:p>
    <w:p w14:paraId="56305618">
      <w:pPr>
        <w:jc w:val="left"/>
        <w:rPr>
          <w:rFonts w:hint="default"/>
          <w:b/>
          <w:bCs/>
          <w:sz w:val="24"/>
          <w:szCs w:val="24"/>
          <w:lang w:val="en-US" w:eastAsia="zh-CN"/>
        </w:rPr>
      </w:pPr>
      <w:r>
        <w:rPr>
          <w:rFonts w:hint="eastAsia"/>
          <w:b/>
          <w:bCs/>
          <w:sz w:val="24"/>
          <w:szCs w:val="24"/>
          <w:lang w:val="en-US" w:eastAsia="zh-CN"/>
        </w:rPr>
        <w:t>总体要求：本项目为交钥匙工程，中标人须免费提供（包含但不限于）：医院信息系统对接服务、项目所需配套电脑及打印机设备、中型C型臂机房防护改造工程及配套设施（含辐射安全警示标识、工作人员个人防护用品等）、环评、放射预控评；同时须全程配合采购人完成辐射安全许可证、放射诊疗许可证的申报及取证工作。投标人须就上述全部内容出具书面承诺函（格式自拟），未提供该承诺函的，其投标将不予接受。</w:t>
      </w:r>
    </w:p>
    <w:p w14:paraId="397A0BF0">
      <w:pPr>
        <w:numPr>
          <w:ilvl w:val="0"/>
          <w:numId w:val="0"/>
        </w:num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（一）床单元消毒机  数量7</w:t>
      </w:r>
    </w:p>
    <w:p w14:paraId="7A9C4622">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1.采用臭氧消毒灭菌；</w:t>
      </w:r>
    </w:p>
    <w:p w14:paraId="51E8F9C6">
      <w:pPr>
        <w:numPr>
          <w:ilvl w:val="0"/>
          <w:numId w:val="0"/>
        </w:numPr>
        <w:ind w:firstLine="240" w:firstLineChars="1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2.消毒器机身采用全金属阻燃材料制作；</w:t>
      </w:r>
    </w:p>
    <w:p w14:paraId="7AE0A9F5">
      <w:pPr>
        <w:numPr>
          <w:ilvl w:val="0"/>
          <w:numId w:val="0"/>
        </w:numPr>
        <w:ind w:firstLine="240" w:firstLineChars="1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3.配备静音脚轮；</w:t>
      </w:r>
    </w:p>
    <w:p w14:paraId="4E660A77">
      <w:pPr>
        <w:numPr>
          <w:ilvl w:val="0"/>
          <w:numId w:val="0"/>
        </w:numPr>
        <w:ind w:firstLine="240" w:firstLineChars="1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4.机体自带消毒管及电源线收纳盒；</w:t>
      </w:r>
    </w:p>
    <w:p w14:paraId="4113FE78">
      <w:pPr>
        <w:numPr>
          <w:ilvl w:val="0"/>
          <w:numId w:val="0"/>
        </w:numPr>
        <w:ind w:firstLine="240" w:firstLineChars="1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5.消毒时间0～99min可调，默认时间10min快速消毒；</w:t>
      </w:r>
    </w:p>
    <w:p w14:paraId="5A3D4CEB">
      <w:pPr>
        <w:numPr>
          <w:ilvl w:val="0"/>
          <w:numId w:val="0"/>
        </w:numPr>
        <w:ind w:firstLine="240" w:firstLineChars="1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6.臭氧产出量≥4700mg/h，臭氧浓度≥3000mg/m³（提供相关证明文件）；</w:t>
      </w:r>
    </w:p>
    <w:p w14:paraId="0C109CD6">
      <w:pPr>
        <w:numPr>
          <w:ilvl w:val="0"/>
          <w:numId w:val="0"/>
        </w:numPr>
        <w:ind w:firstLine="240" w:firstLineChars="1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7.消毒一个工作周期后，消毒袋内臭氧残留量≤0.08mg/m³，消毒罩内臭氧残留量≤0.09mg/m³（提供相关证明文件）；</w:t>
      </w:r>
    </w:p>
    <w:p w14:paraId="573E2202">
      <w:pPr>
        <w:numPr>
          <w:ilvl w:val="0"/>
          <w:numId w:val="0"/>
        </w:numPr>
        <w:ind w:firstLine="240" w:firstLineChars="1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8.对大肠杆菌杀灭对数值＞3、对金黄色葡萄球菌杀灭对数值＞3、对白色念珠菌的杀灭对数值＞3、对铜绿假单胞菌的杀灭对数值＞3、对肺炎克雷伯氏菌的杀灭对数值＞3、对自然菌的平均杀灭数值＞1 （提供相关证明文件）；</w:t>
      </w:r>
    </w:p>
    <w:p w14:paraId="3E26A816">
      <w:pPr>
        <w:numPr>
          <w:ilvl w:val="0"/>
          <w:numId w:val="0"/>
        </w:numPr>
        <w:ind w:firstLine="240" w:firstLineChars="1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9.机器具备抽气、消毒、保持、还原四种功能，作用时间为0-99min可调；</w:t>
      </w:r>
    </w:p>
    <w:p w14:paraId="3B127198">
      <w:pPr>
        <w:numPr>
          <w:ilvl w:val="0"/>
          <w:numId w:val="0"/>
        </w:numPr>
        <w:ind w:firstLine="240" w:firstLineChars="1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10.可预先设置自动消毒功能，一键完成消毒全流程；</w:t>
      </w:r>
    </w:p>
    <w:p w14:paraId="2818D62F">
      <w:pPr>
        <w:numPr>
          <w:ilvl w:val="0"/>
          <w:numId w:val="0"/>
        </w:numPr>
        <w:ind w:firstLine="240" w:firstLineChars="1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11.多管路设计，可同时对≥2个床单位、≥4床被褥进行消毒；</w:t>
      </w:r>
    </w:p>
    <w:p w14:paraId="62BA127B">
      <w:pPr>
        <w:numPr>
          <w:ilvl w:val="0"/>
          <w:numId w:val="0"/>
        </w:numPr>
        <w:ind w:firstLine="240" w:firstLineChars="1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12.采用液晶触控屏操作；</w:t>
      </w:r>
    </w:p>
    <w:p w14:paraId="72979139">
      <w:pPr>
        <w:numPr>
          <w:ilvl w:val="0"/>
          <w:numId w:val="0"/>
        </w:numPr>
        <w:ind w:firstLine="240" w:firstLineChars="1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13.产品需在全国消毒产品网上备案信息服务平台备案。</w:t>
      </w:r>
    </w:p>
    <w:p w14:paraId="090A6E26">
      <w:pPr>
        <w:numPr>
          <w:ilvl w:val="0"/>
          <w:numId w:val="0"/>
        </w:num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（二）床旁心电图机  数量1</w:t>
      </w:r>
    </w:p>
    <w:p w14:paraId="4FB7C522">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一、 ECG输入及波形处理</w:t>
      </w:r>
    </w:p>
    <w:p w14:paraId="66B264CB">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1.1标准12导联心电信号同步采集，支持九导联专用儿童模式，具有9导联、12导联同步自动分析功能</w:t>
      </w:r>
    </w:p>
    <w:p w14:paraId="763E55A1">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1.2输入阻抗：≥90MΩ</w:t>
      </w:r>
    </w:p>
    <w:p w14:paraId="17A17E62">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1.3A/D转换：24bit</w:t>
      </w:r>
    </w:p>
    <w:p w14:paraId="76093256">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1.4采样率：≥60k Hz</w:t>
      </w:r>
    </w:p>
    <w:p w14:paraId="01C0CE7F">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1.5独立起搏通道，起搏采样率≥60k Hz</w:t>
      </w:r>
    </w:p>
    <w:p w14:paraId="7BEB2C3D">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1.6频率响应：至少包含0.05Hz-500Hz</w:t>
      </w:r>
    </w:p>
    <w:p w14:paraId="2406BC13">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1.7耐极化电压：≥±95</w:t>
      </w:r>
      <w:r>
        <w:rPr>
          <w:rFonts w:hint="eastAsia" w:ascii="宋体" w:hAnsi="宋体" w:eastAsia="宋体" w:cs="宋体"/>
          <w:b w:val="0"/>
          <w:bCs w:val="0"/>
          <w:sz w:val="24"/>
          <w:szCs w:val="24"/>
          <w:lang w:val="en-US" w:eastAsia="zh-CN"/>
        </w:rPr>
        <w:t>0</w:t>
      </w:r>
      <w:r>
        <w:rPr>
          <w:rFonts w:hint="default" w:ascii="宋体" w:hAnsi="宋体" w:eastAsia="宋体" w:cs="宋体"/>
          <w:b w:val="0"/>
          <w:bCs w:val="0"/>
          <w:sz w:val="24"/>
          <w:szCs w:val="24"/>
          <w:lang w:val="en-US" w:eastAsia="zh-CN"/>
        </w:rPr>
        <w:t>mV</w:t>
      </w:r>
    </w:p>
    <w:p w14:paraId="45C9B87F">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1.8</w:t>
      </w:r>
      <w:r>
        <w:rPr>
          <w:rFonts w:hint="eastAsia" w:ascii="宋体" w:hAnsi="宋体" w:eastAsia="宋体" w:cs="宋体"/>
          <w:b w:val="0"/>
          <w:bCs w:val="0"/>
          <w:color w:val="000000"/>
          <w:kern w:val="0"/>
          <w:sz w:val="24"/>
          <w:szCs w:val="24"/>
        </w:rPr>
        <w:t>★</w:t>
      </w:r>
      <w:r>
        <w:rPr>
          <w:rFonts w:hint="default" w:ascii="宋体" w:hAnsi="宋体" w:eastAsia="宋体" w:cs="宋体"/>
          <w:b w:val="0"/>
          <w:bCs w:val="0"/>
          <w:sz w:val="24"/>
          <w:szCs w:val="24"/>
          <w:lang w:val="en-US" w:eastAsia="zh-CN"/>
        </w:rPr>
        <w:t>时间常数：≥5s</w:t>
      </w:r>
      <w:r>
        <w:rPr>
          <w:rFonts w:hint="eastAsia" w:ascii="宋体" w:hAnsi="宋体" w:eastAsia="宋体" w:cs="宋体"/>
          <w:b w:val="0"/>
          <w:bCs w:val="0"/>
          <w:sz w:val="24"/>
          <w:szCs w:val="24"/>
          <w:lang w:val="en-US" w:eastAsia="zh-CN"/>
        </w:rPr>
        <w:t>（提供证明文件）</w:t>
      </w:r>
    </w:p>
    <w:p w14:paraId="591345AD">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1.9共模抑制比：≥13</w:t>
      </w:r>
      <w:r>
        <w:rPr>
          <w:rFonts w:hint="eastAsia" w:ascii="宋体" w:hAnsi="宋体" w:eastAsia="宋体" w:cs="宋体"/>
          <w:b w:val="0"/>
          <w:bCs w:val="0"/>
          <w:sz w:val="24"/>
          <w:szCs w:val="24"/>
          <w:lang w:val="en-US" w:eastAsia="zh-CN"/>
        </w:rPr>
        <w:t>0</w:t>
      </w:r>
      <w:r>
        <w:rPr>
          <w:rFonts w:hint="default" w:ascii="宋体" w:hAnsi="宋体" w:eastAsia="宋体" w:cs="宋体"/>
          <w:b w:val="0"/>
          <w:bCs w:val="0"/>
          <w:sz w:val="24"/>
          <w:szCs w:val="24"/>
          <w:lang w:val="en-US" w:eastAsia="zh-CN"/>
        </w:rPr>
        <w:t>dB</w:t>
      </w:r>
    </w:p>
    <w:p w14:paraId="54152005">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1.10定标电压：1mV±1%</w:t>
      </w:r>
    </w:p>
    <w:p w14:paraId="01EB6562">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1.11抗干扰滤波：具有交流滤波、肌电滤波、基线漂移滤波、低通滤波功能</w:t>
      </w:r>
    </w:p>
    <w:p w14:paraId="7D1E1762">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1.12增益：1.25、2.5、5、10、20、10/5、自动（AGC）mm/mV可选</w:t>
      </w:r>
    </w:p>
    <w:p w14:paraId="2157078E">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1.13走速：5mm/s、6.25 mm/s、10 mm/s、12.5mm/s、25mm/s、50mm/s可选</w:t>
      </w:r>
    </w:p>
    <w:p w14:paraId="71B5569F">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二、整机配置</w:t>
      </w:r>
    </w:p>
    <w:p w14:paraId="42055746">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2.1 ≥8英寸彩色液晶电容触摸屏，分辨率≥1280×800</w:t>
      </w:r>
    </w:p>
    <w:p w14:paraId="5252D6F3">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2.2 内置热敏点阵打印机（非外置模块），并支持通过有线/无线方式外接激光打印机打印A4报告</w:t>
      </w:r>
    </w:p>
    <w:p w14:paraId="4B60DF48">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2.3设备内置存储器可支持≥100000例病例储存，并支持外接U盘和SD卡扩展存储空间</w:t>
      </w:r>
    </w:p>
    <w:p w14:paraId="6D6C9879">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2.4可支持通过有线、无线、移动网络的方式进行联网，内置WIFI模块，可支持2.4GHz/5G Hz双频带传输</w:t>
      </w:r>
    </w:p>
    <w:p w14:paraId="1E7FBCA6">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2.5内置蓝牙模块，支持通过蓝牙分享报告</w:t>
      </w:r>
      <w:r>
        <w:rPr>
          <w:rFonts w:hint="eastAsia" w:ascii="宋体" w:hAnsi="宋体" w:eastAsia="宋体" w:cs="宋体"/>
          <w:b w:val="0"/>
          <w:bCs w:val="0"/>
          <w:sz w:val="24"/>
          <w:szCs w:val="24"/>
          <w:lang w:val="en-US" w:eastAsia="zh-CN"/>
        </w:rPr>
        <w:t>。</w:t>
      </w:r>
    </w:p>
    <w:p w14:paraId="7EF8E4E8">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三、系统功能</w:t>
      </w:r>
    </w:p>
    <w:p w14:paraId="651ABF77">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3.1中文输入及中文操作提示和中文报告语言</w:t>
      </w:r>
    </w:p>
    <w:p w14:paraId="078EDC53">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3.2手动、自动、节律等检查模式可选，并支持实时采样、预采样及触发采样等采样模式</w:t>
      </w:r>
    </w:p>
    <w:p w14:paraId="78BBD0D4">
      <w:pPr>
        <w:numPr>
          <w:ilvl w:val="0"/>
          <w:numId w:val="0"/>
        </w:numPr>
        <w:ind w:firstLine="240" w:firstLineChars="100"/>
        <w:rPr>
          <w:rFonts w:hint="eastAsia"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3.3具有导联信号质量检测功能</w:t>
      </w:r>
    </w:p>
    <w:p w14:paraId="48CEF72B">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3.4</w:t>
      </w:r>
      <w:r>
        <w:rPr>
          <w:rFonts w:hint="eastAsia" w:ascii="宋体" w:hAnsi="宋体" w:eastAsia="宋体" w:cs="宋体"/>
          <w:b w:val="0"/>
          <w:bCs w:val="0"/>
          <w:color w:val="000000"/>
          <w:kern w:val="0"/>
          <w:sz w:val="24"/>
          <w:szCs w:val="24"/>
        </w:rPr>
        <w:t>★</w:t>
      </w:r>
      <w:r>
        <w:rPr>
          <w:rFonts w:hint="default" w:ascii="宋体" w:hAnsi="宋体" w:eastAsia="宋体" w:cs="宋体"/>
          <w:b w:val="0"/>
          <w:bCs w:val="0"/>
          <w:sz w:val="24"/>
          <w:szCs w:val="24"/>
          <w:lang w:val="en-US" w:eastAsia="zh-CN"/>
        </w:rPr>
        <w:t xml:space="preserve"> 具有智能采集功能，可根据导联信号质量自动开始/停止心电采集</w:t>
      </w:r>
      <w:r>
        <w:rPr>
          <w:rFonts w:hint="eastAsia" w:ascii="宋体" w:hAnsi="宋体" w:eastAsia="宋体" w:cs="宋体"/>
          <w:b w:val="0"/>
          <w:bCs w:val="0"/>
          <w:sz w:val="24"/>
          <w:szCs w:val="24"/>
          <w:lang w:val="en-US" w:eastAsia="zh-CN"/>
        </w:rPr>
        <w:t>（提供证明文件）</w:t>
      </w:r>
    </w:p>
    <w:p w14:paraId="46DF0E28">
      <w:pPr>
        <w:numPr>
          <w:ilvl w:val="0"/>
          <w:numId w:val="0"/>
        </w:numPr>
        <w:ind w:firstLine="240" w:firstLineChars="100"/>
        <w:rPr>
          <w:rFonts w:hint="eastAsia"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3.5支持≥30min数据采集及冻结功能</w:t>
      </w:r>
    </w:p>
    <w:p w14:paraId="30A8BCB7">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3.6采集过程中可自动检测心律失常并予以提示</w:t>
      </w:r>
    </w:p>
    <w:p w14:paraId="10CA04A3">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3.7具有严重疾病提示功能，可对心肌梗死等危急重症心电图进行突出标识</w:t>
      </w:r>
    </w:p>
    <w:p w14:paraId="31778223">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3.8具有在屏诊断功能，可在屏幕上进行报告查看、报告编辑、波形放大、数据测量等操作</w:t>
      </w:r>
    </w:p>
    <w:p w14:paraId="7FC567A9">
      <w:pPr>
        <w:numPr>
          <w:ilvl w:val="0"/>
          <w:numId w:val="0"/>
        </w:numPr>
        <w:ind w:firstLine="240" w:firstLineChars="100"/>
        <w:rPr>
          <w:rFonts w:hint="eastAsia"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3.9具有病历管理功能，可进行病历查询、预览、修改、传输、打印</w:t>
      </w:r>
    </w:p>
    <w:p w14:paraId="43D48741">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3.10 可升级心电向量、晚电位、时间心向量、心率变异性、频谱心电等多种高级分析功能，辅助全面了解患者情况</w:t>
      </w:r>
    </w:p>
    <w:p w14:paraId="50447C52">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3.11</w:t>
      </w:r>
      <w:r>
        <w:rPr>
          <w:rFonts w:hint="eastAsia" w:ascii="宋体" w:hAnsi="宋体" w:eastAsia="宋体" w:cs="宋体"/>
          <w:b w:val="0"/>
          <w:bCs w:val="0"/>
          <w:color w:val="000000"/>
          <w:kern w:val="0"/>
          <w:sz w:val="24"/>
          <w:szCs w:val="24"/>
        </w:rPr>
        <w:t>★</w:t>
      </w:r>
      <w:r>
        <w:rPr>
          <w:rFonts w:hint="default" w:ascii="宋体" w:hAnsi="宋体" w:eastAsia="宋体" w:cs="宋体"/>
          <w:b w:val="0"/>
          <w:bCs w:val="0"/>
          <w:sz w:val="24"/>
          <w:szCs w:val="24"/>
          <w:lang w:val="en-US" w:eastAsia="zh-CN"/>
        </w:rPr>
        <w:t>具有ST-MAP及ST-VIEW功能</w:t>
      </w:r>
      <w:r>
        <w:rPr>
          <w:rFonts w:hint="eastAsia" w:ascii="宋体" w:hAnsi="宋体" w:eastAsia="宋体" w:cs="宋体"/>
          <w:b w:val="0"/>
          <w:bCs w:val="0"/>
          <w:sz w:val="24"/>
          <w:szCs w:val="24"/>
          <w:lang w:val="en-US" w:eastAsia="zh-CN"/>
        </w:rPr>
        <w:t>（提供证明文件）</w:t>
      </w:r>
    </w:p>
    <w:p w14:paraId="39F467D7">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3.12支持用户登录设置，并针对不同用户分权限管理</w:t>
      </w:r>
    </w:p>
    <w:p w14:paraId="5D459D21">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3.13可以与同品牌心电网络相连，实现病人预约信息的下载，检查数据自动上传四、电源：</w:t>
      </w:r>
    </w:p>
    <w:p w14:paraId="21C343E5">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4.1交直流两用，自动转换</w:t>
      </w:r>
    </w:p>
    <w:p w14:paraId="40DEDAC4">
      <w:pPr>
        <w:numPr>
          <w:ilvl w:val="0"/>
          <w:numId w:val="0"/>
        </w:numPr>
        <w:ind w:firstLine="240" w:firstLineChars="1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4.2直流电源：内置可充电锂离子电池，充足后可正常工作时间≥4小时</w:t>
      </w:r>
    </w:p>
    <w:p w14:paraId="6DAED2C2">
      <w:pPr>
        <w:numPr>
          <w:ilvl w:val="0"/>
          <w:numId w:val="1"/>
        </w:num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视功能刺激仪  数量2</w:t>
      </w:r>
    </w:p>
    <w:p w14:paraId="7661762F">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1.视觉图形刺激器能提供棋盘格、横条、竖条多种组合图形。</w:t>
      </w:r>
    </w:p>
    <w:p w14:paraId="1DEC25F2">
      <w:pPr>
        <w:numPr>
          <w:ilvl w:val="0"/>
          <w:numId w:val="0"/>
        </w:numPr>
        <w:ind w:firstLine="240" w:firstLineChars="1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2.视觉图形刺激器图形反转频率：0.125Hz、0.25Hz、0.5Hz、1Hz、2Hz、4Hz、6Hz、 8Hz共8档。</w:t>
      </w:r>
    </w:p>
    <w:p w14:paraId="3C2ACE6C">
      <w:pPr>
        <w:numPr>
          <w:ilvl w:val="0"/>
          <w:numId w:val="0"/>
        </w:numPr>
        <w:ind w:firstLine="240" w:firstLineChars="1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3.视觉图形刺激器中固视点应在整个刺激野的中央。</w:t>
      </w:r>
    </w:p>
    <w:p w14:paraId="16ABC238">
      <w:pPr>
        <w:numPr>
          <w:ilvl w:val="0"/>
          <w:numId w:val="0"/>
        </w:numP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（四）</w:t>
      </w:r>
      <w:r>
        <w:rPr>
          <w:rFonts w:hint="default" w:ascii="宋体" w:hAnsi="宋体" w:eastAsia="宋体" w:cs="宋体"/>
          <w:b/>
          <w:bCs/>
          <w:sz w:val="24"/>
          <w:szCs w:val="24"/>
          <w:lang w:val="en-US" w:eastAsia="zh-CN"/>
        </w:rPr>
        <w:t>电动流产吸引器</w:t>
      </w:r>
      <w:r>
        <w:rPr>
          <w:rFonts w:hint="eastAsia" w:ascii="宋体" w:hAnsi="宋体" w:eastAsia="宋体" w:cs="宋体"/>
          <w:b/>
          <w:bCs/>
          <w:sz w:val="24"/>
          <w:szCs w:val="24"/>
          <w:lang w:val="en-US" w:eastAsia="zh-CN"/>
        </w:rPr>
        <w:t xml:space="preserve">  数量2</w:t>
      </w:r>
    </w:p>
    <w:p w14:paraId="2B09BAA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kern w:val="2"/>
          <w:sz w:val="24"/>
          <w:szCs w:val="24"/>
          <w:lang w:val="en-US" w:eastAsia="zh-CN" w:bidi="ar-SA"/>
        </w:rPr>
        <w:t>1.</w:t>
      </w:r>
      <w:r>
        <w:rPr>
          <w:rFonts w:hint="eastAsia" w:ascii="宋体" w:hAnsi="宋体" w:eastAsia="宋体" w:cs="宋体"/>
          <w:b w:val="0"/>
          <w:bCs w:val="0"/>
          <w:sz w:val="24"/>
          <w:szCs w:val="24"/>
          <w:lang w:val="en-US" w:eastAsia="zh-CN"/>
        </w:rPr>
        <w:t xml:space="preserve">负压人工流产术使用，由负压泵、负压调节器、收集容器组件、脚踏开关、机箱组成。                                                                                                                   </w:t>
      </w:r>
    </w:p>
    <w:p w14:paraId="68FEBD9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kern w:val="2"/>
          <w:sz w:val="24"/>
          <w:szCs w:val="24"/>
          <w:lang w:val="en-US" w:eastAsia="zh-CN" w:bidi="ar-SA"/>
        </w:rPr>
        <w:t>2.</w:t>
      </w:r>
      <w:r>
        <w:rPr>
          <w:rFonts w:hint="eastAsia" w:ascii="宋体" w:hAnsi="宋体" w:eastAsia="宋体" w:cs="宋体"/>
          <w:b w:val="0"/>
          <w:bCs w:val="0"/>
          <w:sz w:val="24"/>
          <w:szCs w:val="24"/>
          <w:lang w:val="en-US" w:eastAsia="zh-CN"/>
        </w:rPr>
        <w:t xml:space="preserve">脚踏开关可以控制吸引压力，负压调节范围为 0.02MPa（150mmHg）-0.09MPa（680mmGg）。                               </w:t>
      </w:r>
    </w:p>
    <w:p w14:paraId="2DB2C66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kern w:val="2"/>
          <w:sz w:val="24"/>
          <w:szCs w:val="24"/>
          <w:lang w:val="en-US" w:eastAsia="zh-CN" w:bidi="ar-SA"/>
        </w:rPr>
        <w:t>3.</w:t>
      </w:r>
      <w:r>
        <w:rPr>
          <w:rFonts w:hint="eastAsia" w:ascii="宋体" w:hAnsi="宋体" w:eastAsia="宋体" w:cs="宋体"/>
          <w:b w:val="0"/>
          <w:bCs w:val="0"/>
          <w:sz w:val="24"/>
          <w:szCs w:val="24"/>
          <w:lang w:val="en-US" w:eastAsia="zh-CN"/>
        </w:rPr>
        <w:t>抽气速率≥30L/min。</w:t>
      </w:r>
    </w:p>
    <w:p w14:paraId="68D08F1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4.该设备有效期不少于10年</w:t>
      </w:r>
    </w:p>
    <w:p w14:paraId="44452DE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●配置清单</w:t>
      </w:r>
    </w:p>
    <w:p w14:paraId="6D57E193">
      <w:pPr>
        <w:numPr>
          <w:ilvl w:val="0"/>
          <w:numId w:val="0"/>
        </w:numPr>
        <w:ind w:firstLine="240" w:firstLineChars="100"/>
        <w:jc w:val="left"/>
        <w:rPr>
          <w:rFonts w:hint="eastAsia" w:ascii="宋体" w:hAnsi="宋体" w:eastAsia="宋体" w:cs="宋体"/>
          <w:b/>
          <w:bCs/>
          <w:sz w:val="24"/>
          <w:szCs w:val="24"/>
          <w:lang w:val="en-US" w:eastAsia="zh-CN"/>
        </w:rPr>
      </w:pPr>
      <w:r>
        <w:rPr>
          <w:rFonts w:hint="eastAsia" w:ascii="宋体" w:hAnsi="宋体" w:eastAsia="宋体" w:cs="宋体"/>
          <w:b w:val="0"/>
          <w:bCs w:val="0"/>
          <w:sz w:val="24"/>
          <w:szCs w:val="24"/>
          <w:lang w:val="en-US" w:eastAsia="zh-CN"/>
        </w:rPr>
        <w:t>负压泵、负压调节器、收集容器组件、脚踏开关、机箱。收集容器组件包含缓冲瓶、收集瓶、吸引管、过滤器</w:t>
      </w:r>
    </w:p>
    <w:p w14:paraId="6EA88A74">
      <w:pPr>
        <w:numPr>
          <w:ilvl w:val="0"/>
          <w:numId w:val="0"/>
        </w:numPr>
        <w:ind w:leftChars="0"/>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（五）电动手术床   数量2</w:t>
      </w:r>
    </w:p>
    <w:p w14:paraId="501082B9">
      <w:pPr>
        <w:numPr>
          <w:ilvl w:val="0"/>
          <w:numId w:val="0"/>
        </w:numPr>
        <w:ind w:leftChars="0"/>
        <w:jc w:val="left"/>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1.手术床体采用四段式设计，由头板、背板、臀板、腿板、四部分组成；</w:t>
      </w:r>
    </w:p>
    <w:p w14:paraId="0038028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2.全电动液压手术床，以下体位必须采用电动液压控制：水平升降、头/脚倾、左/右倾、背板上/下折等；</w:t>
      </w:r>
    </w:p>
    <w:p w14:paraId="44C444A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3.具有急停装置；</w:t>
      </w:r>
    </w:p>
    <w:p w14:paraId="077ED43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4.★手术床液压系统应无渗漏现象，液压历时4h，手术台下降距离应不大于1mm；（提供证明文件）</w:t>
      </w:r>
    </w:p>
    <w:p w14:paraId="30490314">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5.配有减压记忆床垫，由抗静电材料制成；</w:t>
      </w:r>
    </w:p>
    <w:p w14:paraId="26307A71">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6.手术床应具有手持器控制、面板控制双重控制方式；</w:t>
      </w:r>
    </w:p>
    <w:p w14:paraId="0AF5463D">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7.★在台面最高位空载时，取下所有配套件，横向摆动量≤5mm，水平侧向摆动量≤3mm；（提供证明文件）</w:t>
      </w:r>
    </w:p>
    <w:p w14:paraId="5F38A01A">
      <w:pPr>
        <w:numPr>
          <w:ilvl w:val="0"/>
          <w:numId w:val="0"/>
        </w:numPr>
        <w:ind w:leftChars="0" w:firstLine="240" w:firstLineChars="100"/>
        <w:jc w:val="left"/>
        <w:rPr>
          <w:rFonts w:hint="eastAsia" w:ascii="宋体" w:hAnsi="宋体" w:eastAsia="宋体" w:cs="宋体"/>
          <w:b w:val="0"/>
          <w:bCs w:val="0"/>
          <w:color w:val="E54C5E" w:themeColor="accent6"/>
          <w:sz w:val="24"/>
          <w:szCs w:val="24"/>
          <w:lang w:val="en-US" w:eastAsia="zh-CN"/>
          <w14:textFill>
            <w14:solidFill>
              <w14:schemeClr w14:val="accent6"/>
            </w14:solidFill>
          </w14:textFill>
        </w:rPr>
      </w:pPr>
      <w:r>
        <w:rPr>
          <w:rFonts w:hint="eastAsia" w:ascii="宋体" w:hAnsi="宋体" w:eastAsia="宋体" w:cs="宋体"/>
          <w:b w:val="0"/>
          <w:bCs w:val="0"/>
          <w:sz w:val="24"/>
          <w:szCs w:val="24"/>
          <w:lang w:val="en-US" w:eastAsia="zh-CN"/>
        </w:rPr>
        <w:t>8.床体在正常位置工作承重≥250kg，在升降过程中极限承重≥350kg</w:t>
      </w:r>
      <w:r>
        <w:rPr>
          <w:rFonts w:hint="eastAsia" w:ascii="宋体" w:hAnsi="宋体" w:eastAsia="宋体" w:cs="宋体"/>
          <w:b w:val="0"/>
          <w:bCs w:val="0"/>
          <w:color w:val="E54C5E" w:themeColor="accent6"/>
          <w:sz w:val="24"/>
          <w:szCs w:val="24"/>
          <w:lang w:val="en-US" w:eastAsia="zh-CN"/>
          <w14:textFill>
            <w14:solidFill>
              <w14:schemeClr w14:val="accent6"/>
            </w14:solidFill>
          </w14:textFill>
        </w:rPr>
        <w:t>；</w:t>
      </w:r>
    </w:p>
    <w:p w14:paraId="211F76FE">
      <w:pPr>
        <w:numPr>
          <w:ilvl w:val="0"/>
          <w:numId w:val="0"/>
        </w:numPr>
        <w:ind w:left="239" w:leftChars="114" w:firstLine="0" w:firstLineChars="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9.床体具备电动纵向平移功能，最大平移距离≥300mm；                                                                                                                                10.床体具备内置腰桥顶板，顶升行程≥130mm；</w:t>
      </w:r>
    </w:p>
    <w:p w14:paraId="16FC7168">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11.床体整机的防水等级≥IPX4，脚踏控制器防水等级≥IPX8；</w:t>
      </w:r>
    </w:p>
    <w:p w14:paraId="16D39720">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12.手术床应配备可移动脚轮，配有机械刹车或电动刹车；</w:t>
      </w:r>
    </w:p>
    <w:p w14:paraId="23C07AB1">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13.床面高度可调范围:670mm-1000mm。</w:t>
      </w:r>
    </w:p>
    <w:p w14:paraId="4D25D96B">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14.床面长度≥2000mm ，床面宽度≥500mm。</w:t>
      </w:r>
    </w:p>
    <w:p w14:paraId="4CFF2A6C">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15.床面头倾≥28°±5°，脚倾≥28°±5°。</w:t>
      </w:r>
    </w:p>
    <w:p w14:paraId="41CC5AFF">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16.床面左倾≥22°±5°，床面右倾≥22°±5°。</w:t>
      </w:r>
    </w:p>
    <w:p w14:paraId="16614C9B">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17.背板上倾≥82°±5°，背板下倾≥43°±5°。</w:t>
      </w:r>
    </w:p>
    <w:p w14:paraId="5D025D28">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18.腿板上倾≥35°±5°，腿板下倾≥90°±5°，腿板外展≥90°±5°。</w:t>
      </w:r>
    </w:p>
    <w:p w14:paraId="7DA0FD4E">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19.附件配置：每台手术床配置以下附件</w:t>
      </w:r>
    </w:p>
    <w:p w14:paraId="069F3DF7">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（1）手持遥控器+立柱控制面板：1套；</w:t>
      </w:r>
    </w:p>
    <w:p w14:paraId="25668FE7">
      <w:pPr>
        <w:numPr>
          <w:ilvl w:val="0"/>
          <w:numId w:val="0"/>
        </w:numPr>
        <w:ind w:left="239" w:leftChars="114" w:firstLine="0" w:firstLineChars="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（2）记忆海绵床垫：1套；                                                                                                                                                                          （3）夹持器（圆形）：≥1个；</w:t>
      </w:r>
    </w:p>
    <w:p w14:paraId="59F86881">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（4）麻醉屏架：1个；</w:t>
      </w:r>
    </w:p>
    <w:p w14:paraId="2FAB3BE6">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（5）搁手板：2个；</w:t>
      </w:r>
    </w:p>
    <w:p w14:paraId="47D08FCF">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（6）大腿支架1套；</w:t>
      </w:r>
    </w:p>
    <w:p w14:paraId="7D7B6E9E">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（7）缚身带 2套；</w:t>
      </w:r>
    </w:p>
    <w:p w14:paraId="59D334BF">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（8）支身架 1套；</w:t>
      </w:r>
    </w:p>
    <w:p w14:paraId="114F4C7F">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（9）支肩架 1套；</w:t>
      </w:r>
    </w:p>
    <w:p w14:paraId="383B87FC">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（10）凝胶垫1套（支持仰卧位、侧卧位、俯卧位）；</w:t>
      </w:r>
    </w:p>
    <w:p w14:paraId="74BB59D7">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（11）凝胶固定垫：110*70*1.5CM  1个；</w:t>
      </w:r>
    </w:p>
    <w:p w14:paraId="2ECC1168">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（12）凝胶手术床垫：50*50*1.5cm  2个；</w:t>
      </w:r>
    </w:p>
    <w:p w14:paraId="10FA0FBA">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（13）凝胶凹型体位垫：50*10cm   2个；</w:t>
      </w:r>
    </w:p>
    <w:p w14:paraId="5FBFA69B">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（14）凝胶开放式头圈：20*7*3cm  1个；</w:t>
      </w:r>
    </w:p>
    <w:p w14:paraId="27D9C7B4">
      <w:pPr>
        <w:numPr>
          <w:ilvl w:val="0"/>
          <w:numId w:val="0"/>
        </w:numPr>
        <w:ind w:left="239" w:leftChars="114" w:firstLine="0" w:firstLineChars="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（15）凝胶开放式头圈：30*15*7cm  1个；                                                                                                                                          （16）凝胶斜形垫{腋垫}：30*22cm  1个；</w:t>
      </w:r>
    </w:p>
    <w:p w14:paraId="3DCD25E7">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（17）凝胶半圆形体位垫：50*15*7cm  1个；</w:t>
      </w:r>
    </w:p>
    <w:p w14:paraId="0B4DA21C">
      <w:pPr>
        <w:numPr>
          <w:ilvl w:val="0"/>
          <w:numId w:val="0"/>
        </w:numPr>
        <w:ind w:leftChars="0"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（18）凝胶圆形式头圈：30*15*7cm  1个。</w:t>
      </w:r>
    </w:p>
    <w:p w14:paraId="34EAB06A">
      <w:pPr>
        <w:numPr>
          <w:ilvl w:val="0"/>
          <w:numId w:val="0"/>
        </w:numPr>
        <w:jc w:val="left"/>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（六）</w:t>
      </w:r>
      <w:r>
        <w:rPr>
          <w:rFonts w:hint="default" w:ascii="宋体" w:hAnsi="宋体" w:eastAsia="宋体" w:cs="宋体"/>
          <w:b/>
          <w:bCs/>
          <w:sz w:val="24"/>
          <w:szCs w:val="24"/>
          <w:lang w:val="en-US" w:eastAsia="zh-CN"/>
        </w:rPr>
        <w:t>电动吸引器</w:t>
      </w:r>
      <w:r>
        <w:rPr>
          <w:rFonts w:hint="eastAsia" w:ascii="宋体" w:hAnsi="宋体" w:eastAsia="宋体" w:cs="宋体"/>
          <w:b/>
          <w:bCs/>
          <w:sz w:val="24"/>
          <w:szCs w:val="24"/>
          <w:lang w:val="en-US" w:eastAsia="zh-CN"/>
        </w:rPr>
        <w:t xml:space="preserve">  数量 2</w:t>
      </w:r>
    </w:p>
    <w:p w14:paraId="5285B398">
      <w:pPr>
        <w:numPr>
          <w:ilvl w:val="0"/>
          <w:numId w:val="0"/>
        </w:numPr>
        <w:ind w:leftChars="0"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1.极限负压值：≥0.09MPa(680mmHg)</w:t>
      </w:r>
    </w:p>
    <w:p w14:paraId="1B49F2D0">
      <w:pPr>
        <w:numPr>
          <w:ilvl w:val="0"/>
          <w:numId w:val="0"/>
        </w:numPr>
        <w:ind w:leftChars="0"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2.负压调节范围：0.02～0.09MPa(150～680mmHg)</w:t>
      </w:r>
    </w:p>
    <w:p w14:paraId="36BF13E6">
      <w:pPr>
        <w:numPr>
          <w:ilvl w:val="0"/>
          <w:numId w:val="0"/>
        </w:numPr>
        <w:ind w:leftChars="0"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3.抽气速率：≥40L/min</w:t>
      </w:r>
    </w:p>
    <w:p w14:paraId="2CFE8C07">
      <w:pPr>
        <w:numPr>
          <w:ilvl w:val="0"/>
          <w:numId w:val="0"/>
        </w:numPr>
        <w:ind w:leftChars="0"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4.贮液瓶：2500ml×2 只(玻璃)</w:t>
      </w:r>
    </w:p>
    <w:p w14:paraId="1784547B">
      <w:pPr>
        <w:numPr>
          <w:ilvl w:val="0"/>
          <w:numId w:val="0"/>
        </w:numPr>
        <w:jc w:val="left"/>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（七）电脑验光仪   数量1</w:t>
      </w:r>
    </w:p>
    <w:p w14:paraId="280F87FD">
      <w:pPr>
        <w:numPr>
          <w:ilvl w:val="0"/>
          <w:numId w:val="0"/>
        </w:numPr>
        <w:ind w:leftChars="0"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1.测量范围 球镜：-30.00D—+25.00D (VD=12mm)  (0.01/0.12/0.25D间隔)</w:t>
      </w:r>
    </w:p>
    <w:p w14:paraId="549B32D0">
      <w:pPr>
        <w:numPr>
          <w:ilvl w:val="0"/>
          <w:numId w:val="0"/>
        </w:numPr>
        <w:ind w:leftChars="0"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2.散光：0D—±12D(0.01/0.12/0.25D间隔)</w:t>
      </w:r>
    </w:p>
    <w:p w14:paraId="373B0CBC">
      <w:pPr>
        <w:numPr>
          <w:ilvl w:val="0"/>
          <w:numId w:val="0"/>
        </w:numPr>
        <w:ind w:leftChars="0"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3.轴位： 0°—180°（1°/5°间隔）</w:t>
      </w:r>
    </w:p>
    <w:p w14:paraId="54C2CD56">
      <w:pPr>
        <w:numPr>
          <w:ilvl w:val="0"/>
          <w:numId w:val="0"/>
        </w:numPr>
        <w:ind w:leftChars="0"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4.最小瞳孔直径 ≤2毫米</w:t>
      </w:r>
    </w:p>
    <w:p w14:paraId="608F1649">
      <w:pPr>
        <w:numPr>
          <w:ilvl w:val="0"/>
          <w:numId w:val="0"/>
        </w:numPr>
        <w:ind w:leftChars="0"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5.瞳距测量范围 远用：30-80mm (1mm间隔)</w:t>
      </w:r>
    </w:p>
    <w:p w14:paraId="4D5FAE48">
      <w:pPr>
        <w:numPr>
          <w:ilvl w:val="0"/>
          <w:numId w:val="0"/>
        </w:numPr>
        <w:ind w:leftChars="0"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6.瞳孔尺寸测量范围： 1-10mm (0.1mm间隔)</w:t>
      </w:r>
    </w:p>
    <w:p w14:paraId="5AAED75A">
      <w:pPr>
        <w:numPr>
          <w:ilvl w:val="0"/>
          <w:numId w:val="0"/>
        </w:numPr>
        <w:ind w:leftChars="0"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7.自动追踪＆自动测量： Y轴自动追踪，自动测量</w:t>
      </w:r>
    </w:p>
    <w:p w14:paraId="0D0047CB">
      <w:pPr>
        <w:numPr>
          <w:ilvl w:val="0"/>
          <w:numId w:val="0"/>
        </w:numPr>
        <w:ind w:leftChars="0"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8.显示器： 可倾斜≥6.5英寸彩色LCD液晶屏</w:t>
      </w:r>
    </w:p>
    <w:p w14:paraId="22E79CE2">
      <w:pPr>
        <w:numPr>
          <w:ilvl w:val="0"/>
          <w:numId w:val="0"/>
        </w:numPr>
        <w:ind w:leftChars="0"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9.打印机： 内置热敏行式打印机</w:t>
      </w:r>
    </w:p>
    <w:p w14:paraId="13E58922">
      <w:pPr>
        <w:numPr>
          <w:ilvl w:val="0"/>
          <w:numId w:val="0"/>
        </w:numPr>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（八）脊柱康复专家系统   数量1</w:t>
      </w:r>
    </w:p>
    <w:p w14:paraId="2D793728">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 xml:space="preserve"> 1.</w:t>
      </w:r>
      <w:r>
        <w:rPr>
          <w:rFonts w:hint="eastAsia" w:ascii="宋体" w:hAnsi="宋体" w:eastAsia="宋体" w:cs="宋体"/>
          <w:b w:val="0"/>
          <w:bCs w:val="0"/>
          <w:color w:val="000000"/>
          <w:kern w:val="0"/>
          <w:sz w:val="24"/>
          <w:szCs w:val="24"/>
        </w:rPr>
        <w:t>★</w:t>
      </w:r>
      <w:r>
        <w:rPr>
          <w:rFonts w:hint="eastAsia" w:ascii="宋体" w:hAnsi="宋体" w:eastAsia="宋体" w:cs="宋体"/>
          <w:b w:val="0"/>
          <w:bCs w:val="0"/>
          <w:sz w:val="24"/>
          <w:szCs w:val="24"/>
          <w:lang w:val="en-US" w:eastAsia="zh-CN"/>
        </w:rPr>
        <w:t>具有脊柱侧凸特定运动疗法PSSE康复动作教学视频库：（提供证明文件）</w:t>
      </w:r>
    </w:p>
    <w:p w14:paraId="16982987">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1.1康复动作教学视频库不少于500个动作视频；</w:t>
      </w:r>
    </w:p>
    <w:p w14:paraId="1E54E5D7">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1.2应至少涵盖德国施罗斯、意大利SEAS、巴塞罗那、英国Side shift等4种世界主流疗法的经典动作；</w:t>
      </w:r>
    </w:p>
    <w:p w14:paraId="31B27286">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1.3包含主动、助动、被动三种类型；</w:t>
      </w:r>
    </w:p>
    <w:p w14:paraId="70026B2A">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1.4视频根据脊柱侧凸分型、严重程度、动作难度、训练类型进行过滤和查找；</w:t>
      </w:r>
    </w:p>
    <w:p w14:paraId="470492A2">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2.具有脊柱侧凸患者管理软件模块；</w:t>
      </w:r>
    </w:p>
    <w:p w14:paraId="6C2737A2">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2.1能对脊柱侧凸患者的基本信息、病历、训练评估记录、打开记录等进行存储、编辑、查询和统计；</w:t>
      </w:r>
    </w:p>
    <w:p w14:paraId="285416D1">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2.2患者的病历信息应至少包括：正位、侧位X光片，体态图，Cobb’s 角，LL角，TK角，ATR躯干旋转角，脊柱侧凸分型类型等；</w:t>
      </w:r>
    </w:p>
    <w:p w14:paraId="376DF19F">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2.3提供脊柱侧凸患者的历史Cobb’s角、历史ATR躯干旋转角的趋势分析；</w:t>
      </w:r>
    </w:p>
    <w:p w14:paraId="4D6E339C">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3.提供基于Web2.0技术的康复专家远程建议支持服务；</w:t>
      </w:r>
    </w:p>
    <w:p w14:paraId="0EBFB3B6">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color w:val="000000"/>
          <w:kern w:val="0"/>
          <w:sz w:val="24"/>
          <w:szCs w:val="24"/>
        </w:rPr>
        <w:t>★</w:t>
      </w:r>
      <w:r>
        <w:rPr>
          <w:rFonts w:hint="eastAsia" w:ascii="宋体" w:hAnsi="宋体" w:eastAsia="宋体" w:cs="宋体"/>
          <w:b w:val="0"/>
          <w:bCs w:val="0"/>
          <w:sz w:val="24"/>
          <w:szCs w:val="24"/>
          <w:lang w:val="en-US" w:eastAsia="zh-CN"/>
        </w:rPr>
        <w:t>可通过系统记录患者分型结果及康复训练方案，供相关康复师查询并执行康复训练方案；（提供证明文件）</w:t>
      </w:r>
    </w:p>
    <w:p w14:paraId="5C12B4FF">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5.具有基于Web2.0技术的康复治疗排班及预约模块，模块功能应至少包含：</w:t>
      </w:r>
    </w:p>
    <w:p w14:paraId="2F391FD7">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5.1医院可编辑并在线发布康复治疗排班，供注册患者进行在线预约；</w:t>
      </w:r>
    </w:p>
    <w:p w14:paraId="12D20E31">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5.2医院可实时查看患者预约、签到情况；</w:t>
      </w:r>
    </w:p>
    <w:p w14:paraId="4641461E">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5.3患者可通过微信小程序进行在线预约及签到；</w:t>
      </w:r>
    </w:p>
    <w:p w14:paraId="3C0331C2">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6.具有脊柱侧凸患者量表模块，模块功能应至少包括：</w:t>
      </w:r>
    </w:p>
    <w:p w14:paraId="20B5AC31">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6.1至少应包括脊柱侧凸SRS-22问卷、支具调查问卷、疼痛灾难化量表等：</w:t>
      </w:r>
    </w:p>
    <w:p w14:paraId="4DF0B2EF">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6.2医疗人员可通过系统向患者手机端发送指定量表，由患者在线填写；</w:t>
      </w:r>
    </w:p>
    <w:p w14:paraId="7F3952AD">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6.3系统自动计算量表等分；</w:t>
      </w:r>
    </w:p>
    <w:p w14:paraId="66F9A45A">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6.4提供历史量表填写记录及结果查找；</w:t>
      </w:r>
    </w:p>
    <w:p w14:paraId="4E23EB5A">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6.5提供纸质量表报告的打印；</w:t>
      </w:r>
    </w:p>
    <w:p w14:paraId="23B4EF8F">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7.具有患者居家训练打卡管理模块，功能应至少包括：</w:t>
      </w:r>
    </w:p>
    <w:p w14:paraId="4BFD1A07">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7.1医疗人员可通过系统向患者手机端发送打卡任务并查看患者打卡记录；</w:t>
      </w:r>
    </w:p>
    <w:p w14:paraId="6B5A09BB">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7.2患者可在手机端进行居家训练打卡；</w:t>
      </w:r>
    </w:p>
    <w:p w14:paraId="18D02AD1">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7.3患者可在手机端查询训练打卡记录；</w:t>
      </w:r>
    </w:p>
    <w:p w14:paraId="140E9F8D">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8.具有科室患者与治疗师数据统计模块；</w:t>
      </w:r>
    </w:p>
    <w:p w14:paraId="79219B60">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9.具有运动处方模块，功能应至少包括：</w:t>
      </w:r>
    </w:p>
    <w:p w14:paraId="66C32290">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9.1医疗人员可通过系统为患者制定个体化居家训练运动处方；</w:t>
      </w:r>
    </w:p>
    <w:p w14:paraId="2FEA30F7">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9.2可打印纸质运动处方；</w:t>
      </w:r>
    </w:p>
    <w:p w14:paraId="47069AE5">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10.具有脊柱侧凸康复治疗学习资料模块；</w:t>
      </w:r>
    </w:p>
    <w:p w14:paraId="4F2A98C2">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11.配备不小于21英寸的大屏幕触摸式主机；</w:t>
      </w:r>
    </w:p>
    <w:p w14:paraId="5FEBA1E9">
      <w:pPr>
        <w:numPr>
          <w:ilvl w:val="0"/>
          <w:numId w:val="0"/>
        </w:numPr>
        <w:ind w:left="-798" w:leftChars="-380" w:firstLine="518" w:firstLineChars="215"/>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（九）多参数监护仪  数量8</w:t>
      </w:r>
    </w:p>
    <w:p w14:paraId="1D87588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1.主机集成附件收纳槽，方便附件进行收纳放置；</w:t>
      </w:r>
    </w:p>
    <w:p w14:paraId="340ED95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2.≥12英寸彩色LED背光触摸液晶屏；</w:t>
      </w:r>
    </w:p>
    <w:p w14:paraId="21C6707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3.标配锂电池工作时间≥4小时，可选大容量锂电池工作时间≥8小时；</w:t>
      </w:r>
    </w:p>
    <w:p w14:paraId="12ADECC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4.安全规格：ECG, RESP、TEMP, SpO2 , NIBP监测参数抗电击程度为防除颤CF型；</w:t>
      </w:r>
    </w:p>
    <w:p w14:paraId="5C16DFE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5.主机使用寿命≥10年；</w:t>
      </w:r>
    </w:p>
    <w:p w14:paraId="627288D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6.整机防水等级≥IPX1，SPO2模块≥IPX2；</w:t>
      </w:r>
    </w:p>
    <w:p w14:paraId="592928E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7.标配5导心电；可升级12导心电；</w:t>
      </w:r>
    </w:p>
    <w:p w14:paraId="5521139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8.具备HRV心率变异性分析功能。</w:t>
      </w:r>
    </w:p>
    <w:p w14:paraId="5C2E8C8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9.具有多导同步分析功能。</w:t>
      </w:r>
    </w:p>
    <w:p w14:paraId="342F5BB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10.共模抑制能力≥100db。</w:t>
      </w:r>
    </w:p>
    <w:p w14:paraId="678ADC9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11.具备心拍类型识别功能，可区分正常心拍、异常心拍、起搏心拍。</w:t>
      </w:r>
    </w:p>
    <w:p w14:paraId="14AF745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★12.≥30种心律失常分析，包括房颤、室颤、停搏、SVCs/min等。（提供证明文件）</w:t>
      </w:r>
    </w:p>
    <w:p w14:paraId="34F1ACC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13.具有ST段分析和ST View功能，可实时监测ST段，评估心肌缺血情况。</w:t>
      </w:r>
    </w:p>
    <w:p w14:paraId="3C8AA06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14.具有QT/QTc测量功能。</w:t>
      </w:r>
    </w:p>
    <w:p w14:paraId="563DEF3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15.支持升级masimo/nellcor血氧。</w:t>
      </w:r>
    </w:p>
    <w:p w14:paraId="07F6471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16.标配PI血氧灌注指数。</w:t>
      </w:r>
    </w:p>
    <w:p w14:paraId="5652F85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17.NIBP测量范围：10 mmHg-290mmHg。</w:t>
      </w:r>
    </w:p>
    <w:p w14:paraId="10ABBFF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18.具有24小时血压动态分析功能。</w:t>
      </w:r>
    </w:p>
    <w:p w14:paraId="0B4AADA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19.具有辅助静脉穿刺功能。</w:t>
      </w:r>
    </w:p>
    <w:p w14:paraId="1498151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20.软件功能</w:t>
      </w:r>
    </w:p>
    <w:p w14:paraId="59E7730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21.支持计时器功能，可以同时显示最多4个计时器。</w:t>
      </w:r>
    </w:p>
    <w:p w14:paraId="5C37EBFF">
      <w:pPr>
        <w:numPr>
          <w:ilvl w:val="0"/>
          <w:numId w:val="0"/>
        </w:numPr>
        <w:ind w:firstLine="240" w:firstLineChars="100"/>
        <w:jc w:val="left"/>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22.支持监测参数报警限一键自动设置功能。</w:t>
      </w:r>
    </w:p>
    <w:p w14:paraId="621A526D">
      <w:pPr>
        <w:numPr>
          <w:ilvl w:val="0"/>
          <w:numId w:val="2"/>
        </w:numPr>
        <w:ind w:left="-798" w:leftChars="-380" w:firstLine="518" w:firstLineChars="215"/>
        <w:jc w:val="left"/>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儿童康复八大领域评估箱</w:t>
      </w:r>
    </w:p>
    <w:p w14:paraId="458BB908">
      <w:pPr>
        <w:widowControl/>
        <w:spacing w:beforeLines="0" w:afterLines="0"/>
        <w:ind w:firstLine="241" w:firstLineChars="100"/>
        <w:jc w:val="left"/>
        <w:rPr>
          <w:rFonts w:hint="eastAsia" w:ascii="宋体" w:hAnsi="宋体" w:eastAsia="宋体" w:cs="Times New Roman"/>
          <w:b w:val="0"/>
          <w:bCs w:val="0"/>
          <w:color w:val="000000"/>
          <w:sz w:val="24"/>
          <w:szCs w:val="24"/>
        </w:rPr>
      </w:pPr>
      <w:r>
        <w:rPr>
          <w:rFonts w:hint="eastAsia" w:ascii="宋体" w:hAnsi="宋体" w:eastAsia="宋体" w:cs="宋体"/>
          <w:b/>
          <w:bCs/>
          <w:sz w:val="24"/>
          <w:szCs w:val="24"/>
          <w:lang w:val="en-US" w:eastAsia="zh-CN"/>
        </w:rPr>
        <w:t xml:space="preserve">    </w:t>
      </w:r>
      <w:r>
        <w:rPr>
          <w:rFonts w:hint="eastAsia" w:ascii="宋体" w:hAnsi="宋体" w:eastAsia="宋体" w:cs="Times New Roman"/>
          <w:b w:val="0"/>
          <w:bCs w:val="0"/>
          <w:color w:val="000000"/>
          <w:sz w:val="24"/>
          <w:szCs w:val="24"/>
          <w:lang w:val="en-US" w:eastAsia="zh-CN"/>
        </w:rPr>
        <w:t>技术要求</w:t>
      </w:r>
      <w:r>
        <w:rPr>
          <w:rFonts w:hint="eastAsia" w:ascii="宋体" w:hAnsi="宋体" w:eastAsia="宋体" w:cs="Times New Roman"/>
          <w:b w:val="0"/>
          <w:bCs w:val="0"/>
          <w:color w:val="000000"/>
          <w:sz w:val="24"/>
          <w:szCs w:val="24"/>
        </w:rPr>
        <w:t>：</w:t>
      </w:r>
    </w:p>
    <w:p w14:paraId="2ADEA2A8">
      <w:pPr>
        <w:widowControl/>
        <w:spacing w:beforeLines="0" w:afterLines="0"/>
        <w:ind w:firstLine="480" w:firstLineChars="200"/>
        <w:jc w:val="left"/>
        <w:rPr>
          <w:rFonts w:hint="eastAsia" w:ascii="宋体" w:hAnsi="宋体" w:eastAsia="宋体" w:cs="Times New Roman"/>
          <w:b w:val="0"/>
          <w:bCs w:val="0"/>
          <w:color w:val="000000"/>
          <w:sz w:val="24"/>
          <w:szCs w:val="24"/>
        </w:rPr>
      </w:pPr>
      <w:r>
        <w:rPr>
          <w:rFonts w:hint="eastAsia" w:ascii="宋体" w:hAnsi="宋体" w:eastAsia="宋体" w:cs="Times New Roman"/>
          <w:b w:val="0"/>
          <w:bCs w:val="0"/>
          <w:color w:val="000000"/>
          <w:sz w:val="24"/>
          <w:szCs w:val="24"/>
          <w:lang w:val="en-US" w:eastAsia="zh-CN"/>
        </w:rPr>
        <w:t>1.</w:t>
      </w:r>
      <w:r>
        <w:rPr>
          <w:rFonts w:hint="eastAsia" w:ascii="宋体" w:hAnsi="宋体" w:eastAsia="宋体" w:cs="Times New Roman"/>
          <w:b w:val="0"/>
          <w:bCs w:val="0"/>
          <w:color w:val="000000"/>
          <w:sz w:val="24"/>
          <w:szCs w:val="24"/>
        </w:rPr>
        <w:t>0-6岁儿童神经心理发育量表（儿心量表）</w:t>
      </w:r>
      <w:r>
        <w:rPr>
          <w:rFonts w:hint="eastAsia" w:ascii="宋体" w:hAnsi="宋体" w:eastAsia="宋体" w:cs="Times New Roman"/>
          <w:b w:val="0"/>
          <w:bCs w:val="0"/>
          <w:color w:val="000000"/>
          <w:sz w:val="24"/>
          <w:szCs w:val="24"/>
          <w:lang w:eastAsia="zh-CN"/>
        </w:rPr>
        <w:t>，</w:t>
      </w:r>
      <w:r>
        <w:rPr>
          <w:rFonts w:hint="eastAsia" w:ascii="宋体" w:hAnsi="宋体" w:eastAsia="宋体" w:cs="Times New Roman"/>
          <w:b w:val="0"/>
          <w:bCs w:val="0"/>
          <w:color w:val="000000"/>
          <w:sz w:val="24"/>
          <w:szCs w:val="24"/>
        </w:rPr>
        <w:t>量表供有</w:t>
      </w:r>
      <w:r>
        <w:rPr>
          <w:rFonts w:hint="eastAsia" w:ascii="宋体" w:hAnsi="宋体" w:eastAsia="宋体" w:cs="宋体"/>
          <w:b w:val="0"/>
          <w:bCs w:val="0"/>
          <w:sz w:val="24"/>
          <w:szCs w:val="24"/>
          <w:lang w:val="en-US" w:eastAsia="zh-CN"/>
        </w:rPr>
        <w:t>≥</w:t>
      </w:r>
      <w:r>
        <w:rPr>
          <w:rFonts w:hint="eastAsia" w:ascii="宋体" w:hAnsi="宋体" w:eastAsia="宋体" w:cs="Times New Roman"/>
          <w:b w:val="0"/>
          <w:bCs w:val="0"/>
          <w:color w:val="000000"/>
          <w:sz w:val="24"/>
          <w:szCs w:val="24"/>
          <w:lang w:val="en-US" w:eastAsia="zh-CN"/>
        </w:rPr>
        <w:t>260</w:t>
      </w:r>
      <w:r>
        <w:rPr>
          <w:rFonts w:hint="eastAsia" w:ascii="宋体" w:hAnsi="宋体" w:eastAsia="宋体" w:cs="Times New Roman"/>
          <w:b w:val="0"/>
          <w:bCs w:val="0"/>
          <w:color w:val="000000"/>
          <w:sz w:val="24"/>
          <w:szCs w:val="24"/>
        </w:rPr>
        <w:t>个测查项目，每个月龄组</w:t>
      </w:r>
      <w:r>
        <w:rPr>
          <w:rFonts w:hint="eastAsia" w:ascii="宋体" w:hAnsi="宋体" w:eastAsia="宋体" w:cs="宋体"/>
          <w:b w:val="0"/>
          <w:bCs w:val="0"/>
          <w:sz w:val="24"/>
          <w:szCs w:val="24"/>
          <w:lang w:val="en-US" w:eastAsia="zh-CN"/>
        </w:rPr>
        <w:t>≥</w:t>
      </w:r>
      <w:r>
        <w:rPr>
          <w:rFonts w:hint="eastAsia" w:ascii="宋体" w:hAnsi="宋体" w:eastAsia="宋体" w:cs="Times New Roman"/>
          <w:b w:val="0"/>
          <w:bCs w:val="0"/>
          <w:color w:val="000000"/>
          <w:sz w:val="24"/>
          <w:szCs w:val="24"/>
        </w:rPr>
        <w:t>8个测查项目，测查儿童发育行为状况，评估其发育商程度。共包含大运动、精细动作、语言、适应能力、社会行为五大能区。主要测量儿童的智力年龄（MA）和发育商（DQ）。</w:t>
      </w:r>
    </w:p>
    <w:p w14:paraId="3E433329">
      <w:pPr>
        <w:widowControl/>
        <w:spacing w:beforeLines="0" w:afterLines="0"/>
        <w:jc w:val="left"/>
        <w:rPr>
          <w:rFonts w:hint="default" w:ascii="宋体" w:hAnsi="宋体" w:eastAsia="宋体" w:cs="Times New Roman"/>
          <w:b w:val="0"/>
          <w:bCs w:val="0"/>
          <w:color w:val="000000"/>
          <w:sz w:val="24"/>
          <w:szCs w:val="24"/>
          <w:lang w:val="en-US" w:eastAsia="zh-CN"/>
        </w:rPr>
      </w:pPr>
      <w:r>
        <w:rPr>
          <w:rFonts w:hint="eastAsia" w:ascii="宋体" w:hAnsi="宋体" w:eastAsia="宋体" w:cs="Times New Roman"/>
          <w:b w:val="0"/>
          <w:bCs w:val="0"/>
          <w:color w:val="000000"/>
          <w:sz w:val="24"/>
          <w:szCs w:val="24"/>
        </w:rPr>
        <w:t>工具箱配置</w:t>
      </w:r>
      <w:r>
        <w:rPr>
          <w:rFonts w:hint="eastAsia" w:ascii="宋体" w:hAnsi="宋体" w:eastAsia="宋体" w:cs="Times New Roman"/>
          <w:b w:val="0"/>
          <w:bCs w:val="0"/>
          <w:color w:val="000000"/>
          <w:sz w:val="24"/>
          <w:szCs w:val="24"/>
          <w:lang w:val="en-US" w:eastAsia="zh-CN"/>
        </w:rPr>
        <w:t>要求</w:t>
      </w:r>
      <w:r>
        <w:rPr>
          <w:rFonts w:hint="eastAsia" w:ascii="宋体" w:hAnsi="宋体" w:eastAsia="宋体" w:cs="Times New Roman"/>
          <w:b w:val="0"/>
          <w:bCs w:val="0"/>
          <w:color w:val="000000"/>
          <w:sz w:val="24"/>
          <w:szCs w:val="24"/>
        </w:rPr>
        <w:t>：包含评估工具</w:t>
      </w:r>
      <w:r>
        <w:rPr>
          <w:rFonts w:hint="eastAsia" w:ascii="宋体" w:hAnsi="宋体" w:eastAsia="宋体" w:cs="宋体"/>
          <w:b w:val="0"/>
          <w:bCs w:val="0"/>
          <w:sz w:val="24"/>
          <w:szCs w:val="24"/>
          <w:lang w:val="en-US" w:eastAsia="zh-CN"/>
        </w:rPr>
        <w:t>≥</w:t>
      </w:r>
      <w:r>
        <w:rPr>
          <w:rFonts w:hint="eastAsia" w:ascii="宋体" w:hAnsi="宋体" w:eastAsia="宋体" w:cs="Times New Roman"/>
          <w:b w:val="0"/>
          <w:bCs w:val="0"/>
          <w:color w:val="000000"/>
          <w:sz w:val="24"/>
          <w:szCs w:val="24"/>
        </w:rPr>
        <w:t>4</w:t>
      </w:r>
      <w:r>
        <w:rPr>
          <w:rFonts w:hint="eastAsia" w:ascii="宋体" w:hAnsi="宋体" w:eastAsia="宋体" w:cs="Times New Roman"/>
          <w:b w:val="0"/>
          <w:bCs w:val="0"/>
          <w:color w:val="000000"/>
          <w:sz w:val="24"/>
          <w:szCs w:val="24"/>
          <w:lang w:val="en-US" w:eastAsia="zh-CN"/>
        </w:rPr>
        <w:t>5</w:t>
      </w:r>
      <w:r>
        <w:rPr>
          <w:rFonts w:hint="eastAsia" w:ascii="宋体" w:hAnsi="宋体" w:eastAsia="宋体" w:cs="Times New Roman"/>
          <w:b w:val="0"/>
          <w:bCs w:val="0"/>
          <w:color w:val="000000"/>
          <w:sz w:val="24"/>
          <w:szCs w:val="24"/>
        </w:rPr>
        <w:t>种、检查图册</w:t>
      </w:r>
      <w:r>
        <w:rPr>
          <w:rFonts w:hint="eastAsia" w:ascii="宋体" w:hAnsi="宋体" w:eastAsia="宋体" w:cs="宋体"/>
          <w:b w:val="0"/>
          <w:bCs w:val="0"/>
          <w:sz w:val="24"/>
          <w:szCs w:val="24"/>
          <w:lang w:val="en-US" w:eastAsia="zh-CN"/>
        </w:rPr>
        <w:t>≥</w:t>
      </w:r>
      <w:r>
        <w:rPr>
          <w:rFonts w:hint="eastAsia" w:ascii="宋体" w:hAnsi="宋体" w:eastAsia="宋体" w:cs="Times New Roman"/>
          <w:b w:val="0"/>
          <w:bCs w:val="0"/>
          <w:color w:val="000000"/>
          <w:sz w:val="24"/>
          <w:szCs w:val="24"/>
        </w:rPr>
        <w:t>1本、指导手册</w:t>
      </w:r>
      <w:r>
        <w:rPr>
          <w:rFonts w:hint="eastAsia" w:ascii="宋体" w:hAnsi="宋体" w:eastAsia="宋体" w:cs="宋体"/>
          <w:b w:val="0"/>
          <w:bCs w:val="0"/>
          <w:sz w:val="24"/>
          <w:szCs w:val="24"/>
          <w:lang w:val="en-US" w:eastAsia="zh-CN"/>
        </w:rPr>
        <w:t>≥</w:t>
      </w:r>
      <w:r>
        <w:rPr>
          <w:rFonts w:hint="eastAsia" w:ascii="宋体" w:hAnsi="宋体" w:eastAsia="宋体" w:cs="Times New Roman"/>
          <w:b w:val="0"/>
          <w:bCs w:val="0"/>
          <w:color w:val="000000"/>
          <w:sz w:val="24"/>
          <w:szCs w:val="24"/>
        </w:rPr>
        <w:t>1本、铝合金箱</w:t>
      </w:r>
      <w:r>
        <w:rPr>
          <w:rFonts w:hint="eastAsia" w:ascii="宋体" w:hAnsi="宋体" w:eastAsia="宋体" w:cs="宋体"/>
          <w:b w:val="0"/>
          <w:bCs w:val="0"/>
          <w:sz w:val="24"/>
          <w:szCs w:val="24"/>
          <w:lang w:val="en-US" w:eastAsia="zh-CN"/>
        </w:rPr>
        <w:t>≥</w:t>
      </w:r>
      <w:r>
        <w:rPr>
          <w:rFonts w:hint="eastAsia" w:ascii="宋体" w:hAnsi="宋体" w:eastAsia="宋体" w:cs="Times New Roman"/>
          <w:b w:val="0"/>
          <w:bCs w:val="0"/>
          <w:color w:val="000000"/>
          <w:sz w:val="24"/>
          <w:szCs w:val="24"/>
        </w:rPr>
        <w:t>1个</w:t>
      </w:r>
    </w:p>
    <w:p w14:paraId="4F7ED582">
      <w:pPr>
        <w:numPr>
          <w:ilvl w:val="0"/>
          <w:numId w:val="0"/>
        </w:numPr>
        <w:bidi w:val="0"/>
        <w:ind w:leftChars="-165"/>
        <w:jc w:val="left"/>
        <w:rPr>
          <w:rFonts w:hint="default"/>
          <w:lang w:val="en-US" w:eastAsia="zh-CN"/>
        </w:rPr>
      </w:pPr>
    </w:p>
    <w:p w14:paraId="51921EA5">
      <w:pPr>
        <w:tabs>
          <w:tab w:val="left" w:pos="7593"/>
        </w:tabs>
        <w:bidi w:val="0"/>
        <w:ind w:firstLine="480" w:firstLineChars="200"/>
        <w:jc w:val="left"/>
        <w:rPr>
          <w:rFonts w:hint="default"/>
          <w:sz w:val="24"/>
          <w:szCs w:val="24"/>
          <w:highlight w:val="none"/>
          <w:lang w:val="en-US" w:eastAsia="zh-CN"/>
        </w:rPr>
      </w:pPr>
      <w:r>
        <w:rPr>
          <w:rFonts w:hint="eastAsia"/>
          <w:sz w:val="24"/>
          <w:szCs w:val="24"/>
          <w:highlight w:val="none"/>
          <w:lang w:val="en-US" w:eastAsia="zh-CN"/>
        </w:rPr>
        <w:t>2.孤独症儿童发展评估表工具一批</w:t>
      </w:r>
    </w:p>
    <w:p w14:paraId="1223C0C3">
      <w:pPr>
        <w:tabs>
          <w:tab w:val="left" w:pos="7593"/>
        </w:tabs>
        <w:bidi w:val="0"/>
        <w:jc w:val="center"/>
        <w:rPr>
          <w:rFonts w:hint="eastAsia"/>
          <w:sz w:val="24"/>
          <w:szCs w:val="24"/>
          <w:highlight w:val="red"/>
          <w:lang w:val="en-US" w:eastAsia="zh-CN"/>
        </w:rPr>
      </w:pPr>
    </w:p>
    <w:p w14:paraId="18747BDF">
      <w:pPr>
        <w:numPr>
          <w:ilvl w:val="0"/>
          <w:numId w:val="2"/>
        </w:numPr>
        <w:ind w:left="-798" w:leftChars="-380" w:firstLine="518" w:firstLineChars="215"/>
        <w:jc w:val="left"/>
        <w:rPr>
          <w:rFonts w:hint="default" w:ascii="宋体" w:hAnsi="宋体" w:eastAsia="宋体" w:cs="宋体"/>
          <w:b/>
          <w:bCs/>
          <w:sz w:val="24"/>
          <w:szCs w:val="24"/>
          <w:lang w:val="en-US" w:eastAsia="zh-CN"/>
        </w:rPr>
      </w:pPr>
      <w:r>
        <w:rPr>
          <w:rFonts w:hint="default" w:ascii="宋体" w:hAnsi="宋体" w:eastAsia="宋体" w:cs="宋体"/>
          <w:b/>
          <w:bCs/>
          <w:sz w:val="24"/>
          <w:szCs w:val="24"/>
          <w:lang w:val="en-US" w:eastAsia="zh-CN"/>
        </w:rPr>
        <w:t>肛肠测压仪</w:t>
      </w:r>
      <w:r>
        <w:rPr>
          <w:rFonts w:hint="eastAsia" w:ascii="宋体" w:hAnsi="宋体" w:eastAsia="宋体" w:cs="宋体"/>
          <w:b/>
          <w:bCs/>
          <w:sz w:val="24"/>
          <w:szCs w:val="24"/>
          <w:lang w:val="en-US" w:eastAsia="zh-CN"/>
        </w:rPr>
        <w:t xml:space="preserve">  数量1</w:t>
      </w:r>
    </w:p>
    <w:p w14:paraId="3FD64EC9">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1．肛肠动力主机：独立式可自由移动台车，模块化数字主机及数字接口，可和任意计算机进行数字连接</w:t>
      </w:r>
    </w:p>
    <w:p w14:paraId="1CD77CD1">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2．压力换能器</w:t>
      </w:r>
    </w:p>
    <w:p w14:paraId="498D4674">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 灌注式压力传感器</w:t>
      </w:r>
    </w:p>
    <w:p w14:paraId="21FF3407">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2.2 灵敏度：≥ 25μV/mmHg（5V电源）</w:t>
      </w:r>
    </w:p>
    <w:p w14:paraId="24222CB5">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2.3 定标压力15kpa</w:t>
      </w:r>
    </w:p>
    <w:p w14:paraId="775E30C5">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3.测压通道数：≥8</w:t>
      </w:r>
    </w:p>
    <w:p w14:paraId="2859450C">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4.水灌注装置系统</w:t>
      </w:r>
    </w:p>
    <w:p w14:paraId="1DC8E2DE">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4.1 灌注压力范围： 4—10psi，可设置</w:t>
      </w:r>
    </w:p>
    <w:p w14:paraId="7B582F52">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4.2 灌注泵加压自动恒压控制，数字显示</w:t>
      </w:r>
    </w:p>
    <w:p w14:paraId="6DA7B60D">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★4.3 配灌注压力表头，有过压保护功能</w:t>
      </w:r>
    </w:p>
    <w:p w14:paraId="0807AAC7">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4.4 泄漏检测</w:t>
      </w:r>
    </w:p>
    <w:p w14:paraId="3C2B311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5.附属配件</w:t>
      </w:r>
    </w:p>
    <w:p w14:paraId="76E988BB">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5.1 水灌注式测压导管，有成人型和儿童专用型二种规格 </w:t>
      </w:r>
    </w:p>
    <w:p w14:paraId="615971C1">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5.2 采用柱状囊球，有成人型和儿童专用型二种规格</w:t>
      </w:r>
    </w:p>
    <w:p w14:paraId="68D785A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★5.3 牵引仪由步进电机驱动控制，可快速回位；配升降结构，高低可调节；导管夹有二端有限位功能。</w:t>
      </w:r>
    </w:p>
    <w:p w14:paraId="632319FC">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5.4一体式多联分液板</w:t>
      </w:r>
    </w:p>
    <w:p w14:paraId="3A02B9EE">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5.5 测压专用连接延长管</w:t>
      </w:r>
    </w:p>
    <w:p w14:paraId="07AA0FA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6．肛肠测压软件包（可免费升级）</w:t>
      </w:r>
    </w:p>
    <w:p w14:paraId="28D6787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6.1 支持Windows软件等主流操作系统软件环境，大视野宽屏高清软件界面</w:t>
      </w:r>
    </w:p>
    <w:p w14:paraId="62748A1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6.2 多项参数自定义，个性化操作、自动导航指示</w:t>
      </w:r>
    </w:p>
    <w:p w14:paraId="3D15A83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★6.3 具有软件通道零点定位功能和参数自校准功能，各通道可单独或同时进行（提供证明文件）</w:t>
      </w:r>
    </w:p>
    <w:p w14:paraId="23952F6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6.4 测压过程中有操作向导提示</w:t>
      </w:r>
    </w:p>
    <w:p w14:paraId="5C59CDD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6.5 实时压力数值和导管深度显示，二种压力单位（mmHg/kPa）可切换</w:t>
      </w:r>
    </w:p>
    <w:p w14:paraId="5211418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6.6 全自动分析压力事件图标，专家自动诊断模式</w:t>
      </w:r>
    </w:p>
    <w:p w14:paraId="0417EEF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6.7 患者信息数据库式管理，压力数据自动存储，多方位检索，可全部或单个导入、导出</w:t>
      </w:r>
    </w:p>
    <w:p w14:paraId="30F9683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6.8  ARM报告（包含文字和波形，自定义报告格式）可打印，可给出Word文档格</w:t>
      </w:r>
    </w:p>
    <w:p w14:paraId="2A113CC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6.9 全面肛肠动力检测项目：</w:t>
      </w:r>
    </w:p>
    <w:p w14:paraId="79B54D5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直肠静息压力</w:t>
      </w:r>
    </w:p>
    <w:p w14:paraId="455847A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肛管静息压力</w:t>
      </w:r>
    </w:p>
    <w:p w14:paraId="1D0C644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肛门最大收缩压、最大收缩时间</w:t>
      </w:r>
    </w:p>
    <w:p w14:paraId="71EEC10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肛管、直肠排便压</w:t>
      </w:r>
    </w:p>
    <w:p w14:paraId="16561BA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直肠肛门反射(RAIR) </w:t>
      </w:r>
    </w:p>
    <w:p w14:paraId="208DFCC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肛管功能长度</w:t>
      </w:r>
    </w:p>
    <w:p w14:paraId="6636118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直肠感觉阈值</w:t>
      </w:r>
    </w:p>
    <w:p w14:paraId="1C3F5E4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直肠蠕动波</w:t>
      </w:r>
    </w:p>
    <w:p w14:paraId="3C15B47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肛管蠕动波</w:t>
      </w:r>
    </w:p>
    <w:p w14:paraId="4733668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6.10 支持自定义测压项目（如咳嗽反射等）</w:t>
      </w:r>
    </w:p>
    <w:p w14:paraId="6659A46E">
      <w:pPr>
        <w:numPr>
          <w:ilvl w:val="0"/>
          <w:numId w:val="0"/>
        </w:numPr>
        <w:ind w:left="1" w:leftChars="-95" w:hanging="200" w:hangingChars="83"/>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（十二）</w:t>
      </w:r>
      <w:r>
        <w:rPr>
          <w:rFonts w:hint="default" w:ascii="宋体" w:hAnsi="宋体" w:eastAsia="宋体" w:cs="宋体"/>
          <w:b/>
          <w:bCs/>
          <w:sz w:val="24"/>
          <w:szCs w:val="24"/>
          <w:lang w:val="en-US" w:eastAsia="zh-CN"/>
        </w:rPr>
        <w:t>高端四维彩超</w:t>
      </w:r>
      <w:r>
        <w:rPr>
          <w:rFonts w:hint="eastAsia" w:ascii="宋体" w:hAnsi="宋体" w:eastAsia="宋体" w:cs="宋体"/>
          <w:b/>
          <w:bCs/>
          <w:sz w:val="24"/>
          <w:szCs w:val="24"/>
          <w:lang w:val="en-US" w:eastAsia="zh-CN"/>
        </w:rPr>
        <w:t xml:space="preserve">  数量1</w:t>
      </w:r>
    </w:p>
    <w:p w14:paraId="3CD9B6EB">
      <w:pPr>
        <w:numPr>
          <w:ilvl w:val="0"/>
          <w:numId w:val="0"/>
        </w:numPr>
        <w:ind w:firstLine="241"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一、数量：主机1套</w:t>
      </w:r>
    </w:p>
    <w:p w14:paraId="7C8DA43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腹部单晶凸阵探头：1个</w:t>
      </w:r>
    </w:p>
    <w:p w14:paraId="013CA90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腔内容积探头：1个</w:t>
      </w:r>
    </w:p>
    <w:p w14:paraId="6AF6505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腹部容积探头：1个</w:t>
      </w:r>
    </w:p>
    <w:p w14:paraId="4C74BBF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高频线阵探头：1个   </w:t>
      </w:r>
    </w:p>
    <w:p w14:paraId="06D4379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二、设备用途及说明：</w:t>
      </w:r>
    </w:p>
    <w:p w14:paraId="158CA2B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妇产科、腹部、胎儿心脏、新生儿、心脏、泌尿科、浅表组织与小器官、颅脑、肌骨、外周血管及科研的高档四维彩色多普勒超声诊断仪，尤其在妇产科、胎儿心脏、早孕检查，盆底超声、经阴道子宫输卵管超声造影领域具有突出优势，满足产科超声诊断，妇科疑难病例超声诊断，胎儿畸形产前诊断及科研。</w:t>
      </w:r>
    </w:p>
    <w:p w14:paraId="2B0F570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三、主要规格及系统概述</w:t>
      </w:r>
    </w:p>
    <w:p w14:paraId="312EAD2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彩色多普勒超声波诊断仪包括：</w:t>
      </w:r>
    </w:p>
    <w:p w14:paraId="3CAC48C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1、主机一体化LCD显示器 ≥23英寸</w:t>
      </w:r>
    </w:p>
    <w:p w14:paraId="501F42A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2、液晶触摸屏≥15英寸, 可通过触控屏的多点触控进行容积图像的旋转、放大、切割等直观操作,也可以通过触屏上手势划线实现任意切面成像以及多光源调节功能。</w:t>
      </w:r>
    </w:p>
    <w:p w14:paraId="0B885D3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3、数字化二维灰阶成像单元</w:t>
      </w:r>
    </w:p>
    <w:p w14:paraId="2F23F31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4、数字化彩色多普勒单元</w:t>
      </w:r>
    </w:p>
    <w:p w14:paraId="2180363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5、数字化能量多普勒成像单元</w:t>
      </w:r>
    </w:p>
    <w:p w14:paraId="259234A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6、PW脉冲波多普勒成像单元</w:t>
      </w:r>
    </w:p>
    <w:p w14:paraId="108A057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7、CW连续波多普勒成像单元</w:t>
      </w:r>
    </w:p>
    <w:p w14:paraId="40219CC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8、实时四维成像单元</w:t>
      </w:r>
    </w:p>
    <w:p w14:paraId="5499282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9、软件波束形成器技术</w:t>
      </w:r>
    </w:p>
    <w:p w14:paraId="24D25B3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10、二维凸阵探头可以支持CW连续波多普勒成像</w:t>
      </w:r>
    </w:p>
    <w:p w14:paraId="5EEA7D8B">
      <w:pPr>
        <w:numPr>
          <w:ilvl w:val="0"/>
          <w:numId w:val="0"/>
        </w:numPr>
        <w:ind w:firstLine="240" w:firstLineChars="100"/>
        <w:jc w:val="left"/>
        <w:rPr>
          <w:rFonts w:hint="eastAsia" w:ascii="宋体" w:hAnsi="宋体" w:eastAsia="宋体" w:cs="宋体"/>
          <w:b w:val="0"/>
          <w:bCs w:val="0"/>
          <w:sz w:val="24"/>
          <w:szCs w:val="24"/>
          <w:highlight w:val="none"/>
          <w:lang w:val="en-US" w:eastAsia="zh-CN"/>
        </w:rPr>
      </w:pPr>
      <w:bookmarkStart w:id="1" w:name="_GoBack"/>
      <w:r>
        <w:rPr>
          <w:rFonts w:hint="eastAsia" w:ascii="宋体" w:hAnsi="宋体" w:eastAsia="宋体" w:cs="宋体"/>
          <w:b w:val="0"/>
          <w:bCs w:val="0"/>
          <w:sz w:val="24"/>
          <w:szCs w:val="24"/>
          <w:highlight w:val="none"/>
          <w:lang w:val="en-US" w:eastAsia="zh-CN"/>
        </w:rPr>
        <w:t>11、二维灰阶血流成像技术，采用非多普勒原理，可以对血流进行实时显示。</w:t>
      </w:r>
    </w:p>
    <w:bookmarkEnd w:id="1"/>
    <w:p w14:paraId="2AE22A6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12、二维立体血流成像技术（附证明文件）</w:t>
      </w:r>
    </w:p>
    <w:p w14:paraId="3CD74DE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13、具有二维超低速血流显示技术，三维超低速血流显示技术，全面显示组织器官微血流灌注状态。</w:t>
      </w:r>
    </w:p>
    <w:p w14:paraId="72B5E9B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14、组织多普勒成像技术</w:t>
      </w:r>
    </w:p>
    <w:p w14:paraId="291FFB1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15、应变式弹性成像技术</w:t>
      </w:r>
    </w:p>
    <w:p w14:paraId="067A6D8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16、宽景成像技术，支持所有凸阵和线阵探头</w:t>
      </w:r>
    </w:p>
    <w:p w14:paraId="4397242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17、子宫形态分类方法，可以直接根据示意图，判断子宫形态。</w:t>
      </w:r>
    </w:p>
    <w:p w14:paraId="6D564B2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★18、具备国际深度子宫内膜异位症组织专家共识推荐的标准超声图文评估流程助手，帮助使用者对深度子宫内膜异位症进行标准化评估（提供证明文件）</w:t>
      </w:r>
    </w:p>
    <w:p w14:paraId="531441D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19、具有机械指数和热指数警报设置，可自定义声输出限制并将其设定到系统中</w:t>
      </w:r>
    </w:p>
    <w:p w14:paraId="4C1D4EC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20、内置耦合剂加热功能，提升患者舒适度。</w:t>
      </w:r>
    </w:p>
    <w:p w14:paraId="1868147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21、具备降低声影强度的功能</w:t>
      </w:r>
    </w:p>
    <w:p w14:paraId="2B5D74A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22、具有困难条件成像专用技术</w:t>
      </w:r>
    </w:p>
    <w:p w14:paraId="5E706B9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23、具有探头智能响应技术，具有智能胎儿多普勒技术：六种血流预设（可自定义设置）</w:t>
      </w:r>
    </w:p>
    <w:p w14:paraId="1BFE6D8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四、容积四维成像技术：</w:t>
      </w:r>
    </w:p>
    <w:p w14:paraId="31F989B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支持灰阶及血流三维/四维成像模式，具有虚拟光源移动技术，可同时支持≥3个独立的可移动光源。可实现表面成像和透视剪影成像，同时观察组织的外部轮廓和内部结构。彩色血流高清立体成像，立体直观显示血管空间结构关系。彩色血流容积透视剪影，通过可调节的边界增强和内部透明技术，更好的显示血管分布及空间关系。（提供证明文件）</w:t>
      </w:r>
    </w:p>
    <w:p w14:paraId="42386AC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2、断层超声显像技术</w:t>
      </w:r>
    </w:p>
    <w:p w14:paraId="060DFF5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★3、具有胎儿自动识别技术，可实时自动跟踪胎儿运动并调整容积成像框位置，快速获得胎儿表面容积成像。（提供证明文件）</w:t>
      </w:r>
    </w:p>
    <w:p w14:paraId="2617154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4、卵泡智能容积成像，自动彩色编码显示，并按照体积大小排序及计数。</w:t>
      </w:r>
    </w:p>
    <w:p w14:paraId="0A87124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5、专用窦卵泡智能容积成像，自动彩色编码显示，并按照体积大小排序及计数。（附图）</w:t>
      </w:r>
    </w:p>
    <w:p w14:paraId="42B96DA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6、STIC时间空间相关成像技术</w:t>
      </w:r>
    </w:p>
    <w:p w14:paraId="05B173C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7、胎心容积导航技术，2步自动获取包括四腔心、左室流出道、右室流出道、胃泡、静脉连接、导管弓、主动脉弓、三血管气管切面。</w:t>
      </w:r>
    </w:p>
    <w:p w14:paraId="6593F43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8、具有实时四维穿刺引导功能，有穿刺引导线。 </w:t>
      </w:r>
    </w:p>
    <w:p w14:paraId="2441CFA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9、腔内容积探头具有四维实时对比谐波造影功能，支持阴道子宫输卵管超声造影检查。</w:t>
      </w:r>
    </w:p>
    <w:p w14:paraId="5F52E36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10、可支持高频线阵容积探头，提供探头型号 </w:t>
      </w:r>
    </w:p>
    <w:p w14:paraId="15D9670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11、智能中枢神经系统检查：人工智能（AI ）工具，基于深度学习算法支持，通过自动寻找成像切面位置，显示3D容积数据中的检查胎儿大脑的推荐切面和测量。</w:t>
      </w:r>
    </w:p>
    <w:p w14:paraId="7E9A637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自动识别胎儿颅脑正中矢状面，经丘脑平面，经小脑平面，经侧脑室平面4个标准平面。自动同时测量BPD,HC,OFD, CM 后颅窝池, Cerebellum小脑横径, Vp 侧脑室后脚6组生物指标。</w:t>
      </w:r>
    </w:p>
    <w:p w14:paraId="2DCFB7D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★12、智能三维产程监测功能：能够测量胎儿头部进程、旋转和方向，并同时自动产生一个包括了超声波客观数据、手动输入数据在内的产程报告。（提供证明文件）</w:t>
      </w:r>
    </w:p>
    <w:p w14:paraId="05F1D20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13、具有容积智能斑点噪声抑制技术。</w:t>
      </w:r>
    </w:p>
    <w:p w14:paraId="33A3B1E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五、Ai智能筛查系列技术</w:t>
      </w:r>
    </w:p>
    <w:p w14:paraId="0EFC9A0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1、智能产筛切面识别：遵循 ISUOG 常规孕中期胎儿超声扫描实践指南，自动检测识别胎儿产前筛查标准切面。自动注释及测量。改进产筛工作流程，减少操作的差异性，提高一致性。</w:t>
      </w:r>
    </w:p>
    <w:p w14:paraId="5CAD810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智能产筛质量控制，系统将获取的图像或切面与标准切面进行比较，以确保其符合临床标准。能够帮助提高准确性和质量，有解剖示意图和并可插入标准图像进行参考比较。防漏筛及确保最高图像质量标准和一致性。</w:t>
      </w:r>
    </w:p>
    <w:p w14:paraId="155DF07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智能先心病筛查技术：AI-胎心检查导航，通过文字说明、参考图像和正常解剖结构示意图，分步指导如何识别正常解剖结构及扫描流程。AI智能生成四腔心切面、三血管/三血管气管切面以及心轴角度。（提供证明文件）</w:t>
      </w:r>
    </w:p>
    <w:p w14:paraId="1B1F376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★4、智能盆底检查: 基于人工智能（AI），遵循国际规范,自动获得盆底测量，重复性好。（提供证明文件）</w:t>
      </w:r>
    </w:p>
    <w:p w14:paraId="4981A7E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自动寻找valsalva和缩肛状态下，最大裂孔平面位置;自动测量肛提肌裂孔的面积、周长、前后径和左右径。</w:t>
      </w:r>
    </w:p>
    <w:p w14:paraId="757F388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六、测量和分析（B型、M型、频谱多普勒、彩色模式）</w:t>
      </w:r>
    </w:p>
    <w:p w14:paraId="5FB1E6A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1、一般测量</w:t>
      </w:r>
    </w:p>
    <w:p w14:paraId="23FD748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2、多普勒血流测量与分析，具有自动包络功能</w:t>
      </w:r>
    </w:p>
    <w:p w14:paraId="642D99E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3、妇产，心脏，血管，儿科等测量与分析</w:t>
      </w:r>
    </w:p>
    <w:p w14:paraId="0A60812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★4、胎儿生长指标自动测量功能，包括胎儿双顶径、枕额径、头围、腹围、股骨长、肱骨长（提供证明文件）</w:t>
      </w:r>
    </w:p>
    <w:p w14:paraId="3435C1D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5、自动NT及IT测量技术</w:t>
      </w:r>
    </w:p>
    <w:p w14:paraId="073ABE5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6、自动胎心率测量技术</w:t>
      </w:r>
    </w:p>
    <w:p w14:paraId="52F2243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7、不规则体积测量技术，快速测量一个或多个低回声的不规则体的体积</w:t>
      </w:r>
    </w:p>
    <w:p w14:paraId="736E73C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8、容积能量模式直方图技术，结合不规则体积测量可计算血管指数VI，FI和VFI</w:t>
      </w:r>
    </w:p>
    <w:p w14:paraId="4BCA94A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七、图像存储、管理及回放重现</w:t>
      </w:r>
    </w:p>
    <w:p w14:paraId="52F86A8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1、输入/输出信号：USB, HDMI, S-Video, VGA</w:t>
      </w:r>
    </w:p>
    <w:p w14:paraId="74B8978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2、连通性：医学数字图像和通信DICOM 3.0</w:t>
      </w:r>
    </w:p>
    <w:p w14:paraId="176C5B6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3、超声图像存档与病案管理系统</w:t>
      </w:r>
    </w:p>
    <w:p w14:paraId="50B7538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4、回放重现单元</w:t>
      </w:r>
    </w:p>
    <w:p w14:paraId="7B8CD0C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5、硬盘容量≥1T</w:t>
      </w:r>
    </w:p>
    <w:p w14:paraId="4535734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6、一体化剪帖板：(在屏幕上)可以存储和回放动态及静态图像</w:t>
      </w:r>
    </w:p>
    <w:p w14:paraId="5AACAFD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7、支持一键式输出3D打印格式，包括STL、OBJ、PLY、3MF、XYZ格式（附证明文件）</w:t>
      </w:r>
    </w:p>
    <w:p w14:paraId="5EF9E67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八、技术参数要求</w:t>
      </w:r>
    </w:p>
    <w:p w14:paraId="362EEF9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1、监视器≥23英寸高分辨率LCD监视器</w:t>
      </w:r>
    </w:p>
    <w:p w14:paraId="4B3BEF9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2、操作控制台，可单键电动垂直调节高度，并可左右转动、前后移动和锁定</w:t>
      </w:r>
    </w:p>
    <w:p w14:paraId="4F14C0D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3、探头接口：≥4个，探头接口为无针式接口</w:t>
      </w:r>
    </w:p>
    <w:p w14:paraId="6BDED9C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4、≥15英寸多点触控触摸屏</w:t>
      </w:r>
    </w:p>
    <w:p w14:paraId="1977C3B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5、空间分辨率：符合GB10152-2009国家标准</w:t>
      </w:r>
    </w:p>
    <w:p w14:paraId="69D8B4A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6、超声功率输出调节：B/M、PWD、Color Doppler输出功率可调</w:t>
      </w:r>
    </w:p>
    <w:p w14:paraId="1398581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九、探头</w:t>
      </w:r>
    </w:p>
    <w:p w14:paraId="179AEB4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1、频率：超宽频、变频探头，工作频率可显示，变频探头中心频率可选择≥3种，多普勒频率≥3种。</w:t>
      </w:r>
    </w:p>
    <w:p w14:paraId="15FFBC0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2、腔内容积凸阵探头：超声频率4.0 — 9.0 MHz</w:t>
      </w:r>
    </w:p>
    <w:p w14:paraId="307BF04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3、线阵探头：  超声频率2.4-10.0MHz</w:t>
      </w:r>
    </w:p>
    <w:p w14:paraId="3F1AFAC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4、腹部二维凸阵探头：超声频率2.0 — 5.0 MHz</w:t>
      </w:r>
    </w:p>
    <w:p w14:paraId="635C108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5、腹部容积探头：超声频率2.0 —8.0 MHz</w:t>
      </w:r>
    </w:p>
    <w:p w14:paraId="288F346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十、二维灰阶及容积成像主要参数</w:t>
      </w:r>
    </w:p>
    <w:p w14:paraId="2C2866F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1、凸阵探头，全视野，17cm深度时，在最高线密度下，二维帧频≥30帧/秒；</w:t>
      </w:r>
    </w:p>
    <w:p w14:paraId="5411572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2、凸阵容积探头，全视野，17cm深度时，四维成像帧频≥30帧/秒</w:t>
      </w:r>
    </w:p>
    <w:p w14:paraId="5DCF67C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3、数字集成化智能TGC分段≥8段</w:t>
      </w:r>
    </w:p>
    <w:p w14:paraId="4DCA848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4、二维成像扫描深度≥40cm</w:t>
      </w:r>
    </w:p>
    <w:p w14:paraId="77A810D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5、回放重现：灰阶图像回放≥4000幅，四维图像回放≥400容积帧。</w:t>
      </w:r>
    </w:p>
    <w:p w14:paraId="294882B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6、系统动态范围≥400dB </w:t>
      </w:r>
    </w:p>
    <w:p w14:paraId="28B069D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7、预设条件 针对不同的检查脏器，预置最佳化图像的检查条件</w:t>
      </w:r>
    </w:p>
    <w:p w14:paraId="175A3D6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十一、频谱多普勒</w:t>
      </w:r>
    </w:p>
    <w:p w14:paraId="2C33E74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1、方式：PW，CW</w:t>
      </w:r>
    </w:p>
    <w:p w14:paraId="2BEBFE4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2、多普勒发射频率可视可调，中心频率明确显示</w:t>
      </w:r>
    </w:p>
    <w:p w14:paraId="431C2E1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3、PWD：血流速度≥10m/s；CWD：血流速度≥21m/s</w:t>
      </w:r>
    </w:p>
    <w:p w14:paraId="6D9F41C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4、最低测量速度：≤10mm/s </w:t>
      </w:r>
    </w:p>
    <w:p w14:paraId="789CF25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5、零位移动：≥10级</w:t>
      </w:r>
    </w:p>
    <w:p w14:paraId="1DE90A0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6、PWD取样宽度：0.1-20mm, 分级可调</w:t>
      </w:r>
    </w:p>
    <w:p w14:paraId="2B5A956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十二、彩色多普勒</w:t>
      </w:r>
    </w:p>
    <w:p w14:paraId="083DFB3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1、显示方式：能量显示，速度显示、二维立体血流显示</w:t>
      </w:r>
    </w:p>
    <w:p w14:paraId="579A567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2、凸阵探头，全视野，17cm深度时，在最高线密度下，彩色帧频≥10帧/秒；</w:t>
      </w:r>
    </w:p>
    <w:p w14:paraId="46248FB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3、凸阵容积探头，全视野，17cm深度时，四维彩色成像帧频≥9帧/秒</w:t>
      </w:r>
    </w:p>
    <w:p w14:paraId="05EECAD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4、彩色显示速度：最低平均血流测量速度≤5mm/s（非噪声信号）</w:t>
      </w:r>
    </w:p>
    <w:p w14:paraId="3622CB4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5、彩色增强功能：彩色多普勒能量图，方向性能量图</w:t>
      </w:r>
    </w:p>
    <w:p w14:paraId="672A4DF7">
      <w:pPr>
        <w:numPr>
          <w:ilvl w:val="0"/>
          <w:numId w:val="0"/>
        </w:numPr>
        <w:ind w:left="2" w:leftChars="-200" w:hanging="422" w:hangingChars="175"/>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（十三）</w:t>
      </w:r>
      <w:r>
        <w:rPr>
          <w:rFonts w:hint="default" w:ascii="宋体" w:hAnsi="宋体" w:eastAsia="宋体" w:cs="宋体"/>
          <w:b/>
          <w:bCs/>
          <w:sz w:val="24"/>
          <w:szCs w:val="24"/>
          <w:lang w:val="en-US" w:eastAsia="zh-CN"/>
        </w:rPr>
        <w:t>高流量吸氧装置(新生儿专用)</w:t>
      </w:r>
      <w:r>
        <w:rPr>
          <w:rFonts w:hint="eastAsia" w:ascii="宋体" w:hAnsi="宋体" w:eastAsia="宋体" w:cs="宋体"/>
          <w:b/>
          <w:bCs/>
          <w:sz w:val="24"/>
          <w:szCs w:val="24"/>
          <w:lang w:val="en-US" w:eastAsia="zh-CN"/>
        </w:rPr>
        <w:t xml:space="preserve">  数量1</w:t>
      </w:r>
    </w:p>
    <w:p w14:paraId="1F0BBDC3">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rPr>
        <w:t>产品名称：高流量无创呼吸湿化治疗仪，用于有自主呼吸的患者，通过提供一定流量、加温湿化的呼吸气体进行有效的治疗。这些患者包括湿化治疗、氧气治疗、气管插管和气管切开的患者。以《产品注册证》产品名称为准。</w:t>
      </w:r>
    </w:p>
    <w:p w14:paraId="07A38F9A">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rPr>
        <w:t>全中文操作界面。主机构成包括：涡轮、加热板、氧气调节阀、主显示屏、数码显示模块等部件。</w:t>
      </w:r>
    </w:p>
    <w:p w14:paraId="62584C80">
      <w:pPr>
        <w:pStyle w:val="9"/>
        <w:numPr>
          <w:ilvl w:val="0"/>
          <w:numId w:val="3"/>
        </w:numPr>
        <w:spacing w:line="276" w:lineRule="auto"/>
        <w:ind w:left="0" w:leftChars="0" w:firstLine="356" w:firstLineChars="0"/>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≥7英寸触摸大屏，支持“触屏+旋钮”双操作。</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提供证明文件</w:t>
      </w:r>
      <w:r>
        <w:rPr>
          <w:rFonts w:hint="eastAsia" w:ascii="宋体" w:hAnsi="宋体" w:eastAsia="宋体" w:cs="宋体"/>
          <w:sz w:val="24"/>
          <w:szCs w:val="24"/>
          <w:lang w:eastAsia="zh-CN"/>
        </w:rPr>
        <w:t>）</w:t>
      </w:r>
    </w:p>
    <w:p w14:paraId="363A3CB1">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lang w:val="en-US" w:eastAsia="zh-CN"/>
        </w:rPr>
        <w:t>至少</w:t>
      </w:r>
      <w:r>
        <w:rPr>
          <w:rFonts w:hint="eastAsia" w:ascii="宋体" w:hAnsi="宋体" w:eastAsia="宋体" w:cs="宋体"/>
          <w:sz w:val="24"/>
          <w:szCs w:val="24"/>
        </w:rPr>
        <w:t xml:space="preserve">支持高流量模式、低流量模式、高湿度模式、CPAP模式、e-Flow模式等5个工作模式。 </w:t>
      </w:r>
    </w:p>
    <w:p w14:paraId="458B05A9">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rPr>
        <w:t>e-Flow模式下预设I型呼吸衰竭、II型呼吸衰竭的Sp0</w:t>
      </w:r>
      <w:r>
        <w:rPr>
          <w:rFonts w:hint="eastAsia" w:ascii="宋体" w:hAnsi="宋体" w:eastAsia="宋体" w:cs="宋体"/>
          <w:sz w:val="24"/>
          <w:szCs w:val="24"/>
          <w:vertAlign w:val="subscript"/>
        </w:rPr>
        <w:t>2</w:t>
      </w:r>
      <w:r>
        <w:rPr>
          <w:rFonts w:hint="eastAsia" w:ascii="宋体" w:hAnsi="宋体" w:eastAsia="宋体" w:cs="宋体"/>
          <w:sz w:val="24"/>
          <w:szCs w:val="24"/>
        </w:rPr>
        <w:t xml:space="preserve"> 范围和氧浓度范围，同时可以自定义Sp02 范围和氧浓度范围并保存。</w:t>
      </w:r>
    </w:p>
    <w:p w14:paraId="6DBD73D8">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rPr>
        <w:t xml:space="preserve"> 具备自动闭环氧浓度调节系统。 </w:t>
      </w:r>
    </w:p>
    <w:p w14:paraId="4A617A46">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rPr>
        <w:t xml:space="preserve">支持CPAP模式： 呼气正压范围4 cmH2O-20 cmH2O ； 爬坡时间范围0 min-20min; 爬坡起始压力范围4 cmH2O-20 cmH2O ，CPAP模式下可显示压力。 </w:t>
      </w:r>
    </w:p>
    <w:p w14:paraId="50D67110">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rPr>
        <w:t>★ 支持高湿度模式，无需手动设置，恒定37℃，在可设定的流量范围内， 实现100%相对湿化。</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提供证明文件</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p>
    <w:p w14:paraId="50BEF59A">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rPr>
        <w:t>流量设置调节范围：2L-80L/min。 流量2L-25L/min时调节步长为1L/min、流量25L-80L/min时调节步长为5L/min。</w:t>
      </w:r>
    </w:p>
    <w:p w14:paraId="2C4147EB">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rPr>
        <w:t xml:space="preserve"> 温度设置调节范围值为：29℃-37</w:t>
      </w:r>
      <w:bookmarkStart w:id="0" w:name="_Hlk120508382"/>
      <w:r>
        <w:rPr>
          <w:rFonts w:hint="eastAsia" w:ascii="宋体" w:hAnsi="宋体" w:eastAsia="宋体" w:cs="宋体"/>
          <w:sz w:val="24"/>
          <w:szCs w:val="24"/>
        </w:rPr>
        <w:t>℃</w:t>
      </w:r>
      <w:bookmarkEnd w:id="0"/>
      <w:r>
        <w:rPr>
          <w:rFonts w:hint="eastAsia" w:ascii="宋体" w:hAnsi="宋体" w:eastAsia="宋体" w:cs="宋体"/>
          <w:sz w:val="24"/>
          <w:szCs w:val="24"/>
        </w:rPr>
        <w:t>，步长1℃。在低流量模式下温度自动锁定为34℃, 高湿度模式下自动锁定为37℃。</w:t>
      </w:r>
    </w:p>
    <w:p w14:paraId="4BA0FB8C">
      <w:pPr>
        <w:pStyle w:val="9"/>
        <w:numPr>
          <w:ilvl w:val="0"/>
          <w:numId w:val="3"/>
        </w:numPr>
        <w:ind w:left="0" w:leftChars="0" w:firstLine="356" w:firstLineChars="0"/>
        <w:rPr>
          <w:rFonts w:hint="eastAsia" w:ascii="宋体" w:hAnsi="宋体" w:eastAsia="宋体" w:cs="宋体"/>
          <w:sz w:val="24"/>
          <w:szCs w:val="24"/>
        </w:rPr>
      </w:pPr>
      <w:r>
        <w:rPr>
          <w:rFonts w:hint="eastAsia" w:ascii="宋体" w:hAnsi="宋体" w:eastAsia="宋体" w:cs="宋体"/>
          <w:sz w:val="24"/>
          <w:szCs w:val="24"/>
        </w:rPr>
        <w:t xml:space="preserve"> 具有湿度补偿功能，</w:t>
      </w:r>
      <w:r>
        <w:rPr>
          <w:rFonts w:hint="eastAsia" w:ascii="宋体" w:hAnsi="宋体" w:eastAsia="宋体" w:cs="宋体"/>
          <w:sz w:val="24"/>
          <w:szCs w:val="24"/>
          <w:lang w:val="en-US" w:eastAsia="zh-CN"/>
        </w:rPr>
        <w:t>≥</w:t>
      </w:r>
      <w:r>
        <w:rPr>
          <w:rFonts w:hint="eastAsia" w:ascii="宋体" w:hAnsi="宋体" w:eastAsia="宋体" w:cs="宋体"/>
          <w:sz w:val="24"/>
          <w:szCs w:val="24"/>
        </w:rPr>
        <w:t>7档可调，可根据环境变化手动湿度档位。</w:t>
      </w:r>
    </w:p>
    <w:p w14:paraId="587F3FA9">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rPr>
        <w:t>★ 高流量模式/低流量模式/高湿度模式等工作模式下具备流量爬坡功能，流量爬坡范围可设。</w:t>
      </w:r>
    </w:p>
    <w:p w14:paraId="5259F093">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rPr>
        <w:t>供气回路和患者回路相互独立，加温管路不直接与机器主机连接取电。</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提供证明文件</w:t>
      </w:r>
      <w:r>
        <w:rPr>
          <w:rFonts w:hint="eastAsia" w:ascii="宋体" w:hAnsi="宋体" w:eastAsia="宋体" w:cs="宋体"/>
          <w:sz w:val="24"/>
          <w:szCs w:val="24"/>
          <w:lang w:eastAsia="zh-CN"/>
        </w:rPr>
        <w:t>）</w:t>
      </w:r>
    </w:p>
    <w:p w14:paraId="5C825272">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lang w:val="en-US" w:eastAsia="zh-CN"/>
        </w:rPr>
        <w:t xml:space="preserve"> 高流量模式/高湿度模式/低流量模式具有一键增氧功能。</w:t>
      </w:r>
    </w:p>
    <w:p w14:paraId="778D5487">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rPr>
        <w:t xml:space="preserve"> 内置趋势回顾模块，具备数据存储功能，可显示1天、3天、7天的温湿度、流量、氧浓度、治疗压力（CPAP模式）、血氧、脉率、ROX指数等。</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提供证明文件</w:t>
      </w:r>
      <w:r>
        <w:rPr>
          <w:rFonts w:hint="eastAsia" w:ascii="宋体" w:hAnsi="宋体" w:eastAsia="宋体" w:cs="宋体"/>
          <w:sz w:val="24"/>
          <w:szCs w:val="24"/>
          <w:lang w:eastAsia="zh-CN"/>
        </w:rPr>
        <w:t>）</w:t>
      </w:r>
    </w:p>
    <w:p w14:paraId="1A42727D">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lang w:val="en-US" w:eastAsia="zh-CN"/>
        </w:rPr>
        <w:t xml:space="preserve"> 具有管路干燥功能</w:t>
      </w:r>
    </w:p>
    <w:p w14:paraId="49179168">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rPr>
        <w:t xml:space="preserve"> 机器内置空氧混合模块，氧浓度调节通过主机调节，氧浓度设置范围：21%-100%，调节步长：1%。 内置氧浓度实时监测系统，无需使用氧电池等耗材。</w:t>
      </w:r>
    </w:p>
    <w:p w14:paraId="0D2D4E58">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rPr>
        <w:t>机器同时具备高压氧气输入口和低压氧气输入口，可直接连接中心供氧。</w:t>
      </w:r>
    </w:p>
    <w:p w14:paraId="117AE5A3">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rPr>
        <w:t>机器具备开机自检功能。</w:t>
      </w:r>
    </w:p>
    <w:p w14:paraId="6B1BD6B7">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rPr>
        <w:t>可预设单次治疗时间，到时自动提醒，设置范围</w:t>
      </w:r>
      <w:r>
        <w:rPr>
          <w:rFonts w:hint="eastAsia" w:ascii="宋体" w:hAnsi="宋体" w:eastAsia="宋体" w:cs="宋体"/>
          <w:sz w:val="24"/>
          <w:szCs w:val="24"/>
          <w:lang w:val="en-US" w:eastAsia="zh-CN"/>
        </w:rPr>
        <w:t>0</w:t>
      </w:r>
      <w:r>
        <w:rPr>
          <w:rFonts w:hint="eastAsia" w:ascii="宋体" w:hAnsi="宋体" w:eastAsia="宋体" w:cs="宋体"/>
          <w:sz w:val="24"/>
          <w:szCs w:val="24"/>
        </w:rPr>
        <w:t>-48小时。</w:t>
      </w:r>
    </w:p>
    <w:p w14:paraId="79BDA54F">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rPr>
        <w:t xml:space="preserve"> 提供同品牌鼻氧管（大、中、小号）气切界面等多种患者连接界面。</w:t>
      </w:r>
    </w:p>
    <w:p w14:paraId="54242A5E">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rPr>
        <w:t>提供配套移动台车和吊臂，台车可放置移动电源和氧气瓶。</w:t>
      </w:r>
    </w:p>
    <w:p w14:paraId="29B2E7A4">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rPr>
        <w:t>采用可拆卸式H13级高效过滤器</w:t>
      </w:r>
      <w:r>
        <w:rPr>
          <w:rFonts w:hint="eastAsia" w:ascii="宋体" w:hAnsi="宋体" w:eastAsia="宋体" w:cs="宋体"/>
          <w:sz w:val="24"/>
          <w:szCs w:val="24"/>
          <w:lang w:eastAsia="zh-CN"/>
        </w:rPr>
        <w:t>。</w:t>
      </w:r>
    </w:p>
    <w:p w14:paraId="063F9CFC">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rPr>
        <w:t xml:space="preserve"> 内置Wi-Fi模块，可实现数据远程管理。</w:t>
      </w:r>
    </w:p>
    <w:p w14:paraId="496F440C">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rPr>
        <w:t xml:space="preserve"> 机器具有USB接口，miniUSB接口，RJ45接口，可实现多方式等数据传输功能。</w:t>
      </w:r>
    </w:p>
    <w:p w14:paraId="458F79BD">
      <w:pPr>
        <w:pStyle w:val="9"/>
        <w:numPr>
          <w:ilvl w:val="0"/>
          <w:numId w:val="3"/>
        </w:numPr>
        <w:spacing w:line="276" w:lineRule="auto"/>
        <w:ind w:left="0" w:leftChars="0" w:firstLine="356" w:firstLineChars="0"/>
        <w:rPr>
          <w:rFonts w:hint="eastAsia" w:ascii="宋体" w:hAnsi="宋体" w:eastAsia="宋体" w:cs="宋体"/>
          <w:color w:val="0000FF"/>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具备干烧预警功能，在水罐水将用完前提示，全程保障水罐水位良好。</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提供证明文件</w:t>
      </w:r>
      <w:r>
        <w:rPr>
          <w:rFonts w:hint="eastAsia" w:ascii="宋体" w:hAnsi="宋体" w:eastAsia="宋体" w:cs="宋体"/>
          <w:sz w:val="24"/>
          <w:szCs w:val="24"/>
          <w:lang w:eastAsia="zh-CN"/>
        </w:rPr>
        <w:t>）</w:t>
      </w:r>
    </w:p>
    <w:p w14:paraId="57790D7E">
      <w:pPr>
        <w:pStyle w:val="9"/>
        <w:numPr>
          <w:ilvl w:val="0"/>
          <w:numId w:val="3"/>
        </w:numPr>
        <w:spacing w:line="276" w:lineRule="auto"/>
        <w:ind w:left="0" w:leftChars="0" w:firstLine="356" w:firstLineChars="0"/>
        <w:rPr>
          <w:rFonts w:hint="eastAsia" w:ascii="宋体" w:hAnsi="宋体" w:eastAsia="宋体" w:cs="宋体"/>
          <w:sz w:val="24"/>
          <w:szCs w:val="24"/>
        </w:rPr>
      </w:pPr>
      <w:r>
        <w:rPr>
          <w:rFonts w:hint="eastAsia" w:ascii="宋体" w:hAnsi="宋体" w:eastAsia="宋体" w:cs="宋体"/>
          <w:sz w:val="24"/>
          <w:szCs w:val="24"/>
        </w:rPr>
        <w:t>报警提示功能：呼吸管道检测报警、氧源压力报警、堵塞报警、水罐水位报警、气体温度报警、电源断电报警、</w:t>
      </w:r>
      <w:r>
        <w:rPr>
          <w:rFonts w:hint="eastAsia" w:ascii="宋体" w:hAnsi="宋体" w:eastAsia="宋体" w:cs="宋体"/>
          <w:kern w:val="0"/>
          <w:sz w:val="24"/>
          <w:szCs w:val="24"/>
        </w:rPr>
        <w:t>环境温度监测提示、氧浓度提示、治疗使用时间提示。</w:t>
      </w:r>
    </w:p>
    <w:p w14:paraId="240E31C0">
      <w:pPr>
        <w:pStyle w:val="9"/>
        <w:numPr>
          <w:ilvl w:val="0"/>
          <w:numId w:val="3"/>
        </w:numPr>
        <w:spacing w:line="276" w:lineRule="auto"/>
        <w:ind w:left="0" w:leftChars="0" w:firstLine="356" w:firstLineChars="0"/>
        <w:rPr>
          <w:rFonts w:hint="eastAsia" w:ascii="宋体" w:hAnsi="宋体" w:eastAsia="宋体" w:cs="宋体"/>
          <w:kern w:val="0"/>
          <w:sz w:val="24"/>
          <w:szCs w:val="24"/>
        </w:rPr>
      </w:pPr>
      <w:r>
        <w:rPr>
          <w:rFonts w:hint="eastAsia" w:ascii="宋体" w:hAnsi="宋体" w:eastAsia="宋体" w:cs="宋体"/>
          <w:kern w:val="0"/>
          <w:sz w:val="24"/>
          <w:szCs w:val="24"/>
        </w:rPr>
        <w:t>具备独立的静音键，提供快速复位静音功能。</w:t>
      </w:r>
    </w:p>
    <w:p w14:paraId="2469A3CF">
      <w:pPr>
        <w:pStyle w:val="9"/>
        <w:numPr>
          <w:ilvl w:val="0"/>
          <w:numId w:val="3"/>
        </w:numPr>
        <w:spacing w:line="276" w:lineRule="auto"/>
        <w:ind w:left="0" w:leftChars="0" w:firstLine="356" w:firstLineChars="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产品使用寿命：≥10年。</w:t>
      </w:r>
    </w:p>
    <w:p w14:paraId="565D0A00">
      <w:pPr>
        <w:pStyle w:val="9"/>
        <w:numPr>
          <w:ilvl w:val="0"/>
          <w:numId w:val="3"/>
        </w:numPr>
        <w:spacing w:line="276" w:lineRule="auto"/>
        <w:ind w:left="0" w:leftChars="0" w:firstLine="356" w:firstLineChars="0"/>
        <w:rPr>
          <w:rFonts w:hint="eastAsia" w:ascii="宋体" w:hAnsi="宋体" w:eastAsia="宋体" w:cs="宋体"/>
          <w:kern w:val="0"/>
          <w:sz w:val="24"/>
          <w:szCs w:val="24"/>
        </w:rPr>
      </w:pPr>
      <w:r>
        <w:rPr>
          <w:rFonts w:hint="eastAsia" w:ascii="宋体" w:hAnsi="宋体" w:eastAsia="宋体" w:cs="宋体"/>
          <w:kern w:val="0"/>
          <w:sz w:val="24"/>
          <w:szCs w:val="24"/>
        </w:rPr>
        <w:t>可提供高流量联合雾化治疗专用加温呼吸管路，实现高流量联合雾化吸入治疗。</w:t>
      </w:r>
    </w:p>
    <w:p w14:paraId="2A60E29A">
      <w:pPr>
        <w:numPr>
          <w:ilvl w:val="0"/>
          <w:numId w:val="0"/>
        </w:numPr>
        <w:ind w:firstLine="240" w:firstLineChars="100"/>
        <w:jc w:val="left"/>
        <w:rPr>
          <w:rFonts w:hint="eastAsia" w:ascii="宋体" w:hAnsi="宋体" w:eastAsia="宋体" w:cs="宋体"/>
          <w:b w:val="0"/>
          <w:bCs w:val="0"/>
          <w:sz w:val="24"/>
          <w:szCs w:val="24"/>
          <w:lang w:val="en-US" w:eastAsia="zh-CN"/>
        </w:rPr>
      </w:pPr>
    </w:p>
    <w:p w14:paraId="3BD663CD">
      <w:pPr>
        <w:numPr>
          <w:ilvl w:val="0"/>
          <w:numId w:val="0"/>
        </w:numPr>
        <w:ind w:left="2" w:leftChars="-200" w:hanging="422" w:hangingChars="175"/>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 （十四）高频电刀   数量1</w:t>
      </w:r>
    </w:p>
    <w:p w14:paraId="126919BC">
      <w:pPr>
        <w:numPr>
          <w:ilvl w:val="0"/>
          <w:numId w:val="0"/>
        </w:numPr>
        <w:ind w:firstLine="241"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功能：可对生物组织进行切割、凝血等外科手术，集切割、凝血、AIC氩气技术为一体。具有单极纯切：纯切、混切1、混切2、；单极凝：喷凝、柔凝、氩气束凝工作模式。</w:t>
      </w:r>
    </w:p>
    <w:p w14:paraId="395C242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1.既可手控输出也可脚控输出。</w:t>
      </w:r>
    </w:p>
    <w:p w14:paraId="54792BD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2.具有断电保护电路，能实时记忆使用各功能的输出设定值。</w:t>
      </w:r>
    </w:p>
    <w:p w14:paraId="3046A9E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3.全功能功率自动补偿。</w:t>
      </w:r>
    </w:p>
    <w:p w14:paraId="186ECF7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4.高频发生器通用内窥接口，配合胃镜、肠镜、腹腔镜等内镜使用。</w:t>
      </w:r>
    </w:p>
    <w:p w14:paraId="2EA5767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5.采用ENDO CUT内镜模式，提供安全的内镜下最佳凝血效果。</w:t>
      </w:r>
    </w:p>
    <w:p w14:paraId="5295BFB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6.★输出≥10组记忆模式，支持内镜下治疗，ESD、ERCP、息肉切除等手术。（提供证明文件）</w:t>
      </w:r>
    </w:p>
    <w:p w14:paraId="0F55AAB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7.双路氩离子气流调控，调节精度0.1L/min，允许0.200-0.50Mpa大范围氩气不定压输入，不受现场气源限制。</w:t>
      </w:r>
    </w:p>
    <w:p w14:paraId="1A77D65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8.采用SMART INTERRUPT安全系统，全程监测喷嘴压力。</w:t>
      </w:r>
    </w:p>
    <w:p w14:paraId="4978554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9.当刀笔气管堵塞或扭结，会发出报警指示并切断氩气输出。</w:t>
      </w:r>
    </w:p>
    <w:p w14:paraId="0482282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10.腹腔压力管堵塞或扭结，会发出报警指示并切断氩气输出。</w:t>
      </w:r>
    </w:p>
    <w:p w14:paraId="4848E6E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11.三联脚踏开关独立控制。</w:t>
      </w:r>
    </w:p>
    <w:p w14:paraId="1E63F24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12.仪器前置氩气压力表，精准实时显示氩气工作压力。</w:t>
      </w:r>
    </w:p>
    <w:p w14:paraId="0970FFB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额定输出功率：</w:t>
      </w:r>
    </w:p>
    <w:p w14:paraId="0FF08F8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1)纯切：≥300W(负载500Ω)；</w:t>
      </w:r>
    </w:p>
    <w:p w14:paraId="750D72F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2)混切1：≥200W(负载500Ω)；</w:t>
      </w:r>
    </w:p>
    <w:p w14:paraId="038F70D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3)混切2：≥150W(负载500Ω)；</w:t>
      </w:r>
    </w:p>
    <w:p w14:paraId="630A79C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4)喷凝：≥120W(负载500Ω)；</w:t>
      </w:r>
    </w:p>
    <w:p w14:paraId="3C414EF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5)柔凝：≥120W(负载500Ω) ；</w:t>
      </w:r>
    </w:p>
    <w:p w14:paraId="04CF11D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6)氩气束凝:≥120W；</w:t>
      </w:r>
    </w:p>
    <w:p w14:paraId="0FD1EB05">
      <w:pPr>
        <w:numPr>
          <w:ilvl w:val="0"/>
          <w:numId w:val="0"/>
        </w:numPr>
        <w:ind w:left="1" w:leftChars="-95" w:hanging="200" w:hangingChars="83"/>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（十五）</w:t>
      </w:r>
      <w:r>
        <w:rPr>
          <w:rFonts w:hint="default" w:ascii="宋体" w:hAnsi="宋体" w:eastAsia="宋体" w:cs="宋体"/>
          <w:b/>
          <w:bCs/>
          <w:sz w:val="24"/>
          <w:szCs w:val="24"/>
          <w:lang w:val="en-US" w:eastAsia="zh-CN"/>
        </w:rPr>
        <w:t>极速生物阅读器</w:t>
      </w:r>
      <w:r>
        <w:rPr>
          <w:rFonts w:hint="eastAsia" w:ascii="宋体" w:hAnsi="宋体" w:eastAsia="宋体" w:cs="宋体"/>
          <w:b/>
          <w:bCs/>
          <w:sz w:val="24"/>
          <w:szCs w:val="24"/>
          <w:lang w:val="en-US" w:eastAsia="zh-CN"/>
        </w:rPr>
        <w:t xml:space="preserve">   数量1</w:t>
      </w:r>
    </w:p>
    <w:p w14:paraId="650DD39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1.培养时间 ≤0.5小时 0.5小时内确定阴性</w:t>
      </w:r>
    </w:p>
    <w:p w14:paraId="468E77E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2.培养孔数 ≥8个</w:t>
      </w:r>
    </w:p>
    <w:p w14:paraId="1736A17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3.屏幕尺寸≥ 7英寸</w:t>
      </w:r>
    </w:p>
    <w:p w14:paraId="567AAE7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4.屏幕分辨率 ≥800×480 TFT ，256万色</w:t>
      </w:r>
    </w:p>
    <w:p w14:paraId="15E8C41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5.培养温度 60±2℃ 温度可调整</w:t>
      </w:r>
    </w:p>
    <w:p w14:paraId="752D004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6.环境温度 5-40℃</w:t>
      </w:r>
    </w:p>
    <w:p w14:paraId="2E79393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7.相对湿度 ≤95% &gt;85%时无结露</w:t>
      </w:r>
    </w:p>
    <w:p w14:paraId="6D69384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8.装置/过电压 类别Ⅱ</w:t>
      </w:r>
    </w:p>
    <w:p w14:paraId="6EE6162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二、其他：</w:t>
      </w:r>
    </w:p>
    <w:p w14:paraId="3A43843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1.出现故障不能解决则提供备用机</w:t>
      </w:r>
    </w:p>
    <w:p w14:paraId="0659C66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2.所有接口费由中标公司承担。</w:t>
      </w:r>
    </w:p>
    <w:p w14:paraId="53A1249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三、配置：全套</w:t>
      </w:r>
    </w:p>
    <w:p w14:paraId="2912167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 快速生物阅读器主机 1台 带有7.0英寸显示器</w:t>
      </w:r>
    </w:p>
    <w:p w14:paraId="6FBA988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 防尘罩 1个</w:t>
      </w:r>
    </w:p>
    <w:p w14:paraId="7180BD2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 电源适配器 1个</w:t>
      </w:r>
    </w:p>
    <w:p w14:paraId="0EF3B177">
      <w:pPr>
        <w:numPr>
          <w:ilvl w:val="0"/>
          <w:numId w:val="0"/>
        </w:numPr>
        <w:ind w:left="409" w:leftChars="0" w:hanging="199" w:firstLineChars="0"/>
        <w:jc w:val="left"/>
        <w:rPr>
          <w:rFonts w:hint="eastAsia" w:ascii="宋体" w:hAnsi="宋体" w:eastAsia="宋体" w:cs="宋体"/>
          <w:b/>
          <w:bCs/>
          <w:sz w:val="24"/>
          <w:szCs w:val="24"/>
          <w:highlight w:val="cyan"/>
          <w:lang w:val="en-US" w:eastAsia="zh-CN"/>
        </w:rPr>
      </w:pPr>
      <w:r>
        <w:rPr>
          <w:rFonts w:hint="eastAsia" w:ascii="宋体" w:hAnsi="宋体" w:eastAsia="宋体" w:cs="宋体"/>
          <w:b/>
          <w:bCs/>
          <w:kern w:val="2"/>
          <w:sz w:val="24"/>
          <w:szCs w:val="24"/>
          <w:lang w:val="en-US" w:eastAsia="zh-CN" w:bidi="ar-SA"/>
        </w:rPr>
        <w:t>（十六）</w:t>
      </w:r>
      <w:r>
        <w:rPr>
          <w:rFonts w:hint="eastAsia" w:ascii="宋体" w:hAnsi="宋体" w:eastAsia="宋体" w:cs="宋体"/>
          <w:b/>
          <w:bCs/>
          <w:sz w:val="24"/>
          <w:szCs w:val="24"/>
          <w:lang w:val="en-US" w:eastAsia="zh-CN"/>
        </w:rPr>
        <w:t>急救药品车</w:t>
      </w:r>
      <w:r>
        <w:rPr>
          <w:rFonts w:hint="eastAsia" w:ascii="宋体" w:hAnsi="宋体" w:eastAsia="宋体" w:cs="宋体"/>
          <w:b/>
          <w:bCs/>
          <w:sz w:val="24"/>
          <w:szCs w:val="24"/>
          <w:highlight w:val="none"/>
          <w:lang w:val="en-US" w:eastAsia="zh-CN"/>
        </w:rPr>
        <w:t xml:space="preserve">  数量8</w:t>
      </w:r>
    </w:p>
    <w:p w14:paraId="48E56FDE">
      <w:pPr>
        <w:numPr>
          <w:ilvl w:val="0"/>
          <w:numId w:val="0"/>
        </w:numPr>
        <w:ind w:leftChars="-178"/>
        <w:jc w:val="left"/>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 xml:space="preserve">      </w:t>
      </w:r>
      <w:r>
        <w:rPr>
          <w:rFonts w:hint="eastAsia" w:ascii="宋体" w:hAnsi="宋体" w:eastAsia="宋体" w:cs="宋体"/>
          <w:b w:val="0"/>
          <w:bCs w:val="0"/>
          <w:sz w:val="24"/>
          <w:szCs w:val="24"/>
          <w:highlight w:val="none"/>
          <w:lang w:val="en-US" w:eastAsia="zh-CN"/>
        </w:rPr>
        <w:t>规格：≥750*450*900mm</w:t>
      </w:r>
    </w:p>
    <w:p w14:paraId="6696E45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1.主要由铝·钢·ABS工程塑料结构组成；塑钢柱四柱承重；</w:t>
      </w:r>
    </w:p>
    <w:p w14:paraId="7CC93DE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2.车体上部：ABS弧形底面注塑工艺成型两侧带有扶手，凹陷设计可防止物品滑落，台面配有不锈钢护栏，台面上配透明软玻璃；台面实用尺寸：≥510*430mm</w:t>
      </w:r>
    </w:p>
    <w:p w14:paraId="38BBD08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3.车体左侧：除颤器平台可与输液架左右互换、隐藏式副工作台可拆式档案盒；</w:t>
      </w:r>
    </w:p>
    <w:p w14:paraId="1004D03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4.车体右侧：隐藏式伸缩输液架可选除颤器平台左右互换、可旋转式≥2升锐器桶，双污物桶；</w:t>
      </w:r>
    </w:p>
    <w:p w14:paraId="643E639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5.车体背后：除颤板，隐藏式伸缩氧气瓶支架，活动电源线；</w:t>
      </w:r>
    </w:p>
    <w:p w14:paraId="7DEB7D4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6.车体正面：中控锁，配置有五层抽屉、第一二层小抽面≥80mm，两中抽面≥120mm，一深抽面≥240mm，抽屉内 3*3分隔片，可自由分隔，抽屉拉手为燕尾式、封口插槽式透明标识卡、防止液体及灰尘进入； </w:t>
      </w:r>
    </w:p>
    <w:p w14:paraId="7987613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7.车体底部：四只静音轮，其中两只带刹车功能</w:t>
      </w:r>
    </w:p>
    <w:p w14:paraId="51F580B4">
      <w:pPr>
        <w:numPr>
          <w:ilvl w:val="0"/>
          <w:numId w:val="0"/>
        </w:numPr>
        <w:ind w:left="1" w:leftChars="-95" w:hanging="200" w:hangingChars="83"/>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（十七）监护仪（手术室专用）  数量1</w:t>
      </w:r>
    </w:p>
    <w:p w14:paraId="0CAA667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1、插件式监护仪，2个槽位插件槽。</w:t>
      </w:r>
    </w:p>
    <w:p w14:paraId="688043B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★2、≥15英寸电容触摸屏，12通道波形显示。（提供证明文件）</w:t>
      </w:r>
    </w:p>
    <w:p w14:paraId="2D6CBFA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3、监护仪标配有创血压和主流呼末二氧化碳。</w:t>
      </w:r>
    </w:p>
    <w:p w14:paraId="3AD977E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4、具有光传感器。</w:t>
      </w:r>
    </w:p>
    <w:p w14:paraId="5A782D6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★5、可监测心电、血氧、脉博、无创血压、呼吸、体温等参数，可升级SPO2、顺泰血压、IBP、ETCO2、C.O.、AG、ICG、麻醉深度等参数模块。（提供证明文件）</w:t>
      </w:r>
    </w:p>
    <w:p w14:paraId="6B8AF3D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6、标配5导心电，支持升级6/12导心电，具有智能导联脱落，多导同步分析功能；</w:t>
      </w:r>
    </w:p>
    <w:p w14:paraId="4653974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7、心电模式具有诊断、手术、监护、ST模式，具备心拍类型识别功能，可区分正常心拍、异常心拍、起搏心拍。</w:t>
      </w:r>
    </w:p>
    <w:p w14:paraId="120CF4D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★8、≥27种心律失常分析，包括房颤、室颤、停搏等；（提供证明文件）</w:t>
      </w:r>
    </w:p>
    <w:p w14:paraId="4CE9662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9、具有心率变异性分析功能；</w:t>
      </w:r>
    </w:p>
    <w:p w14:paraId="4EFEE06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10、支持升级12导静息心电分析，适用于成人、小儿和新生儿；</w:t>
      </w:r>
    </w:p>
    <w:p w14:paraId="5B6F872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11、具有ST段分析和ST View功能，可实时监测ST段，评估心肌缺血。</w:t>
      </w:r>
    </w:p>
    <w:p w14:paraId="0DEB7B8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12、具有QT/QTc测量功能，提供QT、QTc参数值，测量范围：200ms-800ms；</w:t>
      </w:r>
    </w:p>
    <w:p w14:paraId="14296C5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13、支持中文手写输入病人信息。</w:t>
      </w:r>
    </w:p>
    <w:p w14:paraId="3918806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14、无创血压具有五种测量模式：手动、自动、序列、整点和连续测量；具有动态血压监测界面</w:t>
      </w:r>
    </w:p>
    <w:p w14:paraId="4742CFA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15、具有多种界面显示：标准、大字体、动态趋势、呼吸氧合、它床观察、ECG全屏、ECG半屏、ECG12导、麻醉深度、PAWP、EWS、单血氧、CCHD界面等；</w:t>
      </w:r>
    </w:p>
    <w:p w14:paraId="6968BA6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16、用户可自定义调节界面布局波形和参数功能；</w:t>
      </w:r>
    </w:p>
    <w:p w14:paraId="302FB4C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17、计算功能：具有药物计算、肾功能计算、氧合计算、通气计算、血流动力学计算和滴定表功能；</w:t>
      </w:r>
    </w:p>
    <w:p w14:paraId="2AFBF6A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18、可支持≥240小时趋势图/表、≥3500组NIBP列表、≥2500组报警事件、≥48小时全息波形、≥48小时心律失常数据的存储和回顾。</w:t>
      </w:r>
    </w:p>
    <w:p w14:paraId="336AF12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19、具备24小时心电概览报告，可查看心率统计、心律失常统计、QT/QTc统计、ST段统计、起搏统计等信息</w:t>
      </w:r>
    </w:p>
    <w:p w14:paraId="47A4A4E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20、具有临床辅助决策功能：SepsisSight脓毒症筛查、GCS格拉斯哥昏迷评分、EWS早期预警评分、CCHD筛查。（提供证明文件）。</w:t>
      </w:r>
    </w:p>
    <w:p w14:paraId="00461C7E">
      <w:pPr>
        <w:numPr>
          <w:ilvl w:val="0"/>
          <w:numId w:val="4"/>
        </w:numPr>
        <w:ind w:firstLine="0" w:firstLineChars="0"/>
        <w:jc w:val="left"/>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经皮胆红素测定仪  数量1</w:t>
      </w:r>
    </w:p>
    <w:p w14:paraId="24D5EF7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1、光源：氙闪光灯</w:t>
      </w:r>
    </w:p>
    <w:p w14:paraId="3494BFF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2、光源寿命：不低于150000次。</w:t>
      </w:r>
    </w:p>
    <w:p w14:paraId="1032AAE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3、检测⽅式：光反射式，蓝、绿光⽐较。</w:t>
      </w:r>
    </w:p>
    <w:p w14:paraId="2C42127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4、测量范围：0.0mg/dL-25.0mg/dL (0.0μmol/L-425μmol/L)。</w:t>
      </w:r>
    </w:p>
    <w:p w14:paraId="1330DA4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5、测量精度：±1.5mg/dL(±25.5μmol/L)。</w:t>
      </w:r>
    </w:p>
    <w:p w14:paraId="402C9DF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6、测量单位可在mg/dL和μmol/L间切换。</w:t>
      </w:r>
    </w:p>
    <w:p w14:paraId="762A791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7、重复性：RSD≤2%。</w:t>
      </w:r>
    </w:p>
    <w:p w14:paraId="6E175A3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8、显⽰屏：彩⾊屏幕显⽰。</w:t>
      </w:r>
    </w:p>
    <w:p w14:paraId="1E6382A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9、数据存储：可保存护⼠ID号、婴⼉ID号、测量结果、测量时间、测量时进⾏优先权，蓝光完成标志的标记。⾄少可存储3000条测量记录。</w:t>
      </w:r>
    </w:p>
    <w:p w14:paraId="677E6C50">
      <w:pPr>
        <w:numPr>
          <w:ilvl w:val="0"/>
          <w:numId w:val="0"/>
        </w:numPr>
        <w:ind w:firstLine="240" w:firstLineChars="100"/>
        <w:jc w:val="left"/>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★10、配置清单：（1）经⽪⻩疸仪主机 1台、（2）经⽪⻩疸仪底座 1套、（3）电源适配器 1套、（4）使⽤说明书 1本、（5）简易操作卡 1份、（6）合格证 1份、（7）保修卡 1份、（8）效验盘1件、（9）探头擦拭布1套。 </w:t>
      </w:r>
    </w:p>
    <w:p w14:paraId="62B77E51">
      <w:pPr>
        <w:numPr>
          <w:ilvl w:val="0"/>
          <w:numId w:val="4"/>
        </w:numPr>
        <w:ind w:left="0" w:leftChars="0" w:firstLine="0" w:firstLineChars="0"/>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麻醉机   数量2</w:t>
      </w:r>
    </w:p>
    <w:p w14:paraId="278ADCA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 工作条件及基本配件</w:t>
      </w:r>
    </w:p>
    <w:p w14:paraId="174B92E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1.1标配1块锂电池，电池使用时间≥90分钟</w:t>
      </w:r>
    </w:p>
    <w:p w14:paraId="24F5350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 接口：1个多功能复用接口、支持网络和软件在线升级功能, 1个 RS-232C 串行通讯接口，1 个 VGA 接口，≥4个辅助电源接口等</w:t>
      </w:r>
    </w:p>
    <w:p w14:paraId="03EE5BC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1.3机架：带大工作台侧栏杆推车，≥3个抽屉</w:t>
      </w:r>
    </w:p>
    <w:p w14:paraId="4F3581F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1.4具有独立的LED报警灯，至少3种不同颜色指示高中低级别报警</w:t>
      </w:r>
    </w:p>
    <w:p w14:paraId="3E1D79C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1.5非待机状态转动关机旋钮，主机具备10秒延迟关机功能</w:t>
      </w:r>
    </w:p>
    <w:p w14:paraId="448C48B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★1.6 用于对成人、小儿和新生儿的吸入麻醉及呼吸管理（提供注册证复印件）</w:t>
      </w:r>
    </w:p>
    <w:p w14:paraId="5800B31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 气源</w:t>
      </w:r>
    </w:p>
    <w:p w14:paraId="013F7B4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2.1标配氧气、空气两气源，可选氧气、空气和笑气三气源</w:t>
      </w:r>
    </w:p>
    <w:p w14:paraId="04C7C18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2.2快速充氧范围：25 - 75 L/min</w:t>
      </w:r>
    </w:p>
    <w:p w14:paraId="42EB82B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 流量计</w:t>
      </w:r>
    </w:p>
    <w:p w14:paraId="51567D7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3.1电子显示流量计，空气范围： 0L/min～15L/min，氧气范围： 0L/min～15L/min，笑气范围： 0L/min～10L/min</w:t>
      </w:r>
    </w:p>
    <w:p w14:paraId="7E2CA61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3.2 可选配具备麻药消耗速度显示和总消耗量统计</w:t>
      </w:r>
    </w:p>
    <w:p w14:paraId="08E492E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3.3 标配经鼻高流量给氧功能，输出流速范围0-60L/min高流量给氧方式</w:t>
      </w:r>
    </w:p>
    <w:p w14:paraId="0C330EE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 挥发罐</w:t>
      </w:r>
    </w:p>
    <w:p w14:paraId="0464C43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4.1标配一个七氟醚挥发罐，挥发罐和主机同品牌</w:t>
      </w:r>
    </w:p>
    <w:p w14:paraId="49B0E26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★4.2可选择同品牌地氟醚挥发罐（提供证明文件）</w:t>
      </w:r>
    </w:p>
    <w:p w14:paraId="52F41D0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 呼吸回路</w:t>
      </w:r>
    </w:p>
    <w:p w14:paraId="0063FB7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5.1回路整体可徒手拆卸，一体化回路，回路整体可旋转不小于30°以满足不同手术无需移动麻醉机的要求</w:t>
      </w:r>
    </w:p>
    <w:p w14:paraId="51EF0AA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5.2回路部件可以耐受至少134℃高温高压消毒</w:t>
      </w:r>
    </w:p>
    <w:p w14:paraId="1FE6274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5.3二氧化碳吸收罐，容积≥1500ml</w:t>
      </w:r>
    </w:p>
    <w:p w14:paraId="146F918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5.4内置双流量传感器，非热丝式</w:t>
      </w:r>
    </w:p>
    <w:p w14:paraId="2141934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5.5具有回路整体加温功能</w:t>
      </w:r>
    </w:p>
    <w:p w14:paraId="627A320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5.6标配CO2旁路功能，在机械通气过程中，更换钠石灰罐无需选择确认，无需关停机械通气，可方便直接更换</w:t>
      </w:r>
    </w:p>
    <w:p w14:paraId="3DCBA6D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5.7具备智能回路识别报警系统</w:t>
      </w:r>
    </w:p>
    <w:p w14:paraId="2B14485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 呼吸机</w:t>
      </w:r>
    </w:p>
    <w:p w14:paraId="46D533B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6.1气动电控非电动电控呼吸机，全中文操作和显示</w:t>
      </w:r>
    </w:p>
    <w:p w14:paraId="66EB0F9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★6.2提供辅助/控制通气，标配通气模式：VCV、PCV模式，可选配/升级SIMV（SIMV-VC、SIMV-PC）、压力控制容量保证通气（PCV-VG）以及PS模式（提供证明文件）</w:t>
      </w:r>
    </w:p>
    <w:p w14:paraId="0756D07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6.3潮气量设置范围：容量控制：10ml-2000ml ，压力控制：5 ml-2000ml</w:t>
      </w:r>
    </w:p>
    <w:p w14:paraId="4505402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6.4吸气压力设置范围：5-80 cmH2O</w:t>
      </w:r>
    </w:p>
    <w:p w14:paraId="5EFD1DD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6.5支持压力：0，3cmH2O～60cmH2O</w:t>
      </w:r>
    </w:p>
    <w:p w14:paraId="4D7267D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6.6呼吸频率：2-100次/分钟</w:t>
      </w:r>
    </w:p>
    <w:p w14:paraId="726F13E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6.7压力限制范围：10-100 cmH2O</w:t>
      </w:r>
    </w:p>
    <w:p w14:paraId="18C4A5A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6.8电子PEEP，显示屏设置，范围：OFF，3-30 cmH2O</w:t>
      </w:r>
    </w:p>
    <w:p w14:paraId="0D33D75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6.9吸气暂停：OFF，5%-60%</w:t>
      </w:r>
    </w:p>
    <w:p w14:paraId="29D4458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6.10上升式风箱，可以直接观察病人实际呼吸状态</w:t>
      </w:r>
    </w:p>
    <w:p w14:paraId="3793307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6.11可选配肺功能环</w:t>
      </w:r>
    </w:p>
    <w:p w14:paraId="2063596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6.12 具备心肺旁流模式CPB, 且心肺旁流模式可在机控通气下启动</w:t>
      </w:r>
    </w:p>
    <w:p w14:paraId="72ADD22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 数字和波形监测</w:t>
      </w:r>
    </w:p>
    <w:p w14:paraId="1C4D3D7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7.1彩色电容触摸屏≥15英寸，显示屏与主机嵌入式非外挂式设计，可同屏显示3通道波形和呼吸环图</w:t>
      </w:r>
    </w:p>
    <w:p w14:paraId="2A844E4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7.2内置≥3槽位插件槽，可直接热插拔插件，插件可在同品牌监护仪和麻醉机之间通用</w:t>
      </w:r>
    </w:p>
    <w:p w14:paraId="3A06F00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7.3配备插件：标配EtCO2呼末二氧化碳模块。可选配备插件：AG麻醉气体模块。</w:t>
      </w:r>
    </w:p>
    <w:p w14:paraId="7E32E1D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7.4可选监测参数：呼吸频率、潮气量、分钟通气量、吸呼比、气道压（峰压、平台压、平均压、PEEP）、气道阻力、顺应性；麻醉气体分析（N2O，EtCO2，自动识别五种麻醉气体吸入呼出浓度监测）、呼吸环（P-V，P-F）监测；可选配氧电池法吸入氧浓度监测（提供证明文件）</w:t>
      </w:r>
    </w:p>
    <w:p w14:paraId="5F6A6EA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7.5同屏幕3通道任意波形显示（压力时间波形，流速时间波形，容量时间波形，可选呼末CO2波形），波形和环图可以同屏显示</w:t>
      </w:r>
    </w:p>
    <w:p w14:paraId="117DC03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 麻醉工作站功能</w:t>
      </w:r>
    </w:p>
    <w:p w14:paraId="1B475B0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8.1可扩展连接同一品牌监护仪并支持连接到科室中央站</w:t>
      </w:r>
    </w:p>
    <w:p w14:paraId="5C8F2AF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8.2可扩展连接支持HL7协议的设备</w:t>
      </w:r>
    </w:p>
    <w:p w14:paraId="7BAF529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8.3 支持与主流手麻系统品牌，包括但不限</w:t>
      </w:r>
      <w:r>
        <w:rPr>
          <w:rFonts w:hint="eastAsia" w:ascii="宋体" w:hAnsi="宋体" w:eastAsia="宋体" w:cs="宋体"/>
          <w:b w:val="0"/>
          <w:bCs w:val="0"/>
          <w:color w:val="auto"/>
          <w:sz w:val="24"/>
          <w:szCs w:val="24"/>
          <w:lang w:val="en-US" w:eastAsia="zh-CN"/>
        </w:rPr>
        <w:t>于东华、东软、麦迪斯顿</w:t>
      </w:r>
      <w:r>
        <w:rPr>
          <w:rFonts w:hint="eastAsia" w:ascii="宋体" w:hAnsi="宋体" w:eastAsia="宋体" w:cs="宋体"/>
          <w:b w:val="0"/>
          <w:bCs w:val="0"/>
          <w:sz w:val="24"/>
          <w:szCs w:val="24"/>
          <w:lang w:val="en-US" w:eastAsia="zh-CN"/>
        </w:rPr>
        <w:t>进行信息互联（提供证明文件）</w:t>
      </w:r>
    </w:p>
    <w:p w14:paraId="3C8E39BE">
      <w:pPr>
        <w:numPr>
          <w:ilvl w:val="0"/>
          <w:numId w:val="0"/>
        </w:numPr>
        <w:ind w:left="2" w:leftChars="-200" w:hanging="422" w:hangingChars="175"/>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（二十）生物反馈刺激仪  数量1</w:t>
      </w:r>
    </w:p>
    <w:p w14:paraId="0E0EEC6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★注册适用范围为用于盆底功能障碍的治疗，需提供产品注册证。</w:t>
      </w:r>
    </w:p>
    <w:p w14:paraId="06B14D3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硬件参数：</w:t>
      </w:r>
    </w:p>
    <w:p w14:paraId="08D8B43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1．★至少具有两个电刺激通道、两个生物反馈通道、一个内置压力通道（标配）、一个线控通道（远距离调节电流）。（提供证明文件）</w:t>
      </w:r>
    </w:p>
    <w:p w14:paraId="68FA047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2．肌电信号测量范围≥1-1500μV。</w:t>
      </w:r>
    </w:p>
    <w:p w14:paraId="336A85A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3．肌电信号分辨率≤0.5μV，差模输入阻抗≥8 MΩ。</w:t>
      </w:r>
    </w:p>
    <w:p w14:paraId="7845F40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4．刺激频率≥2-200Hz，刺激脉宽≥50-700μS。</w:t>
      </w:r>
    </w:p>
    <w:p w14:paraId="707EF8F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5．标配有压力气囊，主机内置气泵和压力传感器，基础气压≥50mmHg，压力测量范围 ≥10-105mmHg，测量分辨率≤1mmHg。</w:t>
      </w:r>
    </w:p>
    <w:p w14:paraId="631D38D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6．具有线控功能，可通过手动线控开关和脚踏开关分别实现电流强度的调节和电刺激输出的关闭。</w:t>
      </w:r>
    </w:p>
    <w:p w14:paraId="61CE14C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7．配置脚踏开关。</w:t>
      </w:r>
    </w:p>
    <w:p w14:paraId="6B90C9D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8．具有联网功能模块，支持护士工作站、医生工作站、同类设备以及服务器联网。 </w:t>
      </w:r>
    </w:p>
    <w:p w14:paraId="6E27EA5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9．一体化设计，刺激反馈主机内置于工作站推车机箱内。</w:t>
      </w:r>
    </w:p>
    <w:p w14:paraId="574BBF0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软件参数：</w:t>
      </w:r>
    </w:p>
    <w:p w14:paraId="4F69C24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1．具有至少四种盆底肌肉肌电评估方案，包括咳嗽反射评估，支持包括英文、法文等多语言播放，且评估模板可手动隐藏。</w:t>
      </w:r>
    </w:p>
    <w:p w14:paraId="74955E3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2．盆底肌肉功能评估项目至少包括盆底肌肉静息肌张力和稳定性、快肌肌力、快肌收缩时间和放松时间、慢肌肌力和稳定性、慢肌耐力。</w:t>
      </w:r>
    </w:p>
    <w:p w14:paraId="4D80D70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3．肌电评估报告具有盆底肌和腹肌双肌电图，且显示反映腹肌异常收缩的指标，并可自定义报告简要说明和治疗建议。</w:t>
      </w:r>
    </w:p>
    <w:p w14:paraId="6F7E1F1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4．★具有咳嗽反射评估方案，可检测不同咳嗽状态下盆底肌肉的反应能力，评估时间≤60秒，并自动生成评估报告，评估指标包括起始收缩潜伏时间和最大值等。（提供证明文件）</w:t>
      </w:r>
    </w:p>
    <w:p w14:paraId="107B694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5．具有标准盆底肌区分训练模块，可通过刺激反馈和多媒体动画反馈监测盆底肌和协同肌的运动状态，帮助快速区分盆底肌和协同肌。</w:t>
      </w:r>
    </w:p>
    <w:p w14:paraId="00243B2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6．疗程方案在每次治疗开始前可自动快速评估当前盆底肌肉的功能状态，评估时间≤50秒, 无需选择筛查评估方案进行评估，然后根据评估结果自动调整治疗方案的参数并显示，包括电刺激参数、触发电刺激参数、刺激反馈训练参数、凯格尔训练参数和多媒体动画训练参数，允许进一步手动调整。（提供证明文件）</w:t>
      </w:r>
    </w:p>
    <w:p w14:paraId="2C864C6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7．治疗方法至少包括肌电触发电刺激、扩张训练、刺激反馈训练、音乐放松训练、呼吸放松训练、多媒体游戏训练，并可自行导入音乐和多媒体动画。</w:t>
      </w:r>
    </w:p>
    <w:p w14:paraId="09BE9D9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8．可实现单个电刺激后紧接若干个凯格尔训练，且刺激为触发电刺激。</w:t>
      </w:r>
    </w:p>
    <w:p w14:paraId="30A2769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9．可以通过压力反馈的方式进行盆底肌肉被动扩张训练，且扩张训练方案大于5种，支持多媒体动画反馈和压力信号反馈，可手动调节充气量，并具有过压保护。（提供证明文）</w:t>
      </w:r>
    </w:p>
    <w:p w14:paraId="0CB5B37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10．电流强度调节方式至少包括旋钮调节、鼠标调节和按键调节三种，并支持远距离线控调节。</w:t>
      </w:r>
    </w:p>
    <w:p w14:paraId="0C73A38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11．疗程方案内的每次治疗可根据患者当前肌肉状态自适应调整凯格尔训练模板的模板高度、模板宽度和收缩时间，并允许在治疗过程中手动调整模板高度。</w:t>
      </w:r>
    </w:p>
    <w:p w14:paraId="186CC97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12．疗程方案内的每次治疗可根据患者当前肌肉状态自适应调整电刺激参数，包括刺激频率、刺激脉宽和刺激时间等，并允许在治疗过程中手动调整上述参数。</w:t>
      </w:r>
    </w:p>
    <w:p w14:paraId="30B6045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13．治疗过程中实时监测肌肉疲劳状态，监测指标至少包括平均功率频率，可根据疲劳状态自动调整训练难度，防止过度疲劳。</w:t>
      </w:r>
    </w:p>
    <w:p w14:paraId="3003DE1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14．内置叫号功能、预约功能和邮件发送功能，可进行诊疗叫号、数据邮件发送以及诊疗预约等，且可手动设置软件开机自动启动功能。</w:t>
      </w:r>
    </w:p>
    <w:p w14:paraId="4559D58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15．设备需登录使用，可对使用者进行管理，包括新增、删除等操作，同时，也可对使用者的操作权限进行设置，包括病历修改、删除等操作。</w:t>
      </w:r>
    </w:p>
    <w:p w14:paraId="7120FA6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16.数据管理模块至少包括工作量统计、数据回顾和趋势分析等，可实现多个条件联合检索，并支持多种图表形式显示，包括线图、直方图和饼图。</w:t>
      </w:r>
    </w:p>
    <w:p w14:paraId="46B1617B">
      <w:pPr>
        <w:numPr>
          <w:ilvl w:val="0"/>
          <w:numId w:val="0"/>
        </w:numPr>
        <w:ind w:left="2" w:leftChars="-200" w:hanging="422" w:hangingChars="175"/>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（二十一）手术器械台  数量1</w:t>
      </w:r>
    </w:p>
    <w:p w14:paraId="3720119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规格：≤1200mm×460mm×930mm           </w:t>
      </w:r>
    </w:p>
    <w:p w14:paraId="777892D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材质：SUS 304不锈钢，二层台面板厚1.0mm，5立柱为：￠25mm×1mm圆管，护栏为：￠12mm×65mm小立柱～￠8钢元。</w:t>
      </w:r>
    </w:p>
    <w:p w14:paraId="4407E14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配置：车轮为：5只￠100聚氨脂万向车轮，对角刹。</w:t>
      </w:r>
    </w:p>
    <w:p w14:paraId="61C94107">
      <w:pPr>
        <w:numPr>
          <w:ilvl w:val="0"/>
          <w:numId w:val="0"/>
        </w:numPr>
        <w:ind w:left="2" w:leftChars="-200" w:hanging="422" w:hangingChars="175"/>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（二十二）输液/输血加温器  数量2</w:t>
      </w:r>
    </w:p>
    <w:p w14:paraId="37B065E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1.双通道，可同时输血与输液；</w:t>
      </w:r>
    </w:p>
    <w:p w14:paraId="08889A9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2.CPU：控制系统采用 32 位 ARM 微控制器 + 8 位单片机的双 CPU 架构设计理念，主从 CPU 相互监控，使控制系统更安全可靠；</w:t>
      </w:r>
    </w:p>
    <w:p w14:paraId="48F9264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3.软件算法：控制系统运用 32 位 ARM 微控制器处理速度快的特点。实时对温度进行采样，采用 PID 闭环控制算法控制加温温度，2 路温度传感器比较监控，稳定性能高；</w:t>
      </w:r>
    </w:p>
    <w:p w14:paraId="784C952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5.温度设置范围：摄氏度：32.0℃～42.0℃；华氏度℉：89.6℉～107.6℉；</w:t>
      </w:r>
    </w:p>
    <w:p w14:paraId="0CDF2F2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6.温度控制精度：摄氏度：≤±1.0℃；华氏度℉：≤±1.8℉；</w:t>
      </w:r>
    </w:p>
    <w:p w14:paraId="1C4604B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7.温度步进：摄氏度：0.1℃；华氏度℉：0.2℉；</w:t>
      </w:r>
    </w:p>
    <w:p w14:paraId="487D7A1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8.温度单位：摄氏度、华氏度；</w:t>
      </w:r>
    </w:p>
    <w:p w14:paraId="36A6D41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9.预热时间：从 23℃～37.0℃预热时间≤2 分钟；</w:t>
      </w:r>
    </w:p>
    <w:p w14:paraId="490D721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10.报警与提示：高温报警、低温报警、系统错误、超时报警、加热提示；</w:t>
      </w:r>
    </w:p>
    <w:p w14:paraId="48DA560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11.适用输血 / 输液器：标准一次性 PVC 输血 / 输液器 (外径：3.5mm～7mm，需配不同加热管)；</w:t>
      </w:r>
    </w:p>
    <w:p w14:paraId="7B54DF1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12.显示屏：尺寸：≥70mm*70mm，超大字体显示；</w:t>
      </w:r>
    </w:p>
    <w:p w14:paraId="0D7CAD2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13.按键：采用非触摸键的实体按键操作；</w:t>
      </w:r>
    </w:p>
    <w:p w14:paraId="49D5ACB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14.加温方式：干式硅胶包裹式加温方式；</w:t>
      </w:r>
    </w:p>
    <w:p w14:paraId="3E1EBFE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15.加热管：加热管为医用级硅胶材质，内部采用≥ 3 腔硅胶套管、≥二组独立温度传感器；</w:t>
      </w:r>
    </w:p>
    <w:p w14:paraId="2FC43D4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16.耗材：直接加温常规输血输液管路；</w:t>
      </w:r>
    </w:p>
    <w:p w14:paraId="32F3E3C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17.高温报警保护：超过设定温度 2℃时系统声光报警并立即自动停止加热，主界面显示相应报警信息；</w:t>
      </w:r>
    </w:p>
    <w:p w14:paraId="52317E8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18.超温报警保护：超过44℃系统声光报警并立即启动硬件断开电源功能，硬件熔断器独立于加温系统外；</w:t>
      </w:r>
    </w:p>
    <w:p w14:paraId="47F4FD7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19.静音时间：≥2 分钟；</w:t>
      </w:r>
    </w:p>
    <w:p w14:paraId="3706873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20.硅胶加热管规格：可选用管径 3.5mm、5mm、7mm 的长度分别为 60cm、90cm、100cm、120cm、140cm 的 15 种加热管，可自行拆卸安装，可自动识别各种规格的加热管；</w:t>
      </w:r>
    </w:p>
    <w:p w14:paraId="344BD7C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21.加热管尾部开口：≥45°</w:t>
      </w:r>
    </w:p>
    <w:p w14:paraId="4D2AC82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22.加温时间：显示加温时间，范围为：00 小时 00 分钟～99 小时 59 分钟；</w:t>
      </w:r>
    </w:p>
    <w:p w14:paraId="4F748AE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23.交流电源：100～240V，50/60HZ；</w:t>
      </w:r>
    </w:p>
    <w:p w14:paraId="66A2EDF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24.额定功率：180VA；</w:t>
      </w:r>
    </w:p>
    <w:p w14:paraId="7C4C875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25.工作环境：温度：+5℃～+40℃；湿度：20%～90%；大气压力：70.0kPa～106.0kPa；</w:t>
      </w:r>
    </w:p>
    <w:p w14:paraId="7395E77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26.贮运环境：温度：-20℃～+55℃；湿度：10%～95%；大气压力：50.0kPa～106.0kPa；</w:t>
      </w:r>
    </w:p>
    <w:p w14:paraId="259FD6D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27.进液防护等级：IPX4；</w:t>
      </w:r>
    </w:p>
    <w:p w14:paraId="0677E97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28.电击防护类型：Ⅰ类，有源供电设备；</w:t>
      </w:r>
    </w:p>
    <w:p w14:paraId="54915A1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29.电击防护程度：CF型除颤放电效应防护的应用部分；</w:t>
      </w:r>
    </w:p>
    <w:p w14:paraId="13C1C2D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30.工作模式：连续运行；</w:t>
      </w:r>
    </w:p>
    <w:p w14:paraId="66B86A2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31.尺寸：不含固定背夹≤105mm50mm170mm；含固定背夹≤155mm110mm170mm；</w:t>
      </w:r>
    </w:p>
    <w:p w14:paraId="2456568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32.重量：≤1.2kg (含两条 硅胶加热管)</w:t>
      </w:r>
    </w:p>
    <w:p w14:paraId="77BA1D86">
      <w:pPr>
        <w:numPr>
          <w:ilvl w:val="0"/>
          <w:numId w:val="0"/>
        </w:numPr>
        <w:ind w:firstLine="241" w:firstLineChars="100"/>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（二十三）输液泵    数量2</w:t>
      </w:r>
    </w:p>
    <w:p w14:paraId="0E7F2A48">
      <w:pPr>
        <w:numPr>
          <w:ilvl w:val="0"/>
          <w:numId w:val="0"/>
        </w:numPr>
        <w:ind w:firstLine="240" w:firstLineChars="100"/>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sz w:val="24"/>
          <w:szCs w:val="24"/>
          <w:lang w:val="en-US" w:eastAsia="zh-CN"/>
        </w:rPr>
        <w:t>1、整机使用期</w:t>
      </w:r>
      <w:r>
        <w:rPr>
          <w:rFonts w:hint="eastAsia" w:ascii="宋体" w:hAnsi="宋体" w:eastAsia="宋体" w:cs="宋体"/>
          <w:b w:val="0"/>
          <w:bCs w:val="0"/>
          <w:color w:val="auto"/>
          <w:sz w:val="24"/>
          <w:szCs w:val="24"/>
          <w:lang w:val="en-US" w:eastAsia="zh-CN"/>
        </w:rPr>
        <w:t>限≥10 年(提供证明文件)的支持输血功能(提供证明文件)支持输肠内营养液功能(提供证明文件)</w:t>
      </w:r>
    </w:p>
    <w:p w14:paraId="58AAE06F">
      <w:pPr>
        <w:numPr>
          <w:ilvl w:val="0"/>
          <w:numId w:val="0"/>
        </w:numPr>
        <w:ind w:firstLine="240" w:firstLineChars="100"/>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2、输液精度:土5%</w:t>
      </w:r>
    </w:p>
    <w:p w14:paraId="2E511F8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3、输液速度范围围:0.1-2000mlh，且最小步进为0.01ml/h快推速度范围:0.1-2000ml/h可自动统计四种累计量、累计重、最近累计量、自定义时间段累计量、定时间隔累计。</w:t>
      </w:r>
    </w:p>
    <w:p w14:paraId="48D21F9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4、种输液模式:速度模式、时间模式、体重模式、梯度模式、列模式、剂里时间模式和间断给药模式、点滴模式</w:t>
      </w:r>
    </w:p>
    <w:p w14:paraId="15060A1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★5、支持镇痛药、化疗药、胰岛素输注（（提供三类</w:t>
      </w:r>
      <w:r>
        <w:rPr>
          <w:rFonts w:hint="eastAsia" w:ascii="宋体" w:hAnsi="宋体" w:eastAsia="宋体" w:cs="宋体"/>
          <w:spacing w:val="0"/>
          <w:kern w:val="2"/>
          <w:sz w:val="24"/>
          <w:szCs w:val="24"/>
          <w:lang w:eastAsia="zh-CN"/>
        </w:rPr>
        <w:t>医疗器械注册证</w:t>
      </w:r>
      <w:r>
        <w:rPr>
          <w:rFonts w:hint="eastAsia" w:ascii="宋体" w:hAnsi="宋体" w:eastAsia="宋体" w:cs="宋体"/>
          <w:b w:val="0"/>
          <w:bCs w:val="0"/>
          <w:sz w:val="24"/>
          <w:szCs w:val="24"/>
          <w:lang w:val="en-US" w:eastAsia="zh-CN"/>
        </w:rPr>
        <w:t>）</w:t>
      </w:r>
    </w:p>
    <w:p w14:paraId="347E7AF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6、不小于 3.5英寸彩色显示屏，电容触摸屏技术</w:t>
      </w:r>
    </w:p>
    <w:p w14:paraId="21BBE3C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7.支持药物库，可储存 ≥5000种药物信息</w:t>
      </w:r>
    </w:p>
    <w:p w14:paraId="0504AD7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8.在线动态压力监测，可实时显示当前压力数值;</w:t>
      </w:r>
    </w:p>
    <w:p w14:paraId="000C62D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9.阻塞压力报警档位≥15档，最低档位可设置 150mmtg14.具备阻塞前预警提示功能，当管路压力未触发阻塞报警时，泵可自动识别压力上升并在屏幕上进行提示</w:t>
      </w:r>
    </w:p>
    <w:p w14:paraId="5EC117D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10.具备气泡报警功能，支持最小 50HL的单个气泡报警</w:t>
      </w:r>
    </w:p>
    <w:p w14:paraId="7CDD808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11.具有历史记录功能，可存储 ≥5000 条的历史记录</w:t>
      </w:r>
    </w:p>
    <w:p w14:paraId="39B1EF3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12.满足EW1789 标准，适合在救护车使用</w:t>
      </w:r>
    </w:p>
    <w:p w14:paraId="2D6557B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13.输注泵可升级接入同品牌监护仪中央站，实现监护仪和输注泵信息同屏查看</w:t>
      </w:r>
    </w:p>
    <w:p w14:paraId="3970322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14.输注泵可升级接入同品牌设备管理看板，实时了解设备使用状态和科室分布以及使用率出厂时间和工作时长等信息</w:t>
      </w:r>
    </w:p>
    <w:p w14:paraId="13DEE021">
      <w:pPr>
        <w:numPr>
          <w:ilvl w:val="0"/>
          <w:numId w:val="0"/>
        </w:numPr>
        <w:ind w:left="1" w:leftChars="-95" w:hanging="200" w:hangingChars="83"/>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（二十四）胎儿脐血流监测仪  数量1</w:t>
      </w:r>
    </w:p>
    <w:p w14:paraId="4515B9C7">
      <w:pPr>
        <w:numPr>
          <w:ilvl w:val="0"/>
          <w:numId w:val="0"/>
        </w:numPr>
        <w:ind w:firstLine="241"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1、自动计算、显示胎盘血循环状况的S/D、RI、PI、FVR等特征指标。</w:t>
      </w:r>
    </w:p>
    <w:p w14:paraId="36CC4F4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2、实时显示脐血流彩色声谱图，双方向血流自动识别，双通道立体声血流音监听。</w:t>
      </w:r>
    </w:p>
    <w:p w14:paraId="7E5EB96C">
      <w:pPr>
        <w:numPr>
          <w:ilvl w:val="0"/>
          <w:numId w:val="0"/>
        </w:numPr>
        <w:ind w:firstLine="240" w:firstLineChars="100"/>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sz w:val="24"/>
          <w:szCs w:val="24"/>
          <w:lang w:val="en-US" w:eastAsia="zh-CN"/>
        </w:rPr>
        <w:t>★3、配备专用报告工作站一台（含移动支架）</w:t>
      </w:r>
      <w:r>
        <w:rPr>
          <w:rFonts w:hint="eastAsia" w:ascii="宋体" w:hAnsi="宋体" w:eastAsia="宋体" w:cs="宋体"/>
          <w:b w:val="0"/>
          <w:bCs w:val="0"/>
          <w:color w:val="auto"/>
          <w:sz w:val="24"/>
          <w:szCs w:val="24"/>
          <w:lang w:val="en-US" w:eastAsia="zh-CN"/>
        </w:rPr>
        <w:t>。(提供证明文件)</w:t>
      </w:r>
    </w:p>
    <w:p w14:paraId="55E86922">
      <w:pPr>
        <w:numPr>
          <w:ilvl w:val="0"/>
          <w:numId w:val="0"/>
        </w:numPr>
        <w:ind w:firstLine="240" w:firstLineChars="100"/>
        <w:jc w:val="left"/>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4、具有精确十字坐标测量功能。</w:t>
      </w:r>
    </w:p>
    <w:p w14:paraId="17879D4A">
      <w:pPr>
        <w:numPr>
          <w:ilvl w:val="0"/>
          <w:numId w:val="0"/>
        </w:numPr>
        <w:ind w:firstLine="240" w:firstLineChars="100"/>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5、机内配备正常范围参考图表，便于对照诊断，允许医生修改机内正常范围，便于临床科研。</w:t>
      </w:r>
    </w:p>
    <w:p w14:paraId="529EDD56">
      <w:pPr>
        <w:numPr>
          <w:ilvl w:val="0"/>
          <w:numId w:val="0"/>
        </w:numPr>
        <w:ind w:firstLine="240" w:firstLineChars="100"/>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6、实时连续显示脐血流彩色声谱图，拖动滚动条或直接通过鼠标可任意截取一段典型图谱进行分析。</w:t>
      </w:r>
    </w:p>
    <w:p w14:paraId="53DAB556">
      <w:pPr>
        <w:numPr>
          <w:ilvl w:val="0"/>
          <w:numId w:val="0"/>
        </w:numPr>
        <w:ind w:firstLine="240" w:firstLineChars="100"/>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7、胎儿脐血流检测频率：超声频率5.0MHz，</w:t>
      </w:r>
      <w:r>
        <w:rPr>
          <w:rFonts w:hint="eastAsia" w:ascii="宋体" w:hAnsi="宋体" w:eastAsia="宋体" w:cs="宋体"/>
          <w:b w:val="0"/>
          <w:bCs w:val="0"/>
          <w:sz w:val="24"/>
          <w:szCs w:val="24"/>
          <w:lang w:val="en-US" w:eastAsia="zh-CN"/>
        </w:rPr>
        <w:t>±10%</w:t>
      </w:r>
    </w:p>
    <w:p w14:paraId="7F5C9BD1">
      <w:pPr>
        <w:numPr>
          <w:ilvl w:val="0"/>
          <w:numId w:val="0"/>
        </w:numPr>
        <w:ind w:firstLine="240" w:firstLineChars="100"/>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8、超声强度：输出≤20mW/c㎡。</w:t>
      </w:r>
    </w:p>
    <w:p w14:paraId="4223B051">
      <w:pPr>
        <w:numPr>
          <w:ilvl w:val="0"/>
          <w:numId w:val="0"/>
        </w:numPr>
        <w:ind w:firstLine="240" w:firstLineChars="100"/>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9、血流速度测量范围：5cm/s～100cm/s </w:t>
      </w:r>
    </w:p>
    <w:p w14:paraId="31AD1028">
      <w:pPr>
        <w:numPr>
          <w:ilvl w:val="0"/>
          <w:numId w:val="0"/>
        </w:numPr>
        <w:ind w:firstLine="240" w:firstLineChars="100"/>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★10、波形记录：记录脐血流波形及自动计算检测指标：FVR、FHR、S/D、PI、RI、TAV、T1、T2、α（加速角）、SW、CVPI、CVRI、SBI(提供证明文件)</w:t>
      </w:r>
    </w:p>
    <w:p w14:paraId="3F0EB355">
      <w:pPr>
        <w:numPr>
          <w:ilvl w:val="0"/>
          <w:numId w:val="0"/>
        </w:numPr>
        <w:ind w:firstLine="240" w:firstLineChars="100"/>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11、数据库可永久保存10万个以上档案，可以输入、查询、统计、回放历史档案;归一化管理，每名孕妇多次检查只需一次建档。</w:t>
      </w:r>
    </w:p>
    <w:p w14:paraId="485BA974">
      <w:pPr>
        <w:numPr>
          <w:ilvl w:val="0"/>
          <w:numId w:val="0"/>
        </w:numPr>
        <w:ind w:firstLine="240" w:firstLineChars="100"/>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12、打印方式：彩色喷墨打印；输出方式：A4纸或者B5纸（可配置）。</w:t>
      </w:r>
    </w:p>
    <w:p w14:paraId="595DE57B">
      <w:pPr>
        <w:numPr>
          <w:ilvl w:val="0"/>
          <w:numId w:val="0"/>
        </w:numPr>
        <w:ind w:left="2" w:leftChars="-200" w:hanging="422" w:hangingChars="175"/>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（二十五）</w:t>
      </w:r>
      <w:r>
        <w:rPr>
          <w:rFonts w:hint="default" w:ascii="宋体" w:hAnsi="宋体" w:eastAsia="宋体" w:cs="宋体"/>
          <w:b/>
          <w:bCs/>
          <w:color w:val="auto"/>
          <w:sz w:val="24"/>
          <w:szCs w:val="24"/>
          <w:lang w:val="en-US" w:eastAsia="zh-CN"/>
        </w:rPr>
        <w:t>特定电磁波治疗器</w:t>
      </w:r>
      <w:r>
        <w:rPr>
          <w:rFonts w:hint="eastAsia" w:ascii="宋体" w:hAnsi="宋体" w:eastAsia="宋体" w:cs="宋体"/>
          <w:b/>
          <w:bCs/>
          <w:color w:val="auto"/>
          <w:sz w:val="24"/>
          <w:szCs w:val="24"/>
          <w:lang w:val="en-US" w:eastAsia="zh-CN"/>
        </w:rPr>
        <w:t xml:space="preserve">   数量12</w:t>
      </w:r>
    </w:p>
    <w:p w14:paraId="6473001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color w:val="auto"/>
          <w:sz w:val="24"/>
          <w:szCs w:val="24"/>
          <w:lang w:val="en-US" w:eastAsia="zh-CN"/>
        </w:rPr>
        <w:t>产品功能和用途：适用于消炎、镇痛，对体表创面有止渗液，促进肉芽组织生长、</w:t>
      </w:r>
      <w:r>
        <w:rPr>
          <w:rFonts w:hint="eastAsia" w:ascii="宋体" w:hAnsi="宋体" w:eastAsia="宋体" w:cs="宋体"/>
          <w:b w:val="0"/>
          <w:bCs w:val="0"/>
          <w:sz w:val="24"/>
          <w:szCs w:val="24"/>
          <w:lang w:val="en-US" w:eastAsia="zh-CN"/>
        </w:rPr>
        <w:t>加速愈合的作用。</w:t>
      </w:r>
    </w:p>
    <w:p w14:paraId="3A1F10F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技术要求：</w:t>
      </w:r>
    </w:p>
    <w:p w14:paraId="1F9CB9A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1.治疗板直径：166mm，±10%</w:t>
      </w:r>
    </w:p>
    <w:p w14:paraId="1671D3C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2.支臂提升范围：37～101cm。</w:t>
      </w:r>
    </w:p>
    <w:p w14:paraId="3BFC8A6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3.支臂伸缩范围：0～78cm。</w:t>
      </w:r>
    </w:p>
    <w:p w14:paraId="78FD611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4.内立柱升降范围：0～43cm。</w:t>
      </w:r>
    </w:p>
    <w:p w14:paraId="45410ED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5.微米定时范围：0～60分钟。</w:t>
      </w:r>
    </w:p>
    <w:p w14:paraId="094ED30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6.治疗板有效使用期限：≥1000小时(到期可更换治疗板)。</w:t>
      </w:r>
    </w:p>
    <w:p w14:paraId="4963F35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7.工作寿命：≥2000小时。</w:t>
      </w:r>
    </w:p>
    <w:p w14:paraId="514E7D8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 有害射线：治疗板符合GB18871-2002 的有关规定，并无有害射线产生。</w:t>
      </w:r>
    </w:p>
    <w:p w14:paraId="590BE7C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9.治疗头是可以固定活插头。</w:t>
      </w:r>
    </w:p>
    <w:p w14:paraId="501A8EA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10.治疗器可以自动升降。</w:t>
      </w:r>
    </w:p>
    <w:p w14:paraId="02AEC27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11.铁制五脚折合脚架。</w:t>
      </w:r>
    </w:p>
    <w:p w14:paraId="5F8657D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12.脚轮5个，其中2个带刹车。</w:t>
      </w:r>
    </w:p>
    <w:p w14:paraId="349F94B8">
      <w:pPr>
        <w:numPr>
          <w:ilvl w:val="0"/>
          <w:numId w:val="0"/>
        </w:numPr>
        <w:ind w:firstLine="240" w:firstLineChars="100"/>
        <w:jc w:val="left"/>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13.治疗板与加热器之间使用的是不小于8mm 厚的陶瓷绝缘板。</w:t>
      </w:r>
    </w:p>
    <w:p w14:paraId="0132DF4F">
      <w:pPr>
        <w:numPr>
          <w:ilvl w:val="0"/>
          <w:numId w:val="0"/>
        </w:numPr>
        <w:ind w:firstLine="240" w:firstLineChars="100"/>
        <w:jc w:val="left"/>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14.整机使用期限≥6年(提供证明文件)</w:t>
      </w:r>
    </w:p>
    <w:p w14:paraId="592B5881">
      <w:pPr>
        <w:numPr>
          <w:ilvl w:val="0"/>
          <w:numId w:val="0"/>
        </w:numPr>
        <w:ind w:left="2" w:leftChars="-200" w:hanging="422" w:hangingChars="175"/>
        <w:jc w:val="left"/>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（二十六）</w:t>
      </w:r>
      <w:r>
        <w:rPr>
          <w:rFonts w:hint="default" w:ascii="宋体" w:hAnsi="宋体" w:eastAsia="宋体" w:cs="宋体"/>
          <w:b/>
          <w:bCs/>
          <w:sz w:val="24"/>
          <w:szCs w:val="24"/>
          <w:lang w:val="en-US" w:eastAsia="zh-CN"/>
        </w:rPr>
        <w:t>瞳距仪</w:t>
      </w:r>
      <w:r>
        <w:rPr>
          <w:rFonts w:hint="eastAsia" w:ascii="宋体" w:hAnsi="宋体" w:eastAsia="宋体" w:cs="宋体"/>
          <w:b/>
          <w:bCs/>
          <w:sz w:val="24"/>
          <w:szCs w:val="24"/>
          <w:lang w:val="en-US" w:eastAsia="zh-CN"/>
        </w:rPr>
        <w:t xml:space="preserve">  数量1</w:t>
      </w:r>
    </w:p>
    <w:p w14:paraId="2156842A">
      <w:pPr>
        <w:numPr>
          <w:ilvl w:val="0"/>
          <w:numId w:val="0"/>
        </w:numPr>
        <w:ind w:firstLine="240" w:firstLineChars="100"/>
        <w:jc w:val="left"/>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r>
        <w:rPr>
          <w:rFonts w:hint="default" w:ascii="宋体" w:hAnsi="宋体" w:eastAsia="宋体" w:cs="宋体"/>
          <w:b w:val="0"/>
          <w:bCs w:val="0"/>
          <w:sz w:val="24"/>
          <w:szCs w:val="24"/>
          <w:lang w:val="en-US" w:eastAsia="zh-CN"/>
        </w:rPr>
        <w:t>、测量结束后具有记忆功能，数据不会丢失。</w:t>
      </w:r>
    </w:p>
    <w:p w14:paraId="1E52512B">
      <w:pPr>
        <w:numPr>
          <w:ilvl w:val="0"/>
          <w:numId w:val="0"/>
        </w:numPr>
        <w:ind w:firstLine="240" w:firstLineChars="100"/>
        <w:jc w:val="left"/>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w:t>
      </w:r>
      <w:r>
        <w:rPr>
          <w:rFonts w:hint="default" w:ascii="宋体" w:hAnsi="宋体" w:eastAsia="宋体" w:cs="宋体"/>
          <w:b w:val="0"/>
          <w:bCs w:val="0"/>
          <w:sz w:val="24"/>
          <w:szCs w:val="24"/>
          <w:lang w:val="en-US" w:eastAsia="zh-CN"/>
        </w:rPr>
        <w:t>、可分别左或右单眼测量。</w:t>
      </w:r>
    </w:p>
    <w:p w14:paraId="7E6C2B38">
      <w:pPr>
        <w:numPr>
          <w:ilvl w:val="0"/>
          <w:numId w:val="0"/>
        </w:numPr>
        <w:ind w:firstLine="240" w:firstLineChars="100"/>
        <w:jc w:val="left"/>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w:t>
      </w:r>
      <w:r>
        <w:rPr>
          <w:rFonts w:hint="default" w:ascii="宋体" w:hAnsi="宋体" w:eastAsia="宋体" w:cs="宋体"/>
          <w:b w:val="0"/>
          <w:bCs w:val="0"/>
          <w:sz w:val="24"/>
          <w:szCs w:val="24"/>
          <w:lang w:val="en-US" w:eastAsia="zh-CN"/>
        </w:rPr>
        <w:t>、有效测量范围：双眼瞳距：45-82mm， 左、右瞳距：22.5-41mm</w:t>
      </w:r>
    </w:p>
    <w:p w14:paraId="6CD8315F">
      <w:pPr>
        <w:numPr>
          <w:ilvl w:val="0"/>
          <w:numId w:val="0"/>
        </w:numPr>
        <w:ind w:firstLine="240" w:firstLineChars="100"/>
        <w:jc w:val="left"/>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w:t>
      </w:r>
      <w:r>
        <w:rPr>
          <w:rFonts w:hint="default" w:ascii="宋体" w:hAnsi="宋体" w:eastAsia="宋体" w:cs="宋体"/>
          <w:b w:val="0"/>
          <w:bCs w:val="0"/>
          <w:sz w:val="24"/>
          <w:szCs w:val="24"/>
          <w:lang w:val="en-US" w:eastAsia="zh-CN"/>
        </w:rPr>
        <w:t>、示值误差：≤0.5mm</w:t>
      </w:r>
    </w:p>
    <w:p w14:paraId="5B34AAA3">
      <w:pPr>
        <w:numPr>
          <w:ilvl w:val="0"/>
          <w:numId w:val="0"/>
        </w:numPr>
        <w:ind w:firstLine="240" w:firstLineChars="100"/>
        <w:jc w:val="left"/>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w:t>
      </w:r>
      <w:r>
        <w:rPr>
          <w:rFonts w:hint="default" w:ascii="宋体" w:hAnsi="宋体" w:eastAsia="宋体" w:cs="宋体"/>
          <w:b w:val="0"/>
          <w:bCs w:val="0"/>
          <w:sz w:val="24"/>
          <w:szCs w:val="24"/>
          <w:lang w:val="en-US" w:eastAsia="zh-CN"/>
        </w:rPr>
        <w:t>、目标距离：30cm ～ ∞</w:t>
      </w:r>
    </w:p>
    <w:p w14:paraId="0DCBDCE2">
      <w:pPr>
        <w:numPr>
          <w:ilvl w:val="0"/>
          <w:numId w:val="0"/>
        </w:numPr>
        <w:ind w:firstLine="240" w:firstLineChars="100"/>
        <w:jc w:val="left"/>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w:t>
      </w:r>
      <w:r>
        <w:rPr>
          <w:rFonts w:hint="default" w:ascii="宋体" w:hAnsi="宋体" w:eastAsia="宋体" w:cs="宋体"/>
          <w:b w:val="0"/>
          <w:bCs w:val="0"/>
          <w:sz w:val="24"/>
          <w:szCs w:val="24"/>
          <w:lang w:val="en-US" w:eastAsia="zh-CN"/>
        </w:rPr>
        <w:t>、电压：直流3V（2节AA电池）</w:t>
      </w:r>
    </w:p>
    <w:p w14:paraId="35210F9D">
      <w:pPr>
        <w:numPr>
          <w:ilvl w:val="0"/>
          <w:numId w:val="0"/>
        </w:numPr>
        <w:ind w:left="2" w:leftChars="-200" w:hanging="422" w:hangingChars="175"/>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（二十七）无创呼吸机（成人+儿童）  数量1</w:t>
      </w:r>
    </w:p>
    <w:p w14:paraId="47C2BCF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1.适用于对成人和小儿患者进行通气辅助及呼吸支持，中文操作界面。能够满足危重症患者的无创通气和有创通气需求。</w:t>
      </w:r>
    </w:p>
    <w:p w14:paraId="10F0E56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2.采用≥18英寸高清全贴合电容触摸屏，分辨率≥1920*1080，屏幕可上下左右调整角度，并采用屏机分离技术，方便临床医护人员进行观察及清洁。</w:t>
      </w:r>
    </w:p>
    <w:p w14:paraId="7F2E787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3.屏幕显示：同屏显示≥5道波形，可同屏显示短趋势、波形、监测值。</w:t>
      </w:r>
    </w:p>
    <w:p w14:paraId="26FB277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4.内置后备可充电锂电池≥180分钟（1块电池），支持升级双电池≥360分钟，电池总剩余电量能显示在屏幕上。</w:t>
      </w:r>
    </w:p>
    <w:p w14:paraId="63D9CDB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5★.吸气阀组件一体化设计，可快速拆卸，并能高温高压蒸汽消毒（134℃）以防止交叉感染。（提供产品说明书关键信息页扫描件证明）</w:t>
      </w:r>
    </w:p>
    <w:p w14:paraId="6D27E54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6.具有持续气道正压通气模式（CPAP）；自主模式（S）；时控模式（T）；自主/时控模式（S/T）；压力控制模式(PCV)；容量保证压力支持模式（VAPS）；容量保证时间控制模式（VG-T）。</w:t>
      </w:r>
    </w:p>
    <w:p w14:paraId="1E663AA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7.具备压力调节容量控制模式（PRVC）（提供产品说明书关键信息页扫描件证明）</w:t>
      </w:r>
    </w:p>
    <w:p w14:paraId="6DC68EF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8.具备成比例压力支持通气模式(PPS/PPV)、自主/时控pro模式。</w:t>
      </w:r>
    </w:p>
    <w:p w14:paraId="72E05BB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9.具备高流速氧疗功能；氧疗最大流速≥100L/min，具有氧疗计时功能。</w:t>
      </w:r>
    </w:p>
    <w:p w14:paraId="3C0B786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10.高流量氧疗下可实时监测ROX指数及趋势回顾。</w:t>
      </w:r>
    </w:p>
    <w:p w14:paraId="421935B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11.★可升级OSI氧饱和度指数、RSS呼吸严重评分、SpO2/FiO2氧浓度与平均压乘积参数，动态关注氧疗效果。（提供产品说明书关键信息页扫描件证明）</w:t>
      </w:r>
    </w:p>
    <w:p w14:paraId="310DE38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12.具有同步技术，可自动也可手动调节触发灵敏度，手动调节≥6档。</w:t>
      </w:r>
    </w:p>
    <w:p w14:paraId="582AE26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13.标配氧电池监测功能。</w:t>
      </w:r>
    </w:p>
    <w:p w14:paraId="3EF0831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14.具备SpO2，提供SpO2和PR监测值，提供脉搏波。</w:t>
      </w:r>
    </w:p>
    <w:p w14:paraId="4C4168D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15.设置参数：</w:t>
      </w:r>
    </w:p>
    <w:p w14:paraId="70CBCBF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15.1潮气量设置范围：50ml—3500ml</w:t>
      </w:r>
    </w:p>
    <w:p w14:paraId="2EEC4C4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15.2持续气道正压CPAP设置范围：成人/小儿3-30 cmH2O。</w:t>
      </w:r>
    </w:p>
    <w:p w14:paraId="7245A62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15.3吸气压力IPAP设置范围：3-50 cmH2O（提供产品说明书关键信息页扫描件证明）</w:t>
      </w:r>
    </w:p>
    <w:p w14:paraId="4F3C8E7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15.4呼末正压EPAP设置范围：3-30 cmH2O（提供产品说明书关键信息页扫描件证明）</w:t>
      </w:r>
    </w:p>
    <w:p w14:paraId="2EBC964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15.5呼吸频率设置范围：成人/小儿：1-60次/min</w:t>
      </w:r>
    </w:p>
    <w:p w14:paraId="52DFDE7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15.6吸气时间设置范围：0.2—5s，吸呼比I/E：4:1～1:10</w:t>
      </w:r>
    </w:p>
    <w:p w14:paraId="3DCB99F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15.7吸入氧浓度设置范围：21%—100%</w:t>
      </w:r>
    </w:p>
    <w:p w14:paraId="6290722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15.8压力上升时间设置范围：1-7档可调</w:t>
      </w:r>
    </w:p>
    <w:p w14:paraId="43195CC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15.9压力释放设置范围：OFF，0-3档可调</w:t>
      </w:r>
    </w:p>
    <w:p w14:paraId="7E978E9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15.10延时升压时间设置范围：OFF，1-60min</w:t>
      </w:r>
    </w:p>
    <w:p w14:paraId="3EED80F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16.监测气道峰压、平均压、呼气末正压等参数监测。</w:t>
      </w:r>
    </w:p>
    <w:p w14:paraId="2940980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17.可实时监测病人端泄漏量和总泄漏量，具备自动漏气补偿功能。</w:t>
      </w:r>
    </w:p>
    <w:p w14:paraId="70364C8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18.监测呼吸频率、病人触发百分比、吸气百分比等参数监测。</w:t>
      </w:r>
    </w:p>
    <w:p w14:paraId="4BD7BDA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19.支持升级食道压监测功能，提供食道压监测附件。</w:t>
      </w:r>
    </w:p>
    <w:p w14:paraId="7C7C591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20.支持升级内源性PEEP实时显示</w:t>
      </w:r>
    </w:p>
    <w:p w14:paraId="1092E26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21.具有压力释放、延时升压、雾化功能。</w:t>
      </w:r>
    </w:p>
    <w:p w14:paraId="08B8581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22.呼吸机自带屏幕录制功能。（提供产品说明书关键信息页扫描件证明）</w:t>
      </w:r>
    </w:p>
    <w:p w14:paraId="2F42C73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23.报警参数：气道高压、气道低压、呼气末压力过高/过低、总计呼吸频率过高/过低、分钟通气量过高/过低。</w:t>
      </w:r>
    </w:p>
    <w:p w14:paraId="5C7CE8D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24.可储存≥10000条事件记录。</w:t>
      </w:r>
    </w:p>
    <w:p w14:paraId="1A8318F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25.本机自带趋势数据≥180h。（提供产品说明书关键信息页扫描件证明）</w:t>
      </w:r>
    </w:p>
    <w:p w14:paraId="00CE486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26.本机具备HDMI扩展显示，无需外接转接口。（提供产品说明书关键信息页扫描件证明）</w:t>
      </w:r>
    </w:p>
    <w:p w14:paraId="07F3184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27.具备RS232接口、网络接口、USB接口、护士呼叫等接口。</w:t>
      </w:r>
    </w:p>
    <w:p w14:paraId="0B74CE6F">
      <w:pPr>
        <w:numPr>
          <w:ilvl w:val="0"/>
          <w:numId w:val="0"/>
        </w:numPr>
        <w:ind w:left="2" w:leftChars="-200" w:hanging="422" w:hangingChars="175"/>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（二十八）移动式无影灯  数量1</w:t>
      </w:r>
    </w:p>
    <w:p w14:paraId="2177051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1.LED冷光源，灯珠数量≥35个。</w:t>
      </w:r>
    </w:p>
    <w:p w14:paraId="08F1919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2.表面环保粉沫喷塑处理，粉末通过抑菌检测。</w:t>
      </w:r>
    </w:p>
    <w:p w14:paraId="4D1F13E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3.触摸屏控制面板。</w:t>
      </w:r>
    </w:p>
    <w:p w14:paraId="7866C57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4.辐照度Ee和照度Ec的比值应不超过3.4±10% mW/（m2·lux）。</w:t>
      </w:r>
    </w:p>
    <w:p w14:paraId="2AFC3D4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5.照度达到中心照度的50%区域的光斑分布直径为光斑直径的50%以上，即d50/d10≥50%。</w:t>
      </w:r>
    </w:p>
    <w:p w14:paraId="58B9493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6.手柄可单独拆卸进行134°以下的高温消毒，旋转手柄可调节照度大小。</w:t>
      </w:r>
    </w:p>
    <w:p w14:paraId="3D08959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7.具有自定义临床模式，科室可根据临床使用习惯自定义保存≥3个不同照明参数，一键切换。</w:t>
      </w:r>
    </w:p>
    <w:p w14:paraId="4231D47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8.光源具有良好的持久性，长时间照明，色温及显色指数变化波动不超过20%。</w:t>
      </w:r>
    </w:p>
    <w:p w14:paraId="02357F3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9.可升级自动模式，开启后上下移动灯盘25cm范围内，照度保持不变。</w:t>
      </w:r>
    </w:p>
    <w:p w14:paraId="4D5EC84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10.采用调节电流电压大小提供照明，无频闪，不会出现水波纹。</w:t>
      </w:r>
    </w:p>
    <w:p w14:paraId="7A350382">
      <w:pPr>
        <w:numPr>
          <w:ilvl w:val="0"/>
          <w:numId w:val="5"/>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电子调节光斑直径，光斑直径：180mm-300mm，可≥10档调节。</w:t>
      </w:r>
    </w:p>
    <w:p w14:paraId="339BEAD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12.照明深度：≥1250mm,便于临床操作深腔手术时能提供足够深的光照度。</w:t>
      </w:r>
    </w:p>
    <w:p w14:paraId="54B1FF8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13.显色指数Ra≥98，R9≥97。</w:t>
      </w:r>
    </w:p>
    <w:p w14:paraId="004FAC8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14.照度：40000-160000lux。普通照明模式与明亮照明模式下照度均10档可调节。环境灯模式下照度≤8500lux。</w:t>
      </w:r>
    </w:p>
    <w:p w14:paraId="3B5D5DB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15.电池续航时间≥4h，遇到突发断电情况下可维持手术正常进行。</w:t>
      </w:r>
    </w:p>
    <w:p w14:paraId="2A87392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16.灯臂移动轻巧、定位稳定，直杆最高点高度≥1850mm。弯管组件旋转角度≥360°，灯盘旋转角度≥180°</w:t>
      </w:r>
    </w:p>
    <w:p w14:paraId="633A128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17.直杆上配有手握把手和电源线收纳装置，二者不可共用。</w:t>
      </w:r>
    </w:p>
    <w:p w14:paraId="0C81F19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18.电池欠压、供电、充电、低电量等均有对应颜色指示灯。</w:t>
      </w:r>
    </w:p>
    <w:p w14:paraId="709D79D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19.灯珠寿命≥70000h。</w:t>
      </w:r>
    </w:p>
    <w:p w14:paraId="396A97FA">
      <w:pPr>
        <w:numPr>
          <w:ilvl w:val="0"/>
          <w:numId w:val="0"/>
        </w:numPr>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（二十九）血流变  数量1</w:t>
      </w:r>
    </w:p>
    <w:p w14:paraId="6AD96E5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 测试原理：旋转法；测量方式：采用快速、全量程、逐点、稳态锥板法测量方式</w:t>
      </w:r>
    </w:p>
    <w:p w14:paraId="10C7EAE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 牛顿流体的测量精度及变异系数(重复性):准确性误差≤±1%,变异系数CV≤1%</w:t>
      </w:r>
    </w:p>
    <w:p w14:paraId="5328082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3.★非牛顿流体的测量精度及变异系数(重复性):准确性误差≤±2%,变异系数CV≤2%（提供证明文件）</w:t>
      </w:r>
    </w:p>
    <w:p w14:paraId="5D846C4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4.★测试时间：全血及血浆测试时间≤30秒/标本（提供证明文件）</w:t>
      </w:r>
    </w:p>
    <w:p w14:paraId="22B3DB0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 切变率范围：(1～200)s-¹</w:t>
      </w:r>
    </w:p>
    <w:p w14:paraId="0C103AD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 粘度测量范围：(0～60)mPa.s</w:t>
      </w:r>
    </w:p>
    <w:p w14:paraId="660BC02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 温度控制：37℃±0.1℃</w:t>
      </w:r>
    </w:p>
    <w:p w14:paraId="043A678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 加样量：200-800ul 范围可调</w:t>
      </w:r>
    </w:p>
    <w:p w14:paraId="77F12A7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 质控：具有原厂配套的经药监局注册的非牛顿流体质控物，获得SFDA 注册证。</w:t>
      </w:r>
    </w:p>
    <w:p w14:paraId="16435FD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10.定标功能：牛顿流体采用国家标准物质中心提供的一级标准粘度液进行定标；投标产品制造商所生产的非牛顿流体粘度标准物获得国家质检总局颁发的国家标准物质证书。</w:t>
      </w:r>
    </w:p>
    <w:p w14:paraId="5160603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 混匀方式：多点变量动态吸吐式混匀方式</w:t>
      </w:r>
    </w:p>
    <w:p w14:paraId="333D114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 样品位：3X10孔，全开放、可互换式样品盘，无限增加，适用任意真空采血管</w:t>
      </w:r>
    </w:p>
    <w:p w14:paraId="6C6FD06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 仪器控制：采用工作站的控制方式，RS-232/485 或 USB接口任选</w:t>
      </w:r>
    </w:p>
    <w:p w14:paraId="53B7554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 报告单模式：开放式报告单模式，报告单版面自定义、现场可修改</w:t>
      </w:r>
    </w:p>
    <w:p w14:paraId="6CCC27CF">
      <w:pPr>
        <w:numPr>
          <w:ilvl w:val="0"/>
          <w:numId w:val="0"/>
        </w:numPr>
        <w:ind w:left="1" w:leftChars="-95" w:hanging="200" w:hangingChars="83"/>
        <w:jc w:val="left"/>
        <w:rPr>
          <w:rFonts w:hint="eastAsia" w:ascii="宋体" w:hAnsi="宋体" w:eastAsia="宋体" w:cs="宋体"/>
          <w:b/>
          <w:bCs/>
          <w:sz w:val="24"/>
          <w:szCs w:val="24"/>
          <w:highlight w:val="cyan"/>
          <w:lang w:val="en-US" w:eastAsia="zh-CN"/>
        </w:rPr>
      </w:pPr>
      <w:r>
        <w:rPr>
          <w:rFonts w:hint="eastAsia" w:ascii="宋体" w:hAnsi="宋体" w:eastAsia="宋体" w:cs="宋体"/>
          <w:b/>
          <w:bCs/>
          <w:sz w:val="24"/>
          <w:szCs w:val="24"/>
          <w:lang w:val="en-US" w:eastAsia="zh-CN"/>
        </w:rPr>
        <w:t>（三十）血</w:t>
      </w:r>
      <w:r>
        <w:rPr>
          <w:rFonts w:hint="eastAsia" w:ascii="宋体" w:hAnsi="宋体" w:eastAsia="宋体" w:cs="宋体"/>
          <w:b/>
          <w:bCs/>
          <w:sz w:val="24"/>
          <w:szCs w:val="24"/>
          <w:highlight w:val="none"/>
          <w:lang w:val="en-US" w:eastAsia="zh-CN"/>
        </w:rPr>
        <w:t>气分析仪  数量3</w:t>
      </w:r>
    </w:p>
    <w:p w14:paraId="04D4E49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1、方法学：干式电化学法、交流阻抗法</w:t>
      </w:r>
    </w:p>
    <w:p w14:paraId="6E96F72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2、进样方式： 自动平行进样</w:t>
      </w:r>
    </w:p>
    <w:p w14:paraId="4F3A24C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3、测试时间：从吸样到显示结果≤60 秒</w:t>
      </w:r>
    </w:p>
    <w:p w14:paraId="1BBAD19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4、测试参数：PH、PO2、PCO2、Na＋、K＋，CL-,Ca++, Hct， Lac，Glu，一张测试卡可同时检测十项实测参数</w:t>
      </w:r>
    </w:p>
    <w:p w14:paraId="0878013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5、计算参数：cH+，HCO3-act，HCO3-std，BE (ecf)，BE (B)， BB (B)，ctCO2，sO2 (est)，Ca++ (7.4)，AnGap 等,实测和计算参数≥34 项</w:t>
      </w:r>
    </w:p>
    <w:p w14:paraId="2D85D98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6、标本类型：可适用于动脉血、静脉血等≥6 种</w:t>
      </w:r>
    </w:p>
    <w:p w14:paraId="7976A23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7、定标方式： 自动定标</w:t>
      </w:r>
    </w:p>
    <w:p w14:paraId="4BF3CEC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8、试剂盒种类及存储条件：试剂盒种类≥20 种，温度 2℃~ 30℃保存≥200 天或冷藏（2℃~8℃) 保存≥300 天（提供注册证等证明文件加盖厂家公章）</w:t>
      </w:r>
    </w:p>
    <w:p w14:paraId="7958267F">
      <w:pPr>
        <w:numPr>
          <w:ilvl w:val="0"/>
          <w:numId w:val="0"/>
        </w:numPr>
        <w:ind w:firstLine="240" w:firstLineChars="100"/>
        <w:jc w:val="left"/>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★9、检测耗材：</w:t>
      </w:r>
      <w:r>
        <w:rPr>
          <w:rFonts w:hint="eastAsia" w:ascii="宋体" w:hAnsi="宋体" w:eastAsia="宋体" w:cs="宋体"/>
          <w:i w:val="0"/>
          <w:iCs w:val="0"/>
          <w:color w:val="auto"/>
          <w:kern w:val="0"/>
          <w:sz w:val="24"/>
          <w:szCs w:val="24"/>
          <w:u w:val="none"/>
          <w:lang w:val="en-US" w:eastAsia="zh-CN" w:bidi="ar"/>
        </w:rPr>
        <w:t xml:space="preserve">在河南省耗材集采目录内（提供开放耗材承诺函、省网采截图含“中选”   </w:t>
      </w:r>
      <w:r>
        <w:rPr>
          <w:rFonts w:hint="eastAsia" w:ascii="宋体" w:hAnsi="宋体" w:eastAsia="宋体" w:cs="宋体"/>
          <w:b w:val="0"/>
          <w:bCs w:val="0"/>
          <w:sz w:val="24"/>
          <w:szCs w:val="24"/>
          <w:lang w:val="en-US" w:eastAsia="zh-CN"/>
        </w:rPr>
        <w:t>）</w:t>
      </w:r>
    </w:p>
    <w:p w14:paraId="0319A65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10、质量控制：提供原厂配套三级液体质控品</w:t>
      </w:r>
    </w:p>
    <w:p w14:paraId="032C547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11、存储运输：试剂盒运输条件可达-10～37℃；试剂盒存储温度 2℃~30℃</w:t>
      </w:r>
    </w:p>
    <w:p w14:paraId="1477EE5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12、操作界面：≥7 英寸彩色触摸屏操作,内置多媒体操作教程</w:t>
      </w:r>
    </w:p>
    <w:p w14:paraId="2F4DE21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13、用血量：仪器最低用血量为 ≤80ul</w:t>
      </w:r>
    </w:p>
    <w:p w14:paraId="4454A64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14、设备：重量&lt; 5Kg(含电池)，内置高容量充电电池，断电后仍可待机时间≥24h 或可连续测量样本数≥ 50 个，仪器内置二维条码扫描仪及热敏打印机</w:t>
      </w:r>
    </w:p>
    <w:p w14:paraId="2621E5F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15、数据接口及管理：串口、网络接口、USB 口，有线、无线网络链接，可直接连接 LIS、HIS 系统，仪器可自动存储≥10000 个病人结果，可连接 POCT 数据管理系统。</w:t>
      </w:r>
    </w:p>
    <w:p w14:paraId="7FEC5B5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16、检测参数的升级：院内联网升级软件，使用新的试剂盒即可完成，无需增加模块</w:t>
      </w:r>
    </w:p>
    <w:p w14:paraId="502FA1E0">
      <w:pPr>
        <w:numPr>
          <w:ilvl w:val="0"/>
          <w:numId w:val="0"/>
        </w:numPr>
        <w:ind w:left="1" w:leftChars="-95" w:hanging="200" w:hangingChars="83"/>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（三十一）医疗内镜用CO2送气装置  数量1</w:t>
      </w:r>
    </w:p>
    <w:p w14:paraId="3E257B3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1.适用气体 医用高纯二氧化碳气体（CO2）</w:t>
      </w:r>
    </w:p>
    <w:p w14:paraId="4B343AF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2.输入 CO2 气体额定压强范围 0.3432MPa-1.4MPa</w:t>
      </w:r>
    </w:p>
    <w:p w14:paraId="5A75F2E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3.输入 CO2 气体压强上限报警最大值 1.5MPa</w:t>
      </w:r>
    </w:p>
    <w:p w14:paraId="0379F21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4.输入 CO2 气体压强下限报警最小值 250KPa</w:t>
      </w:r>
    </w:p>
    <w:p w14:paraId="7E3E4A0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5.输出 CO2 气体额定压强 45KPa±4KPa</w:t>
      </w:r>
    </w:p>
    <w:p w14:paraId="1735568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6.输出 CO2 气体流量下限报警最小值 0.2L/min</w:t>
      </w:r>
    </w:p>
    <w:p w14:paraId="7DC3212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7.输出 CO2 气体额定流量注 1 8.5 L/min±1 L/min</w:t>
      </w:r>
    </w:p>
    <w:p w14:paraId="3F8B04B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8.输出 CO2 气体额定流量精度注 2 ±0.3 L/min</w:t>
      </w:r>
    </w:p>
    <w:p w14:paraId="1645784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9.输出 CO2 气体温度范围（辅助加热功能）注 3 15-35℃</w:t>
      </w:r>
    </w:p>
    <w:p w14:paraId="39D2EF5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10.四档定时模式可选 4 种（15min，30min，60min，120min）</w:t>
      </w:r>
    </w:p>
    <w:p w14:paraId="1D0DC35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11.定时精度 ±10S</w:t>
      </w:r>
    </w:p>
    <w:p w14:paraId="47F017D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12.耗能（额定输入功率） 100-240V～ 50/60Hz 60VA</w:t>
      </w:r>
    </w:p>
    <w:p w14:paraId="6E59ECC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13.外形尺寸（长×宽×高） ≤360 mm×125 mm×160 mm</w:t>
      </w:r>
    </w:p>
    <w:p w14:paraId="7FB089D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14.质量(不含脚踏开关) ≤5.5 Kg</w:t>
      </w:r>
    </w:p>
    <w:p w14:paraId="66C6146F">
      <w:pPr>
        <w:numPr>
          <w:ilvl w:val="0"/>
          <w:numId w:val="0"/>
        </w:numPr>
        <w:ind w:left="1" w:leftChars="-95" w:hanging="200" w:hangingChars="83"/>
        <w:jc w:val="left"/>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（三十二）婴儿保暖箱（含蓝光治疗功能）  数量6</w:t>
      </w:r>
    </w:p>
    <w:p w14:paraId="74F1FB0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1、温度控制模式：箱温模式、肤温模式。</w:t>
      </w:r>
    </w:p>
    <w:p w14:paraId="2458993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2、箱温控制温度范围：25℃～37℃（跨越模式：37.1℃～39℃）</w:t>
      </w:r>
    </w:p>
    <w:p w14:paraId="1E07D88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3、肤温控制温度范围：34℃～37℃（跨越模式：37.1℃～38℃）</w:t>
      </w:r>
    </w:p>
    <w:p w14:paraId="73036F5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4、具备 LCD 彩色屏。</w:t>
      </w:r>
    </w:p>
    <w:p w14:paraId="01C60F7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5、升温时间（环境温度一般为+22℃）：≤35 分钟</w:t>
      </w:r>
    </w:p>
    <w:p w14:paraId="2C0A3DA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6、储物柜数量≥3 个</w:t>
      </w:r>
    </w:p>
    <w:p w14:paraId="22135D0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7、皮肤温度传感器精度：≤±0.2℃</w:t>
      </w:r>
    </w:p>
    <w:p w14:paraId="2F1DFEB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8、湿度控制精度：≤±5%RH</w:t>
      </w:r>
    </w:p>
    <w:p w14:paraId="1CCC0B1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9、箱内噪音：≤45dB（A）</w:t>
      </w:r>
    </w:p>
    <w:p w14:paraId="2231F66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★10、双面 LED 光疗装置整机注册，配置硅胶床垫。（提供证明文件）</w:t>
      </w:r>
    </w:p>
    <w:p w14:paraId="0F91156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11、报警：具备断电报警、风机报警、温度传感器报警、温度偏差、超温报警、系统故障、湿度偏差、湿度传感器故障、缺水报警、水箱位置等。</w:t>
      </w:r>
    </w:p>
    <w:p w14:paraId="184E07B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12、使用期限：≥10 年。</w:t>
      </w:r>
    </w:p>
    <w:p w14:paraId="5942CA1B">
      <w:pPr>
        <w:numPr>
          <w:ilvl w:val="0"/>
          <w:numId w:val="0"/>
        </w:numPr>
        <w:ind w:left="1" w:leftChars="-95" w:hanging="200" w:hangingChars="83"/>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（三十三）婴儿辐射保暖台  数量3</w:t>
      </w:r>
    </w:p>
    <w:p w14:paraId="60FB278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一、基本配置：</w:t>
      </w:r>
    </w:p>
    <w:p w14:paraId="3B9EA5A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辐射箱，控制仪，皮肤温度传感器，婴儿床，托盘，输液架，机架。</w:t>
      </w:r>
    </w:p>
    <w:p w14:paraId="0909643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二、主要技术参数：</w:t>
      </w:r>
    </w:p>
    <w:p w14:paraId="26F9947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1.工作电源：AC220V/ 50HZ</w:t>
      </w:r>
    </w:p>
    <w:p w14:paraId="09EC9CD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2.输入功率：≤700VA</w:t>
      </w:r>
    </w:p>
    <w:p w14:paraId="51C0D8E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3.控温方式：预热、手控、肤温不少于三种控制</w:t>
      </w:r>
    </w:p>
    <w:p w14:paraId="2E841AA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4.肤温控温范围：32℃～37.5℃</w:t>
      </w:r>
    </w:p>
    <w:p w14:paraId="4C0B29D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5.肤温显示范围：5℃～65℃</w:t>
      </w:r>
    </w:p>
    <w:p w14:paraId="5A44857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6.控温精度：≤0.5℃</w:t>
      </w:r>
    </w:p>
    <w:p w14:paraId="64DCBE8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7.★皮肤温度传感器精度：±0.2℃内</w:t>
      </w:r>
    </w:p>
    <w:p w14:paraId="116EB2C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8.床面温度均匀性：≤2℃</w:t>
      </w:r>
    </w:p>
    <w:p w14:paraId="33699DD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9.辐射箱水平角度：0°、30°、60°、90°双向转动</w:t>
      </w:r>
    </w:p>
    <w:p w14:paraId="7287AA7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10.婴儿床倾斜角度：无级可调</w:t>
      </w:r>
    </w:p>
    <w:p w14:paraId="27AAFE19">
      <w:pPr>
        <w:numPr>
          <w:ilvl w:val="0"/>
          <w:numId w:val="0"/>
        </w:numPr>
        <w:ind w:left="1" w:leftChars="-95" w:hanging="200" w:hangingChars="83"/>
        <w:jc w:val="left"/>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（三十四）</w:t>
      </w:r>
      <w:r>
        <w:rPr>
          <w:rFonts w:hint="default" w:ascii="宋体" w:hAnsi="宋体" w:eastAsia="宋体" w:cs="宋体"/>
          <w:b/>
          <w:bCs/>
          <w:sz w:val="24"/>
          <w:szCs w:val="24"/>
          <w:highlight w:val="none"/>
          <w:lang w:val="en-US" w:eastAsia="zh-CN"/>
        </w:rPr>
        <w:t>中型C型臂</w:t>
      </w:r>
      <w:r>
        <w:rPr>
          <w:rFonts w:hint="eastAsia" w:ascii="宋体" w:hAnsi="宋体" w:eastAsia="宋体" w:cs="宋体"/>
          <w:b/>
          <w:bCs/>
          <w:sz w:val="24"/>
          <w:szCs w:val="24"/>
          <w:highlight w:val="none"/>
          <w:lang w:val="en-US" w:eastAsia="zh-CN"/>
        </w:rPr>
        <w:t xml:space="preserve">    数量1</w:t>
      </w:r>
    </w:p>
    <w:p w14:paraId="4650E970">
      <w:pPr>
        <w:pStyle w:val="8"/>
        <w:spacing w:line="360" w:lineRule="auto"/>
        <w:jc w:val="center"/>
        <w:outlineLvl w:val="1"/>
        <w:rPr>
          <w:rFonts w:ascii="宋体" w:hAnsi="宋体" w:cs="宋体"/>
          <w:b/>
          <w:bCs/>
          <w:sz w:val="28"/>
          <w:szCs w:val="28"/>
        </w:rPr>
      </w:pPr>
      <w:r>
        <w:rPr>
          <w:rFonts w:hint="eastAsia" w:ascii="宋体" w:hAnsi="宋体" w:cs="宋体"/>
          <w:b/>
          <w:bCs/>
          <w:sz w:val="28"/>
          <w:szCs w:val="28"/>
        </w:rPr>
        <w:t>技术要求</w:t>
      </w:r>
    </w:p>
    <w:p w14:paraId="120117A2">
      <w:pPr>
        <w:pStyle w:val="8"/>
        <w:spacing w:line="240" w:lineRule="auto"/>
        <w:ind w:firstLine="482" w:firstLineChars="200"/>
        <w:rPr>
          <w:rFonts w:ascii="宋体" w:hAnsi="宋体" w:cs="宋体"/>
          <w:b/>
          <w:sz w:val="24"/>
          <w:szCs w:val="24"/>
        </w:rPr>
      </w:pPr>
      <w:r>
        <w:rPr>
          <w:rFonts w:hint="eastAsia" w:ascii="宋体" w:hAnsi="宋体" w:cs="宋体"/>
          <w:b/>
          <w:sz w:val="24"/>
          <w:szCs w:val="24"/>
        </w:rPr>
        <w:t>（一）临床范围</w:t>
      </w:r>
    </w:p>
    <w:p w14:paraId="73358C6A">
      <w:pPr>
        <w:numPr>
          <w:ilvl w:val="0"/>
          <w:numId w:val="0"/>
        </w:numPr>
        <w:spacing w:line="240" w:lineRule="auto"/>
        <w:ind w:firstLine="480" w:firstLineChars="200"/>
        <w:jc w:val="left"/>
        <w:rPr>
          <w:rFonts w:hint="eastAsia" w:ascii="宋体" w:hAnsi="宋体" w:eastAsia="宋体" w:cs="宋体"/>
          <w:bCs w:val="0"/>
          <w:sz w:val="24"/>
          <w:szCs w:val="24"/>
        </w:rPr>
      </w:pPr>
      <w:r>
        <w:rPr>
          <w:rFonts w:hint="eastAsia" w:ascii="宋体" w:hAnsi="宋体" w:eastAsia="宋体" w:cs="宋体"/>
          <w:bCs w:val="0"/>
          <w:sz w:val="24"/>
          <w:szCs w:val="24"/>
        </w:rPr>
        <w:t>1、适用临床范围：可用于消化科、ERCP术式、肿瘤科、妇科、等。</w:t>
      </w:r>
    </w:p>
    <w:p w14:paraId="0B0D0573">
      <w:pPr>
        <w:pStyle w:val="8"/>
        <w:spacing w:line="240" w:lineRule="auto"/>
        <w:ind w:firstLine="482" w:firstLineChars="200"/>
        <w:rPr>
          <w:rFonts w:ascii="宋体" w:hAnsi="宋体" w:cs="宋体"/>
          <w:b/>
          <w:sz w:val="24"/>
          <w:szCs w:val="24"/>
        </w:rPr>
      </w:pPr>
      <w:r>
        <w:rPr>
          <w:rFonts w:hint="eastAsia" w:ascii="宋体" w:hAnsi="宋体" w:cs="宋体"/>
          <w:b/>
          <w:sz w:val="24"/>
          <w:szCs w:val="24"/>
        </w:rPr>
        <w:t>（二）技术指标</w:t>
      </w:r>
    </w:p>
    <w:p w14:paraId="20E114A4">
      <w:pPr>
        <w:pStyle w:val="8"/>
        <w:spacing w:line="240" w:lineRule="auto"/>
        <w:ind w:firstLine="482" w:firstLineChars="200"/>
        <w:rPr>
          <w:rFonts w:ascii="宋体" w:hAnsi="宋体" w:cs="宋体"/>
          <w:b/>
          <w:sz w:val="24"/>
          <w:szCs w:val="24"/>
        </w:rPr>
      </w:pPr>
      <w:r>
        <w:rPr>
          <w:rFonts w:hint="eastAsia" w:ascii="宋体" w:hAnsi="宋体" w:cs="宋体"/>
          <w:b/>
          <w:sz w:val="24"/>
          <w:szCs w:val="24"/>
        </w:rPr>
        <w:t>1、高频高压发生器</w:t>
      </w:r>
    </w:p>
    <w:p w14:paraId="430D47B6">
      <w:pPr>
        <w:pStyle w:val="8"/>
        <w:spacing w:line="240" w:lineRule="auto"/>
        <w:ind w:firstLine="480" w:firstLineChars="200"/>
        <w:rPr>
          <w:rFonts w:ascii="宋体" w:hAnsi="宋体" w:cs="宋体"/>
          <w:bCs/>
          <w:sz w:val="24"/>
          <w:szCs w:val="24"/>
        </w:rPr>
      </w:pPr>
      <w:r>
        <w:rPr>
          <w:rFonts w:hint="eastAsia" w:ascii="宋体" w:hAnsi="宋体" w:eastAsia="宋体" w:cs="宋体"/>
          <w:b w:val="0"/>
          <w:bCs w:val="0"/>
          <w:sz w:val="24"/>
          <w:szCs w:val="24"/>
          <w:lang w:val="en-US" w:eastAsia="zh-CN"/>
        </w:rPr>
        <w:t>★</w:t>
      </w:r>
      <w:r>
        <w:rPr>
          <w:rFonts w:hint="eastAsia" w:ascii="宋体" w:hAnsi="宋体" w:cs="宋体"/>
          <w:bCs/>
          <w:sz w:val="24"/>
          <w:szCs w:val="24"/>
        </w:rPr>
        <w:t>1.1最大输出功率：≥20kW</w:t>
      </w:r>
    </w:p>
    <w:p w14:paraId="3BF36903">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1.2主逆变频率：≥60kHz</w:t>
      </w:r>
    </w:p>
    <w:p w14:paraId="30EDF387">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1.3连续透视（手动、自动）</w:t>
      </w:r>
    </w:p>
    <w:p w14:paraId="57A6B89B">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1.3.1最大管电压：≥120kV，连续可调</w:t>
      </w:r>
    </w:p>
    <w:p w14:paraId="5F5C5251">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1.3.2最大管电流：≥5mA，连续可调</w:t>
      </w:r>
    </w:p>
    <w:p w14:paraId="7DD074E6">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1.4增强透视（手动、自动）</w:t>
      </w:r>
    </w:p>
    <w:p w14:paraId="031DD416">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1.4.1最大管电压：≥120kV，连续可调</w:t>
      </w:r>
    </w:p>
    <w:p w14:paraId="635B5506">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1.4.2最大管电流：≥10mA，连续可调</w:t>
      </w:r>
    </w:p>
    <w:p w14:paraId="64CEDA3B">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1.5脉冲透视</w:t>
      </w:r>
    </w:p>
    <w:p w14:paraId="3EB28E57">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1.5.1最大管电压：≥120kV，连续可调</w:t>
      </w:r>
    </w:p>
    <w:p w14:paraId="156E5D6A">
      <w:pPr>
        <w:pStyle w:val="8"/>
        <w:spacing w:line="240" w:lineRule="auto"/>
        <w:ind w:firstLine="480" w:firstLineChars="200"/>
        <w:rPr>
          <w:rFonts w:ascii="宋体" w:hAnsi="宋体" w:cs="宋体"/>
          <w:bCs/>
          <w:sz w:val="24"/>
          <w:szCs w:val="24"/>
        </w:rPr>
      </w:pPr>
      <w:r>
        <w:rPr>
          <w:rFonts w:hint="eastAsia" w:ascii="宋体" w:hAnsi="宋体" w:eastAsia="宋体" w:cs="宋体"/>
          <w:b w:val="0"/>
          <w:bCs w:val="0"/>
          <w:sz w:val="24"/>
          <w:szCs w:val="24"/>
          <w:lang w:val="en-US" w:eastAsia="zh-CN"/>
        </w:rPr>
        <w:t>★</w:t>
      </w:r>
      <w:r>
        <w:rPr>
          <w:rFonts w:hint="eastAsia" w:ascii="宋体" w:hAnsi="宋体" w:cs="宋体"/>
          <w:bCs/>
          <w:sz w:val="24"/>
          <w:szCs w:val="24"/>
        </w:rPr>
        <w:t>1.5.2最大管电流：≥100mA，连续可调</w:t>
      </w:r>
    </w:p>
    <w:p w14:paraId="29F52FAF">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1.6脉冲频率：1.5～12.5帧/秒，可调</w:t>
      </w:r>
    </w:p>
    <w:p w14:paraId="05CAAFE4">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1.7最大摄影管电压：40kV～125kV</w:t>
      </w:r>
    </w:p>
    <w:p w14:paraId="284F0579">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1.8最大摄影管电流：≥200mA</w:t>
      </w:r>
    </w:p>
    <w:p w14:paraId="776BF6E1">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1.9最大摄影：≥320mAs</w:t>
      </w:r>
    </w:p>
    <w:p w14:paraId="08B0EDE8">
      <w:pPr>
        <w:pStyle w:val="8"/>
        <w:spacing w:line="240" w:lineRule="auto"/>
        <w:ind w:firstLine="482" w:firstLineChars="200"/>
        <w:rPr>
          <w:rFonts w:ascii="宋体" w:hAnsi="宋体" w:cs="宋体"/>
          <w:b/>
          <w:sz w:val="24"/>
          <w:szCs w:val="24"/>
        </w:rPr>
      </w:pPr>
      <w:r>
        <w:rPr>
          <w:rFonts w:hint="eastAsia" w:ascii="宋体" w:hAnsi="宋体" w:cs="宋体"/>
          <w:b/>
          <w:sz w:val="24"/>
          <w:szCs w:val="24"/>
        </w:rPr>
        <w:t>2.射线管组件</w:t>
      </w:r>
    </w:p>
    <w:p w14:paraId="65186A51">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2.1双焦点X线管：0.6mm/1.3mm，旋转阳极</w:t>
      </w:r>
    </w:p>
    <w:p w14:paraId="44AC6E46">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2.2组件热容：≥1300kHu</w:t>
      </w:r>
    </w:p>
    <w:p w14:paraId="3A6F4062">
      <w:pPr>
        <w:pStyle w:val="8"/>
        <w:spacing w:line="240" w:lineRule="auto"/>
        <w:ind w:firstLine="482" w:firstLineChars="200"/>
        <w:rPr>
          <w:rFonts w:ascii="宋体" w:hAnsi="宋体" w:cs="宋体"/>
          <w:b/>
          <w:sz w:val="24"/>
          <w:szCs w:val="24"/>
        </w:rPr>
      </w:pPr>
      <w:r>
        <w:rPr>
          <w:rFonts w:hint="eastAsia" w:ascii="宋体" w:hAnsi="宋体" w:cs="宋体"/>
          <w:b/>
          <w:sz w:val="24"/>
          <w:szCs w:val="24"/>
        </w:rPr>
        <w:t>3.数字化影像系统</w:t>
      </w:r>
    </w:p>
    <w:p w14:paraId="2BA63A25">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3.1数字大平板探测器：碘化铯</w:t>
      </w:r>
    </w:p>
    <w:p w14:paraId="6DAE55E9">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3.2模数变流器≥16位</w:t>
      </w:r>
    </w:p>
    <w:p w14:paraId="13BF1BCB">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3.3空间分辨率：≥2.5 Lp/mm</w:t>
      </w:r>
    </w:p>
    <w:p w14:paraId="2C8402FB">
      <w:pPr>
        <w:pStyle w:val="8"/>
        <w:spacing w:line="240" w:lineRule="auto"/>
        <w:ind w:firstLine="480" w:firstLineChars="200"/>
        <w:rPr>
          <w:rFonts w:ascii="宋体" w:hAnsi="宋体" w:cs="宋体"/>
          <w:b/>
          <w:sz w:val="24"/>
          <w:szCs w:val="24"/>
        </w:rPr>
      </w:pPr>
      <w:r>
        <w:rPr>
          <w:rFonts w:hint="eastAsia" w:ascii="宋体" w:hAnsi="宋体" w:eastAsia="宋体" w:cs="宋体"/>
          <w:b w:val="0"/>
          <w:bCs w:val="0"/>
          <w:sz w:val="24"/>
          <w:szCs w:val="24"/>
          <w:lang w:val="en-US" w:eastAsia="zh-CN"/>
        </w:rPr>
        <w:t>★</w:t>
      </w:r>
      <w:r>
        <w:rPr>
          <w:rFonts w:hint="eastAsia" w:ascii="宋体" w:hAnsi="宋体" w:cs="宋体"/>
          <w:b/>
          <w:sz w:val="24"/>
          <w:szCs w:val="24"/>
        </w:rPr>
        <w:t>3.4有效视野尺寸：≥300*300mm（提供</w:t>
      </w:r>
      <w:r>
        <w:rPr>
          <w:rFonts w:hint="eastAsia" w:ascii="宋体" w:hAnsi="宋体" w:cs="宋体"/>
          <w:b/>
          <w:sz w:val="24"/>
          <w:szCs w:val="24"/>
          <w:lang w:val="en-US" w:eastAsia="zh-CN"/>
        </w:rPr>
        <w:t>产品说明书</w:t>
      </w:r>
      <w:r>
        <w:rPr>
          <w:rFonts w:hint="eastAsia" w:ascii="宋体" w:hAnsi="宋体" w:cs="宋体"/>
          <w:b/>
          <w:sz w:val="24"/>
          <w:szCs w:val="24"/>
        </w:rPr>
        <w:t>或彩页或第三方检验报告复印件等相关</w:t>
      </w:r>
      <w:r>
        <w:rPr>
          <w:rFonts w:hint="eastAsia" w:ascii="宋体" w:hAnsi="宋体" w:cs="宋体"/>
          <w:b/>
          <w:sz w:val="24"/>
          <w:szCs w:val="24"/>
          <w:lang w:eastAsia="zh-CN"/>
        </w:rPr>
        <w:t>证明文件</w:t>
      </w:r>
      <w:r>
        <w:rPr>
          <w:rFonts w:hint="eastAsia" w:ascii="宋体" w:hAnsi="宋体" w:cs="宋体"/>
          <w:b/>
          <w:sz w:val="24"/>
          <w:szCs w:val="24"/>
        </w:rPr>
        <w:t>）</w:t>
      </w:r>
    </w:p>
    <w:p w14:paraId="005A5845">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3.5灰阶医用液晶显示器2台</w:t>
      </w:r>
    </w:p>
    <w:p w14:paraId="5C1A39A1">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3.6</w:t>
      </w:r>
      <w:r>
        <w:rPr>
          <w:rFonts w:hint="eastAsia" w:ascii="宋体" w:hAnsi="宋体" w:cs="宋体"/>
          <w:bCs/>
          <w:sz w:val="24"/>
          <w:szCs w:val="24"/>
          <w:lang w:val="en-US" w:eastAsia="zh-CN"/>
        </w:rPr>
        <w:t>专用</w:t>
      </w:r>
      <w:r>
        <w:rPr>
          <w:rFonts w:hint="eastAsia" w:ascii="宋体" w:hAnsi="宋体" w:cs="宋体"/>
          <w:bCs/>
          <w:sz w:val="24"/>
          <w:szCs w:val="24"/>
        </w:rPr>
        <w:t>监视器尺寸：≥21英寸</w:t>
      </w:r>
    </w:p>
    <w:p w14:paraId="58E555A1">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3.7图像采集模块：实时缩放，任意角度实时旋转，垂直/水平镜像，实时增强处理，分窗显示，单帧/序列图像存储与回显。</w:t>
      </w:r>
    </w:p>
    <w:p w14:paraId="69490AD8">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3.8图像处理模块：对已采集或保存的图像，在模块中可以对图像进行处理：标注、缩放、测量、分窗显示、90°旋转、水平镜像、垂直镜像等功能。</w:t>
      </w:r>
    </w:p>
    <w:p w14:paraId="76C57128">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3.9报告模块：提供各种内容可修改的诊断词条，方便使用者撰写报告，提供报告打印功能。</w:t>
      </w:r>
    </w:p>
    <w:p w14:paraId="3D47C44D">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3.10胶片打印模块：遵守DICOM标准的医用胶片排版和打印功能。</w:t>
      </w:r>
    </w:p>
    <w:p w14:paraId="1880F178">
      <w:pPr>
        <w:pStyle w:val="8"/>
        <w:spacing w:line="240" w:lineRule="auto"/>
        <w:ind w:firstLine="482" w:firstLineChars="200"/>
        <w:rPr>
          <w:rFonts w:ascii="宋体" w:hAnsi="宋体" w:cs="宋体"/>
          <w:b/>
          <w:sz w:val="24"/>
          <w:szCs w:val="24"/>
        </w:rPr>
      </w:pPr>
      <w:r>
        <w:rPr>
          <w:rFonts w:hint="eastAsia" w:ascii="宋体" w:hAnsi="宋体" w:cs="宋体"/>
          <w:b/>
          <w:sz w:val="24"/>
          <w:szCs w:val="24"/>
        </w:rPr>
        <w:t>4.结构性能</w:t>
      </w:r>
    </w:p>
    <w:p w14:paraId="574DE072">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4.1焦点—影像接收器最大距离：≥1150mm</w:t>
      </w:r>
    </w:p>
    <w:p w14:paraId="086176B4">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4.2 C形臂沿轨道弧形滑动角度：≥120°</w:t>
      </w:r>
    </w:p>
    <w:p w14:paraId="33F4EE31">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4.3 C形臂沿水平轴旋转角度：≥±180°</w:t>
      </w:r>
    </w:p>
    <w:p w14:paraId="69D3721B">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4.4 C形臂左右摆动：≥±15°</w:t>
      </w:r>
    </w:p>
    <w:p w14:paraId="7C9B7D6B">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4.5 水平移动范围：≥200mm</w:t>
      </w:r>
    </w:p>
    <w:p w14:paraId="748B4568">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4.6 垂直移动范围：≥400mm</w:t>
      </w:r>
    </w:p>
    <w:p w14:paraId="1FE5B5A2">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4.7 C形臂的最大开口距离：≥930mm</w:t>
      </w:r>
    </w:p>
    <w:p w14:paraId="480A299D">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4.8 C形臂的弧深度：≥810mm</w:t>
      </w:r>
    </w:p>
    <w:p w14:paraId="2C8BD211">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4.9 万向导向轮：主轮：≥0-90°</w:t>
      </w:r>
    </w:p>
    <w:p w14:paraId="5A588281">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4.10 具备五维电动C形臂主机架</w:t>
      </w:r>
    </w:p>
    <w:p w14:paraId="7820051F">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4.11 具备密纹滤线栅</w:t>
      </w:r>
    </w:p>
    <w:p w14:paraId="0F437C9A">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4.12 具备电动可调式限束器</w:t>
      </w:r>
    </w:p>
    <w:p w14:paraId="204C7C20">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4.13 人体图形化液晶触摸屏≥2个</w:t>
      </w:r>
    </w:p>
    <w:p w14:paraId="6E59DDAE">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4.14 具备手持机械运动控制器</w:t>
      </w:r>
    </w:p>
    <w:p w14:paraId="0A683B63">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4.15 曝光脚闸≥2套</w:t>
      </w:r>
    </w:p>
    <w:p w14:paraId="5840D869">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4.16 平板电动上下运动≥200mm</w:t>
      </w:r>
    </w:p>
    <w:p w14:paraId="4C10DB36">
      <w:pPr>
        <w:pStyle w:val="8"/>
        <w:spacing w:line="240" w:lineRule="auto"/>
        <w:ind w:firstLine="482" w:firstLineChars="200"/>
        <w:rPr>
          <w:rFonts w:ascii="宋体" w:hAnsi="宋体" w:cs="宋体"/>
          <w:b/>
          <w:sz w:val="24"/>
          <w:szCs w:val="24"/>
        </w:rPr>
      </w:pPr>
      <w:r>
        <w:rPr>
          <w:rFonts w:hint="eastAsia" w:ascii="宋体" w:hAnsi="宋体" w:cs="宋体"/>
          <w:b/>
          <w:sz w:val="24"/>
          <w:szCs w:val="24"/>
        </w:rPr>
        <w:t>5.床旁控制系统</w:t>
      </w:r>
    </w:p>
    <w:p w14:paraId="37192E7F">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5.1系统具备：工作模式选择、参数选择、剂量显示、运动控制的功能，配置DSA、路径图等介入手术软件包，协助医生完成各种临床介入类型的手术。</w:t>
      </w:r>
    </w:p>
    <w:p w14:paraId="65F9E454">
      <w:pPr>
        <w:pStyle w:val="8"/>
        <w:spacing w:line="240" w:lineRule="auto"/>
        <w:ind w:firstLine="480" w:firstLineChars="200"/>
        <w:rPr>
          <w:rFonts w:ascii="宋体" w:hAnsi="宋体" w:cs="宋体"/>
          <w:bCs/>
          <w:sz w:val="24"/>
          <w:szCs w:val="24"/>
        </w:rPr>
      </w:pPr>
    </w:p>
    <w:p w14:paraId="1635D009">
      <w:pPr>
        <w:pStyle w:val="8"/>
        <w:spacing w:line="240" w:lineRule="auto"/>
        <w:ind w:firstLine="482" w:firstLineChars="200"/>
        <w:rPr>
          <w:rFonts w:ascii="宋体" w:hAnsi="宋体" w:cs="宋体"/>
          <w:b/>
          <w:sz w:val="24"/>
          <w:szCs w:val="24"/>
        </w:rPr>
      </w:pPr>
      <w:r>
        <w:rPr>
          <w:rFonts w:hint="eastAsia" w:ascii="宋体" w:hAnsi="宋体" w:cs="宋体"/>
          <w:b/>
          <w:sz w:val="24"/>
          <w:szCs w:val="24"/>
        </w:rPr>
        <w:t>6.其它</w:t>
      </w:r>
    </w:p>
    <w:p w14:paraId="5C1BD311">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6.1 配备高动态显示范围。</w:t>
      </w:r>
    </w:p>
    <w:p w14:paraId="7DA4570E">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6.2 配备动态平板探测器。</w:t>
      </w:r>
    </w:p>
    <w:p w14:paraId="7B651244">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6.3 配备实时显示自动优化后的清晰临床影像。</w:t>
      </w:r>
    </w:p>
    <w:p w14:paraId="42400B98">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6.4 配备实时动态Gamma校正。</w:t>
      </w:r>
    </w:p>
    <w:p w14:paraId="3B2DDCD5">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6.5 配备实时窗宽窗位调节。</w:t>
      </w:r>
    </w:p>
    <w:p w14:paraId="3EECA1E0">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6.6 配备实时任意角旋转。</w:t>
      </w:r>
    </w:p>
    <w:p w14:paraId="4BB8CBF2">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6.7 配备实时缩放，平移，兴趣点、反相、降噪、平滑、锐化。</w:t>
      </w:r>
    </w:p>
    <w:p w14:paraId="1834630A">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6.8 配备专用高清医用液晶显示系统。</w:t>
      </w:r>
    </w:p>
    <w:p w14:paraId="1438DD24">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6.9 配备数字影像链，确保应对多个科室的多种常规手术。</w:t>
      </w:r>
    </w:p>
    <w:p w14:paraId="07FC1615">
      <w:pPr>
        <w:pStyle w:val="8"/>
        <w:spacing w:line="240" w:lineRule="auto"/>
        <w:ind w:firstLine="480" w:firstLineChars="200"/>
        <w:rPr>
          <w:rFonts w:ascii="宋体" w:hAnsi="宋体" w:cs="宋体"/>
          <w:bCs/>
          <w:sz w:val="24"/>
          <w:szCs w:val="24"/>
        </w:rPr>
      </w:pPr>
      <w:r>
        <w:rPr>
          <w:rFonts w:hint="eastAsia" w:ascii="宋体" w:hAnsi="宋体" w:cs="宋体"/>
          <w:bCs/>
          <w:sz w:val="24"/>
          <w:szCs w:val="24"/>
        </w:rPr>
        <w:t>6.10 配备可插拔滤线栅。</w:t>
      </w:r>
    </w:p>
    <w:p w14:paraId="652BD6C0">
      <w:pPr>
        <w:pStyle w:val="8"/>
        <w:spacing w:line="240" w:lineRule="auto"/>
        <w:ind w:firstLine="480" w:firstLineChars="200"/>
        <w:rPr>
          <w:rFonts w:hint="eastAsia" w:ascii="宋体" w:hAnsi="宋体" w:cs="宋体"/>
          <w:bCs/>
          <w:sz w:val="24"/>
          <w:szCs w:val="24"/>
        </w:rPr>
      </w:pPr>
      <w:r>
        <w:rPr>
          <w:rFonts w:hint="eastAsia" w:ascii="宋体" w:hAnsi="宋体" w:cs="宋体"/>
          <w:bCs/>
          <w:sz w:val="24"/>
          <w:szCs w:val="24"/>
        </w:rPr>
        <w:t>6.11 配备限速器预览功能。</w:t>
      </w:r>
    </w:p>
    <w:p w14:paraId="131A5577">
      <w:pPr>
        <w:kinsoku w:val="0"/>
        <w:autoSpaceDE w:val="0"/>
        <w:autoSpaceDN w:val="0"/>
        <w:adjustRightInd w:val="0"/>
        <w:snapToGrid w:val="0"/>
        <w:spacing w:before="27" w:line="240" w:lineRule="auto"/>
        <w:ind w:left="7" w:right="95" w:firstLine="480" w:firstLineChars="200"/>
        <w:jc w:val="left"/>
        <w:textAlignment w:val="baseline"/>
        <w:rPr>
          <w:rFonts w:hint="eastAsia" w:ascii="宋体" w:hAnsi="宋体" w:eastAsia="宋体" w:cs="宋体"/>
          <w:b/>
          <w:bCs/>
          <w:snapToGrid w:val="0"/>
          <w:color w:val="000000"/>
          <w:spacing w:val="-1"/>
          <w:kern w:val="0"/>
          <w:sz w:val="24"/>
          <w:szCs w:val="24"/>
          <w:highlight w:val="none"/>
          <w:lang w:val="en-US" w:eastAsia="en-US" w:bidi="ar-SA"/>
        </w:rPr>
      </w:pPr>
      <w:r>
        <w:rPr>
          <w:rFonts w:hint="eastAsia" w:ascii="宋体" w:hAnsi="宋体" w:cs="宋体"/>
          <w:bCs/>
          <w:sz w:val="24"/>
          <w:szCs w:val="24"/>
          <w:highlight w:val="none"/>
          <w:lang w:val="en-US" w:eastAsia="zh-CN"/>
        </w:rPr>
        <w:t>7.</w:t>
      </w:r>
      <w:r>
        <w:rPr>
          <w:rFonts w:hint="eastAsia" w:ascii="宋体" w:hAnsi="宋体" w:eastAsia="宋体" w:cs="宋体"/>
          <w:b/>
          <w:bCs/>
          <w:snapToGrid w:val="0"/>
          <w:color w:val="000000"/>
          <w:spacing w:val="-1"/>
          <w:kern w:val="0"/>
          <w:sz w:val="24"/>
          <w:szCs w:val="24"/>
          <w:highlight w:val="none"/>
          <w:lang w:val="en-US" w:eastAsia="en-US" w:bidi="ar-SA"/>
        </w:rPr>
        <w:t>导管床</w:t>
      </w:r>
    </w:p>
    <w:p w14:paraId="4EE8AB36">
      <w:pPr>
        <w:kinsoku w:val="0"/>
        <w:autoSpaceDE w:val="0"/>
        <w:autoSpaceDN w:val="0"/>
        <w:adjustRightInd w:val="0"/>
        <w:snapToGrid w:val="0"/>
        <w:spacing w:before="27" w:line="240" w:lineRule="auto"/>
        <w:ind w:left="7" w:right="95" w:firstLine="476" w:firstLineChars="200"/>
        <w:jc w:val="left"/>
        <w:textAlignment w:val="baseline"/>
        <w:rPr>
          <w:rFonts w:hint="eastAsia" w:ascii="宋体" w:hAnsi="宋体" w:eastAsia="宋体" w:cs="宋体"/>
          <w:snapToGrid w:val="0"/>
          <w:color w:val="000000"/>
          <w:spacing w:val="-1"/>
          <w:kern w:val="0"/>
          <w:sz w:val="24"/>
          <w:szCs w:val="24"/>
          <w:highlight w:val="none"/>
          <w:lang w:val="en-US" w:eastAsia="en-US" w:bidi="ar-SA"/>
        </w:rPr>
      </w:pPr>
      <w:r>
        <w:rPr>
          <w:rFonts w:hint="eastAsia" w:ascii="宋体" w:hAnsi="宋体" w:eastAsia="宋体" w:cs="宋体"/>
          <w:snapToGrid w:val="0"/>
          <w:color w:val="000000"/>
          <w:spacing w:val="-1"/>
          <w:kern w:val="0"/>
          <w:sz w:val="24"/>
          <w:szCs w:val="24"/>
          <w:highlight w:val="none"/>
          <w:lang w:val="en-US" w:eastAsia="zh-CN" w:bidi="ar-SA"/>
        </w:rPr>
        <w:t>7</w:t>
      </w:r>
      <w:r>
        <w:rPr>
          <w:rFonts w:hint="eastAsia" w:ascii="宋体" w:hAnsi="宋体" w:eastAsia="宋体" w:cs="宋体"/>
          <w:snapToGrid w:val="0"/>
          <w:color w:val="000000"/>
          <w:spacing w:val="-1"/>
          <w:kern w:val="0"/>
          <w:sz w:val="24"/>
          <w:szCs w:val="24"/>
          <w:highlight w:val="none"/>
          <w:lang w:val="en-US" w:eastAsia="en-US" w:bidi="ar-SA"/>
        </w:rPr>
        <w:t>.1 功能：满足全身检查、治疗的要求，并且具有连续行进功能</w:t>
      </w:r>
    </w:p>
    <w:p w14:paraId="3F222BC3">
      <w:pPr>
        <w:kinsoku w:val="0"/>
        <w:autoSpaceDE w:val="0"/>
        <w:autoSpaceDN w:val="0"/>
        <w:adjustRightInd w:val="0"/>
        <w:snapToGrid w:val="0"/>
        <w:spacing w:before="27" w:line="240" w:lineRule="auto"/>
        <w:ind w:left="7" w:right="95" w:firstLine="476" w:firstLineChars="200"/>
        <w:jc w:val="left"/>
        <w:textAlignment w:val="baseline"/>
        <w:rPr>
          <w:rFonts w:hint="eastAsia" w:ascii="宋体" w:hAnsi="宋体" w:eastAsia="宋体" w:cs="宋体"/>
          <w:snapToGrid w:val="0"/>
          <w:color w:val="000000"/>
          <w:spacing w:val="-1"/>
          <w:kern w:val="0"/>
          <w:sz w:val="24"/>
          <w:szCs w:val="24"/>
          <w:highlight w:val="none"/>
          <w:lang w:val="en-US" w:eastAsia="en-US" w:bidi="ar-SA"/>
        </w:rPr>
      </w:pPr>
      <w:r>
        <w:rPr>
          <w:rFonts w:hint="eastAsia" w:ascii="宋体" w:hAnsi="宋体" w:eastAsia="宋体" w:cs="宋体"/>
          <w:snapToGrid w:val="0"/>
          <w:color w:val="000000"/>
          <w:spacing w:val="-1"/>
          <w:kern w:val="0"/>
          <w:sz w:val="24"/>
          <w:szCs w:val="24"/>
          <w:highlight w:val="none"/>
          <w:lang w:val="en-US" w:eastAsia="zh-CN" w:bidi="ar-SA"/>
        </w:rPr>
        <w:t>7</w:t>
      </w:r>
      <w:r>
        <w:rPr>
          <w:rFonts w:hint="eastAsia" w:ascii="宋体" w:hAnsi="宋体" w:eastAsia="宋体" w:cs="宋体"/>
          <w:snapToGrid w:val="0"/>
          <w:color w:val="000000"/>
          <w:spacing w:val="-1"/>
          <w:kern w:val="0"/>
          <w:sz w:val="24"/>
          <w:szCs w:val="24"/>
          <w:highlight w:val="none"/>
          <w:lang w:val="en-US" w:eastAsia="en-US" w:bidi="ar-SA"/>
        </w:rPr>
        <w:t>.2 床面材料：碳纤维复合板</w:t>
      </w:r>
    </w:p>
    <w:p w14:paraId="2135659B">
      <w:pPr>
        <w:kinsoku w:val="0"/>
        <w:autoSpaceDE w:val="0"/>
        <w:autoSpaceDN w:val="0"/>
        <w:adjustRightInd w:val="0"/>
        <w:snapToGrid w:val="0"/>
        <w:spacing w:before="27" w:line="240" w:lineRule="auto"/>
        <w:ind w:left="7" w:right="95" w:firstLine="476" w:firstLineChars="200"/>
        <w:jc w:val="left"/>
        <w:textAlignment w:val="baseline"/>
        <w:rPr>
          <w:rFonts w:hint="eastAsia" w:ascii="宋体" w:hAnsi="宋体" w:eastAsia="宋体" w:cs="宋体"/>
          <w:snapToGrid w:val="0"/>
          <w:color w:val="000000"/>
          <w:spacing w:val="-1"/>
          <w:kern w:val="0"/>
          <w:sz w:val="24"/>
          <w:szCs w:val="24"/>
          <w:highlight w:val="none"/>
          <w:lang w:val="en-US" w:eastAsia="en-US" w:bidi="ar-SA"/>
        </w:rPr>
      </w:pPr>
      <w:r>
        <w:rPr>
          <w:rFonts w:hint="eastAsia" w:ascii="宋体" w:hAnsi="宋体" w:eastAsia="宋体" w:cs="宋体"/>
          <w:snapToGrid w:val="0"/>
          <w:color w:val="000000"/>
          <w:spacing w:val="-1"/>
          <w:kern w:val="0"/>
          <w:sz w:val="24"/>
          <w:szCs w:val="24"/>
          <w:highlight w:val="none"/>
          <w:lang w:val="en-US" w:eastAsia="zh-CN" w:bidi="ar-SA"/>
        </w:rPr>
        <w:t>7</w:t>
      </w:r>
      <w:r>
        <w:rPr>
          <w:rFonts w:hint="eastAsia" w:ascii="宋体" w:hAnsi="宋体" w:eastAsia="宋体" w:cs="宋体"/>
          <w:snapToGrid w:val="0"/>
          <w:color w:val="000000"/>
          <w:spacing w:val="-1"/>
          <w:kern w:val="0"/>
          <w:sz w:val="24"/>
          <w:szCs w:val="24"/>
          <w:highlight w:val="none"/>
          <w:lang w:val="en-US" w:eastAsia="en-US" w:bidi="ar-SA"/>
        </w:rPr>
        <w:t>.3 床面纵向运动范围：≥11</w:t>
      </w:r>
      <w:r>
        <w:rPr>
          <w:rFonts w:hint="eastAsia" w:ascii="宋体" w:hAnsi="宋体" w:eastAsia="宋体" w:cs="宋体"/>
          <w:snapToGrid w:val="0"/>
          <w:color w:val="000000"/>
          <w:spacing w:val="-1"/>
          <w:kern w:val="0"/>
          <w:sz w:val="24"/>
          <w:szCs w:val="24"/>
          <w:highlight w:val="none"/>
          <w:lang w:val="en-US" w:eastAsia="zh-CN" w:bidi="ar-SA"/>
        </w:rPr>
        <w:t>0</w:t>
      </w:r>
      <w:r>
        <w:rPr>
          <w:rFonts w:hint="eastAsia" w:ascii="宋体" w:hAnsi="宋体" w:eastAsia="宋体" w:cs="宋体"/>
          <w:snapToGrid w:val="0"/>
          <w:color w:val="000000"/>
          <w:spacing w:val="-1"/>
          <w:kern w:val="0"/>
          <w:sz w:val="24"/>
          <w:szCs w:val="24"/>
          <w:highlight w:val="none"/>
          <w:lang w:val="en-US" w:eastAsia="en-US" w:bidi="ar-SA"/>
        </w:rPr>
        <w:t>0mm</w:t>
      </w:r>
    </w:p>
    <w:p w14:paraId="0FD17E06">
      <w:pPr>
        <w:kinsoku w:val="0"/>
        <w:autoSpaceDE w:val="0"/>
        <w:autoSpaceDN w:val="0"/>
        <w:adjustRightInd w:val="0"/>
        <w:snapToGrid w:val="0"/>
        <w:spacing w:before="27" w:line="240" w:lineRule="auto"/>
        <w:ind w:left="7" w:right="95" w:firstLine="476" w:firstLineChars="200"/>
        <w:jc w:val="left"/>
        <w:textAlignment w:val="baseline"/>
        <w:rPr>
          <w:rFonts w:hint="eastAsia" w:ascii="宋体" w:hAnsi="宋体" w:eastAsia="宋体" w:cs="宋体"/>
          <w:snapToGrid w:val="0"/>
          <w:color w:val="000000"/>
          <w:spacing w:val="-1"/>
          <w:kern w:val="0"/>
          <w:sz w:val="24"/>
          <w:szCs w:val="24"/>
          <w:highlight w:val="none"/>
          <w:lang w:val="en-US" w:eastAsia="en-US" w:bidi="ar-SA"/>
        </w:rPr>
      </w:pPr>
      <w:r>
        <w:rPr>
          <w:rFonts w:hint="eastAsia" w:ascii="宋体" w:hAnsi="宋体" w:eastAsia="宋体" w:cs="宋体"/>
          <w:snapToGrid w:val="0"/>
          <w:color w:val="000000"/>
          <w:spacing w:val="-1"/>
          <w:kern w:val="0"/>
          <w:sz w:val="24"/>
          <w:szCs w:val="24"/>
          <w:highlight w:val="none"/>
          <w:lang w:val="en-US" w:eastAsia="zh-CN" w:bidi="ar-SA"/>
        </w:rPr>
        <w:t>7</w:t>
      </w:r>
      <w:r>
        <w:rPr>
          <w:rFonts w:hint="eastAsia" w:ascii="宋体" w:hAnsi="宋体" w:eastAsia="宋体" w:cs="宋体"/>
          <w:snapToGrid w:val="0"/>
          <w:color w:val="000000"/>
          <w:spacing w:val="-1"/>
          <w:kern w:val="0"/>
          <w:sz w:val="24"/>
          <w:szCs w:val="24"/>
          <w:highlight w:val="none"/>
          <w:lang w:val="en-US" w:eastAsia="en-US" w:bidi="ar-SA"/>
        </w:rPr>
        <w:t>.4 床面横向运动范围：≥330mm</w:t>
      </w:r>
    </w:p>
    <w:p w14:paraId="42FB2E50">
      <w:pPr>
        <w:kinsoku w:val="0"/>
        <w:autoSpaceDE w:val="0"/>
        <w:autoSpaceDN w:val="0"/>
        <w:adjustRightInd w:val="0"/>
        <w:snapToGrid w:val="0"/>
        <w:spacing w:before="27" w:line="240" w:lineRule="auto"/>
        <w:ind w:left="7" w:right="95" w:firstLine="476" w:firstLineChars="200"/>
        <w:jc w:val="left"/>
        <w:textAlignment w:val="baseline"/>
        <w:rPr>
          <w:rFonts w:hint="eastAsia" w:ascii="宋体" w:hAnsi="宋体" w:eastAsia="宋体" w:cs="宋体"/>
          <w:snapToGrid w:val="0"/>
          <w:color w:val="000000"/>
          <w:spacing w:val="-1"/>
          <w:kern w:val="0"/>
          <w:sz w:val="24"/>
          <w:szCs w:val="24"/>
          <w:highlight w:val="none"/>
          <w:lang w:val="en-US" w:eastAsia="en-US" w:bidi="ar-SA"/>
        </w:rPr>
      </w:pPr>
      <w:r>
        <w:rPr>
          <w:rFonts w:hint="eastAsia" w:ascii="宋体" w:hAnsi="宋体" w:eastAsia="宋体" w:cs="宋体"/>
          <w:snapToGrid w:val="0"/>
          <w:color w:val="000000"/>
          <w:spacing w:val="-1"/>
          <w:kern w:val="0"/>
          <w:sz w:val="24"/>
          <w:szCs w:val="24"/>
          <w:highlight w:val="none"/>
          <w:lang w:val="en-US" w:eastAsia="zh-CN" w:bidi="ar-SA"/>
        </w:rPr>
        <w:t>7</w:t>
      </w:r>
      <w:r>
        <w:rPr>
          <w:rFonts w:hint="eastAsia" w:ascii="宋体" w:hAnsi="宋体" w:eastAsia="宋体" w:cs="宋体"/>
          <w:snapToGrid w:val="0"/>
          <w:color w:val="000000"/>
          <w:spacing w:val="-1"/>
          <w:kern w:val="0"/>
          <w:sz w:val="24"/>
          <w:szCs w:val="24"/>
          <w:highlight w:val="none"/>
          <w:lang w:val="en-US" w:eastAsia="en-US" w:bidi="ar-SA"/>
        </w:rPr>
        <w:t>.5 床面升降范围：≥330mm</w:t>
      </w:r>
    </w:p>
    <w:p w14:paraId="46BAA850">
      <w:pPr>
        <w:kinsoku w:val="0"/>
        <w:autoSpaceDE w:val="0"/>
        <w:autoSpaceDN w:val="0"/>
        <w:adjustRightInd w:val="0"/>
        <w:snapToGrid w:val="0"/>
        <w:spacing w:before="27" w:line="240" w:lineRule="auto"/>
        <w:ind w:left="7" w:right="95" w:firstLine="476" w:firstLineChars="200"/>
        <w:jc w:val="left"/>
        <w:textAlignment w:val="baseline"/>
        <w:rPr>
          <w:rFonts w:hint="eastAsia" w:ascii="宋体" w:hAnsi="宋体" w:eastAsia="宋体" w:cs="宋体"/>
          <w:snapToGrid w:val="0"/>
          <w:color w:val="000000"/>
          <w:spacing w:val="-1"/>
          <w:kern w:val="0"/>
          <w:sz w:val="24"/>
          <w:szCs w:val="24"/>
          <w:highlight w:val="none"/>
          <w:lang w:val="en-US" w:eastAsia="en-US" w:bidi="ar-SA"/>
        </w:rPr>
      </w:pPr>
      <w:r>
        <w:rPr>
          <w:rFonts w:hint="eastAsia" w:ascii="宋体" w:hAnsi="宋体" w:eastAsia="宋体" w:cs="宋体"/>
          <w:snapToGrid w:val="0"/>
          <w:color w:val="000000"/>
          <w:spacing w:val="-1"/>
          <w:kern w:val="0"/>
          <w:sz w:val="24"/>
          <w:szCs w:val="24"/>
          <w:highlight w:val="none"/>
          <w:lang w:val="en-US" w:eastAsia="zh-CN" w:bidi="ar-SA"/>
        </w:rPr>
        <w:t>7</w:t>
      </w:r>
      <w:r>
        <w:rPr>
          <w:rFonts w:hint="eastAsia" w:ascii="宋体" w:hAnsi="宋体" w:eastAsia="宋体" w:cs="宋体"/>
          <w:snapToGrid w:val="0"/>
          <w:color w:val="000000"/>
          <w:spacing w:val="-1"/>
          <w:kern w:val="0"/>
          <w:sz w:val="24"/>
          <w:szCs w:val="24"/>
          <w:highlight w:val="none"/>
          <w:lang w:val="en-US" w:eastAsia="en-US" w:bidi="ar-SA"/>
        </w:rPr>
        <w:t>.6 床体地轨运动范围:电动，纵向 ≥7</w:t>
      </w:r>
      <w:r>
        <w:rPr>
          <w:rFonts w:hint="eastAsia" w:ascii="宋体" w:hAnsi="宋体" w:eastAsia="宋体" w:cs="宋体"/>
          <w:snapToGrid w:val="0"/>
          <w:color w:val="000000"/>
          <w:spacing w:val="-1"/>
          <w:kern w:val="0"/>
          <w:sz w:val="24"/>
          <w:szCs w:val="24"/>
          <w:highlight w:val="none"/>
          <w:lang w:val="en-US" w:eastAsia="zh-CN" w:bidi="ar-SA"/>
        </w:rPr>
        <w:t>5</w:t>
      </w:r>
      <w:r>
        <w:rPr>
          <w:rFonts w:hint="eastAsia" w:ascii="宋体" w:hAnsi="宋体" w:eastAsia="宋体" w:cs="宋体"/>
          <w:snapToGrid w:val="0"/>
          <w:color w:val="000000"/>
          <w:spacing w:val="-1"/>
          <w:kern w:val="0"/>
          <w:sz w:val="24"/>
          <w:szCs w:val="24"/>
          <w:highlight w:val="none"/>
          <w:lang w:val="en-US" w:eastAsia="en-US" w:bidi="ar-SA"/>
        </w:rPr>
        <w:t>0mm</w:t>
      </w:r>
    </w:p>
    <w:p w14:paraId="72F36F23">
      <w:pPr>
        <w:kinsoku w:val="0"/>
        <w:autoSpaceDE w:val="0"/>
        <w:autoSpaceDN w:val="0"/>
        <w:adjustRightInd w:val="0"/>
        <w:snapToGrid w:val="0"/>
        <w:spacing w:before="27" w:line="240" w:lineRule="auto"/>
        <w:ind w:left="7" w:right="95" w:firstLine="476" w:firstLineChars="200"/>
        <w:jc w:val="left"/>
        <w:textAlignment w:val="baseline"/>
        <w:rPr>
          <w:rFonts w:hint="eastAsia" w:ascii="宋体" w:hAnsi="宋体" w:eastAsia="宋体" w:cs="宋体"/>
          <w:snapToGrid w:val="0"/>
          <w:color w:val="000000"/>
          <w:spacing w:val="-1"/>
          <w:kern w:val="0"/>
          <w:sz w:val="24"/>
          <w:szCs w:val="24"/>
          <w:highlight w:val="none"/>
          <w:lang w:val="en-US" w:eastAsia="en-US" w:bidi="ar-SA"/>
        </w:rPr>
      </w:pPr>
      <w:r>
        <w:rPr>
          <w:rFonts w:hint="eastAsia" w:ascii="宋体" w:hAnsi="宋体" w:eastAsia="宋体" w:cs="宋体"/>
          <w:snapToGrid w:val="0"/>
          <w:color w:val="000000"/>
          <w:spacing w:val="-1"/>
          <w:kern w:val="0"/>
          <w:sz w:val="24"/>
          <w:szCs w:val="24"/>
          <w:highlight w:val="none"/>
          <w:lang w:val="en-US" w:eastAsia="zh-CN" w:bidi="ar-SA"/>
        </w:rPr>
        <w:t>7</w:t>
      </w:r>
      <w:r>
        <w:rPr>
          <w:rFonts w:hint="eastAsia" w:ascii="宋体" w:hAnsi="宋体" w:eastAsia="宋体" w:cs="宋体"/>
          <w:snapToGrid w:val="0"/>
          <w:color w:val="000000"/>
          <w:spacing w:val="-1"/>
          <w:kern w:val="0"/>
          <w:sz w:val="24"/>
          <w:szCs w:val="24"/>
          <w:highlight w:val="none"/>
          <w:lang w:val="en-US" w:eastAsia="en-US" w:bidi="ar-SA"/>
        </w:rPr>
        <w:t>.7 床承重：≥200kG</w:t>
      </w:r>
    </w:p>
    <w:p w14:paraId="1CB4B1E0">
      <w:pPr>
        <w:kinsoku w:val="0"/>
        <w:autoSpaceDE w:val="0"/>
        <w:autoSpaceDN w:val="0"/>
        <w:adjustRightInd w:val="0"/>
        <w:snapToGrid w:val="0"/>
        <w:spacing w:before="27" w:line="240" w:lineRule="auto"/>
        <w:ind w:left="7" w:right="95" w:firstLine="476" w:firstLineChars="200"/>
        <w:jc w:val="left"/>
        <w:textAlignment w:val="baseline"/>
        <w:rPr>
          <w:rFonts w:hint="eastAsia" w:ascii="宋体" w:hAnsi="宋体" w:eastAsia="宋体" w:cs="宋体"/>
          <w:snapToGrid w:val="0"/>
          <w:color w:val="000000"/>
          <w:spacing w:val="-1"/>
          <w:kern w:val="0"/>
          <w:sz w:val="24"/>
          <w:szCs w:val="24"/>
          <w:highlight w:val="none"/>
          <w:lang w:val="en-US" w:eastAsia="en-US" w:bidi="ar-SA"/>
        </w:rPr>
      </w:pPr>
      <w:r>
        <w:rPr>
          <w:rFonts w:hint="eastAsia" w:ascii="宋体" w:hAnsi="宋体" w:eastAsia="宋体" w:cs="宋体"/>
          <w:snapToGrid w:val="0"/>
          <w:color w:val="000000"/>
          <w:spacing w:val="-1"/>
          <w:kern w:val="0"/>
          <w:sz w:val="24"/>
          <w:szCs w:val="24"/>
          <w:highlight w:val="none"/>
          <w:lang w:val="en-US" w:eastAsia="zh-CN" w:bidi="ar-SA"/>
        </w:rPr>
        <w:t>7</w:t>
      </w:r>
      <w:r>
        <w:rPr>
          <w:rFonts w:hint="eastAsia" w:ascii="宋体" w:hAnsi="宋体" w:eastAsia="宋体" w:cs="宋体"/>
          <w:snapToGrid w:val="0"/>
          <w:color w:val="000000"/>
          <w:spacing w:val="-1"/>
          <w:kern w:val="0"/>
          <w:sz w:val="24"/>
          <w:szCs w:val="24"/>
          <w:highlight w:val="none"/>
          <w:lang w:val="en-US" w:eastAsia="en-US" w:bidi="ar-SA"/>
        </w:rPr>
        <w:t>.8 床长度：≥300cm</w:t>
      </w:r>
    </w:p>
    <w:p w14:paraId="20E0AE79">
      <w:pPr>
        <w:kinsoku w:val="0"/>
        <w:autoSpaceDE w:val="0"/>
        <w:autoSpaceDN w:val="0"/>
        <w:adjustRightInd w:val="0"/>
        <w:snapToGrid w:val="0"/>
        <w:spacing w:before="27" w:line="240" w:lineRule="auto"/>
        <w:ind w:left="7" w:right="95" w:firstLine="476" w:firstLineChars="200"/>
        <w:jc w:val="left"/>
        <w:textAlignment w:val="baseline"/>
        <w:rPr>
          <w:rFonts w:hint="eastAsia" w:ascii="宋体" w:hAnsi="宋体" w:eastAsia="宋体" w:cs="宋体"/>
          <w:snapToGrid w:val="0"/>
          <w:color w:val="000000"/>
          <w:spacing w:val="-1"/>
          <w:kern w:val="0"/>
          <w:sz w:val="24"/>
          <w:szCs w:val="24"/>
          <w:highlight w:val="none"/>
          <w:lang w:val="en-US" w:eastAsia="en-US" w:bidi="ar-SA"/>
        </w:rPr>
      </w:pPr>
      <w:r>
        <w:rPr>
          <w:rFonts w:hint="eastAsia" w:ascii="宋体" w:hAnsi="宋体" w:eastAsia="宋体" w:cs="宋体"/>
          <w:snapToGrid w:val="0"/>
          <w:color w:val="000000"/>
          <w:spacing w:val="-1"/>
          <w:kern w:val="0"/>
          <w:sz w:val="24"/>
          <w:szCs w:val="24"/>
          <w:highlight w:val="none"/>
          <w:lang w:val="en-US" w:eastAsia="zh-CN" w:bidi="ar-SA"/>
        </w:rPr>
        <w:t>7</w:t>
      </w:r>
      <w:r>
        <w:rPr>
          <w:rFonts w:hint="eastAsia" w:ascii="宋体" w:hAnsi="宋体" w:eastAsia="宋体" w:cs="宋体"/>
          <w:snapToGrid w:val="0"/>
          <w:color w:val="000000"/>
          <w:spacing w:val="-1"/>
          <w:kern w:val="0"/>
          <w:sz w:val="24"/>
          <w:szCs w:val="24"/>
          <w:highlight w:val="none"/>
          <w:lang w:val="en-US" w:eastAsia="en-US" w:bidi="ar-SA"/>
        </w:rPr>
        <w:t>.9 床宽度：三段式，最宽处≥ 68cm</w:t>
      </w:r>
    </w:p>
    <w:p w14:paraId="2579905A">
      <w:pPr>
        <w:kinsoku w:val="0"/>
        <w:autoSpaceDE w:val="0"/>
        <w:autoSpaceDN w:val="0"/>
        <w:adjustRightInd w:val="0"/>
        <w:snapToGrid w:val="0"/>
        <w:spacing w:before="27" w:line="240" w:lineRule="auto"/>
        <w:ind w:left="7" w:right="95" w:firstLine="476" w:firstLineChars="200"/>
        <w:jc w:val="left"/>
        <w:textAlignment w:val="baseline"/>
        <w:rPr>
          <w:rFonts w:hint="eastAsia" w:ascii="宋体" w:hAnsi="宋体" w:eastAsia="宋体" w:cs="宋体"/>
          <w:snapToGrid w:val="0"/>
          <w:color w:val="000000"/>
          <w:spacing w:val="-1"/>
          <w:kern w:val="0"/>
          <w:sz w:val="24"/>
          <w:szCs w:val="24"/>
          <w:highlight w:val="none"/>
          <w:lang w:val="en-US" w:eastAsia="en-US" w:bidi="ar-SA"/>
        </w:rPr>
      </w:pPr>
      <w:r>
        <w:rPr>
          <w:rFonts w:hint="eastAsia" w:ascii="宋体" w:hAnsi="宋体" w:eastAsia="宋体" w:cs="宋体"/>
          <w:snapToGrid w:val="0"/>
          <w:color w:val="000000"/>
          <w:spacing w:val="-1"/>
          <w:kern w:val="0"/>
          <w:sz w:val="24"/>
          <w:szCs w:val="24"/>
          <w:highlight w:val="none"/>
          <w:lang w:val="en-US" w:eastAsia="zh-CN" w:bidi="ar-SA"/>
        </w:rPr>
        <w:t>7</w:t>
      </w:r>
      <w:r>
        <w:rPr>
          <w:rFonts w:hint="eastAsia" w:ascii="宋体" w:hAnsi="宋体" w:eastAsia="宋体" w:cs="宋体"/>
          <w:snapToGrid w:val="0"/>
          <w:color w:val="000000"/>
          <w:spacing w:val="-1"/>
          <w:kern w:val="0"/>
          <w:sz w:val="24"/>
          <w:szCs w:val="24"/>
          <w:highlight w:val="none"/>
          <w:lang w:val="en-US" w:eastAsia="en-US" w:bidi="ar-SA"/>
        </w:rPr>
        <w:t>.10 步进功能纵向覆盖范围：≥1100mm</w:t>
      </w:r>
    </w:p>
    <w:p w14:paraId="4E1039CF">
      <w:pPr>
        <w:kinsoku w:val="0"/>
        <w:autoSpaceDE w:val="0"/>
        <w:autoSpaceDN w:val="0"/>
        <w:adjustRightInd w:val="0"/>
        <w:snapToGrid w:val="0"/>
        <w:spacing w:before="27" w:line="240" w:lineRule="auto"/>
        <w:ind w:left="7" w:right="95" w:firstLine="476" w:firstLineChars="200"/>
        <w:jc w:val="left"/>
        <w:textAlignment w:val="baseline"/>
        <w:rPr>
          <w:rFonts w:hint="eastAsia" w:ascii="宋体" w:hAnsi="宋体" w:eastAsia="宋体" w:cs="宋体"/>
          <w:snapToGrid w:val="0"/>
          <w:color w:val="000000"/>
          <w:spacing w:val="-1"/>
          <w:kern w:val="0"/>
          <w:sz w:val="24"/>
          <w:szCs w:val="24"/>
          <w:highlight w:val="none"/>
          <w:lang w:val="en-US" w:eastAsia="en-US" w:bidi="ar-SA"/>
        </w:rPr>
      </w:pPr>
      <w:r>
        <w:rPr>
          <w:rFonts w:hint="eastAsia" w:ascii="宋体" w:hAnsi="宋体" w:eastAsia="宋体" w:cs="宋体"/>
          <w:snapToGrid w:val="0"/>
          <w:color w:val="000000"/>
          <w:spacing w:val="-1"/>
          <w:kern w:val="0"/>
          <w:sz w:val="24"/>
          <w:szCs w:val="24"/>
          <w:highlight w:val="none"/>
          <w:lang w:val="en-US" w:eastAsia="zh-CN" w:bidi="ar-SA"/>
        </w:rPr>
        <w:t>7</w:t>
      </w:r>
      <w:r>
        <w:rPr>
          <w:rFonts w:hint="eastAsia" w:ascii="宋体" w:hAnsi="宋体" w:eastAsia="宋体" w:cs="宋体"/>
          <w:snapToGrid w:val="0"/>
          <w:color w:val="000000"/>
          <w:spacing w:val="-1"/>
          <w:kern w:val="0"/>
          <w:sz w:val="24"/>
          <w:szCs w:val="24"/>
          <w:highlight w:val="none"/>
          <w:lang w:val="en-US" w:eastAsia="en-US" w:bidi="ar-SA"/>
        </w:rPr>
        <w:t>.11 床旁控制器功能：具备机架的运动控制，辐射开关，限束器叶片控制</w:t>
      </w:r>
    </w:p>
    <w:p w14:paraId="1AE0E35C">
      <w:pPr>
        <w:kinsoku w:val="0"/>
        <w:autoSpaceDE w:val="0"/>
        <w:autoSpaceDN w:val="0"/>
        <w:adjustRightInd w:val="0"/>
        <w:snapToGrid w:val="0"/>
        <w:spacing w:before="27" w:line="240" w:lineRule="auto"/>
        <w:ind w:left="7" w:right="95" w:firstLine="476" w:firstLineChars="200"/>
        <w:jc w:val="left"/>
        <w:textAlignment w:val="baseline"/>
        <w:rPr>
          <w:rFonts w:hint="eastAsia" w:ascii="宋体" w:hAnsi="宋体" w:eastAsia="宋体" w:cs="宋体"/>
          <w:snapToGrid w:val="0"/>
          <w:color w:val="000000"/>
          <w:spacing w:val="-1"/>
          <w:kern w:val="0"/>
          <w:sz w:val="24"/>
          <w:szCs w:val="24"/>
          <w:highlight w:val="none"/>
          <w:lang w:val="en-US" w:eastAsia="en-US" w:bidi="ar-SA"/>
        </w:rPr>
      </w:pPr>
      <w:r>
        <w:rPr>
          <w:rFonts w:hint="eastAsia" w:ascii="宋体" w:hAnsi="宋体" w:eastAsia="宋体" w:cs="宋体"/>
          <w:snapToGrid w:val="0"/>
          <w:color w:val="000000"/>
          <w:spacing w:val="-1"/>
          <w:kern w:val="0"/>
          <w:sz w:val="24"/>
          <w:szCs w:val="24"/>
          <w:highlight w:val="none"/>
          <w:lang w:val="en-US" w:eastAsia="zh-CN" w:bidi="ar-SA"/>
        </w:rPr>
        <w:t>7</w:t>
      </w:r>
      <w:r>
        <w:rPr>
          <w:rFonts w:hint="eastAsia" w:ascii="宋体" w:hAnsi="宋体" w:eastAsia="宋体" w:cs="宋体"/>
          <w:snapToGrid w:val="0"/>
          <w:color w:val="000000"/>
          <w:spacing w:val="-1"/>
          <w:kern w:val="0"/>
          <w:sz w:val="24"/>
          <w:szCs w:val="24"/>
          <w:highlight w:val="none"/>
          <w:lang w:val="en-US" w:eastAsia="en-US" w:bidi="ar-SA"/>
        </w:rPr>
        <w:t>.12 具备 CPR 位：能在 15s 内设置为 CPR 的配置</w:t>
      </w:r>
    </w:p>
    <w:p w14:paraId="79A3F1B1">
      <w:pPr>
        <w:kinsoku w:val="0"/>
        <w:autoSpaceDE w:val="0"/>
        <w:autoSpaceDN w:val="0"/>
        <w:adjustRightInd w:val="0"/>
        <w:snapToGrid w:val="0"/>
        <w:spacing w:before="27" w:line="242" w:lineRule="auto"/>
        <w:ind w:left="7" w:right="95" w:firstLine="238" w:firstLineChars="100"/>
        <w:jc w:val="left"/>
        <w:textAlignment w:val="baseline"/>
        <w:rPr>
          <w:rFonts w:hint="eastAsia" w:ascii="宋体" w:hAnsi="宋体" w:eastAsia="宋体" w:cs="宋体"/>
          <w:snapToGrid w:val="0"/>
          <w:color w:val="000000"/>
          <w:spacing w:val="-1"/>
          <w:kern w:val="0"/>
          <w:sz w:val="24"/>
          <w:szCs w:val="24"/>
          <w:highlight w:val="magenta"/>
          <w:lang w:val="en-US" w:eastAsia="en-US" w:bidi="ar-SA"/>
        </w:rPr>
      </w:pPr>
    </w:p>
    <w:p w14:paraId="38668B38">
      <w:pPr>
        <w:numPr>
          <w:ilvl w:val="0"/>
          <w:numId w:val="0"/>
        </w:numPr>
        <w:ind w:firstLine="240" w:firstLineChars="100"/>
        <w:jc w:val="left"/>
        <w:rPr>
          <w:rFonts w:hint="eastAsia" w:ascii="宋体" w:hAnsi="宋体" w:eastAsia="宋体" w:cs="宋体"/>
          <w:b w:val="0"/>
          <w:bCs w:val="0"/>
          <w:sz w:val="24"/>
          <w:szCs w:val="24"/>
          <w:highlight w:val="yellow"/>
          <w:lang w:val="en-US" w:eastAsia="zh-CN"/>
        </w:rPr>
      </w:pPr>
    </w:p>
    <w:p w14:paraId="354F61F5">
      <w:pPr>
        <w:numPr>
          <w:ilvl w:val="0"/>
          <w:numId w:val="0"/>
        </w:numPr>
        <w:ind w:left="1" w:leftChars="-95" w:hanging="200" w:hangingChars="83"/>
        <w:jc w:val="left"/>
        <w:rPr>
          <w:rFonts w:hint="default" w:ascii="宋体" w:hAnsi="宋体" w:eastAsia="宋体" w:cs="宋体"/>
          <w:b/>
          <w:bCs/>
          <w:sz w:val="24"/>
          <w:szCs w:val="24"/>
          <w:highlight w:val="yellow"/>
          <w:lang w:val="en-US" w:eastAsia="zh-CN"/>
        </w:rPr>
      </w:pPr>
      <w:r>
        <w:rPr>
          <w:rFonts w:hint="eastAsia" w:ascii="宋体" w:hAnsi="宋体" w:eastAsia="宋体" w:cs="宋体"/>
          <w:b/>
          <w:bCs/>
          <w:sz w:val="24"/>
          <w:szCs w:val="24"/>
          <w:highlight w:val="yellow"/>
          <w:lang w:val="en-US" w:eastAsia="zh-CN"/>
        </w:rPr>
        <w:t>长水分院：</w:t>
      </w:r>
    </w:p>
    <w:p w14:paraId="50E19DCC">
      <w:pPr>
        <w:numPr>
          <w:ilvl w:val="0"/>
          <w:numId w:val="0"/>
        </w:numPr>
        <w:ind w:left="1" w:leftChars="-95" w:hanging="200" w:hangingChars="83"/>
        <w:jc w:val="left"/>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（三十五）胃肠镜  数量1</w:t>
      </w:r>
    </w:p>
    <w:p w14:paraId="57A38F3C">
      <w:pPr>
        <w:numPr>
          <w:ilvl w:val="0"/>
          <w:numId w:val="0"/>
        </w:numPr>
        <w:ind w:firstLine="241" w:firstLineChars="100"/>
        <w:jc w:val="left"/>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产品1：胃肠镜</w:t>
      </w:r>
    </w:p>
    <w:p w14:paraId="601CF0C1">
      <w:pPr>
        <w:numPr>
          <w:ilvl w:val="0"/>
          <w:numId w:val="0"/>
        </w:numPr>
        <w:ind w:firstLine="241" w:firstLineChars="100"/>
        <w:jc w:val="left"/>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lang w:val="en-US" w:eastAsia="zh-CN"/>
        </w:rPr>
        <w:t>一、</w:t>
      </w:r>
      <w:r>
        <w:rPr>
          <w:rFonts w:hint="eastAsia" w:ascii="宋体" w:hAnsi="宋体" w:eastAsia="宋体" w:cs="宋体"/>
          <w:b/>
          <w:bCs/>
          <w:color w:val="000000"/>
          <w:kern w:val="0"/>
          <w:sz w:val="24"/>
          <w:szCs w:val="24"/>
        </w:rPr>
        <w:t>总体要求：</w:t>
      </w:r>
    </w:p>
    <w:p w14:paraId="0AF02FDA">
      <w:pPr>
        <w:numPr>
          <w:ilvl w:val="0"/>
          <w:numId w:val="6"/>
        </w:numPr>
        <w:ind w:left="780" w:leftChars="0" w:hanging="406" w:firstLineChars="0"/>
        <w:jc w:val="left"/>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设备为全高清电子内镜设备</w:t>
      </w:r>
    </w:p>
    <w:p w14:paraId="322B4E60">
      <w:pPr>
        <w:numPr>
          <w:ilvl w:val="0"/>
          <w:numId w:val="6"/>
        </w:numPr>
        <w:ind w:left="780" w:leftChars="0" w:hanging="40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 xml:space="preserve">采用图像处理器与冷光源分体式设计； </w:t>
      </w:r>
    </w:p>
    <w:p w14:paraId="3250D00E">
      <w:pPr>
        <w:numPr>
          <w:ilvl w:val="0"/>
          <w:numId w:val="6"/>
        </w:numPr>
        <w:ind w:left="780" w:leftChars="0" w:hanging="40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 xml:space="preserve">★设备前面板按钮为触控按键； </w:t>
      </w:r>
    </w:p>
    <w:p w14:paraId="358694BD">
      <w:pPr>
        <w:numPr>
          <w:ilvl w:val="0"/>
          <w:numId w:val="6"/>
        </w:numPr>
        <w:ind w:left="780" w:leftChars="0" w:hanging="40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镜体支持带电热插拔；</w:t>
      </w:r>
    </w:p>
    <w:p w14:paraId="59EF122E">
      <w:pPr>
        <w:numPr>
          <w:ilvl w:val="0"/>
          <w:numId w:val="6"/>
        </w:numPr>
        <w:ind w:left="780" w:leftChars="0" w:hanging="40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视频信号使用光纤传输，速度更快，抗干扰更强。</w:t>
      </w:r>
    </w:p>
    <w:p w14:paraId="6839FCEF">
      <w:pPr>
        <w:numPr>
          <w:ilvl w:val="0"/>
          <w:numId w:val="6"/>
        </w:numPr>
        <w:ind w:left="780" w:leftChars="0" w:hanging="40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★系统可适配</w:t>
      </w:r>
      <w:r>
        <w:rPr>
          <w:rFonts w:hint="eastAsia" w:ascii="宋体" w:hAnsi="宋体" w:eastAsia="宋体" w:cs="宋体"/>
          <w:b w:val="0"/>
          <w:bCs w:val="0"/>
          <w:color w:val="000000"/>
          <w:kern w:val="0"/>
          <w:sz w:val="24"/>
          <w:szCs w:val="24"/>
          <w:lang w:val="en-US" w:eastAsia="zh-CN"/>
        </w:rPr>
        <w:t>同品牌超声内镜</w:t>
      </w:r>
      <w:r>
        <w:rPr>
          <w:rFonts w:hint="eastAsia" w:ascii="宋体" w:hAnsi="宋体" w:eastAsia="宋体" w:cs="宋体"/>
          <w:b w:val="0"/>
          <w:bCs w:val="0"/>
          <w:color w:val="000000"/>
          <w:kern w:val="0"/>
          <w:sz w:val="24"/>
          <w:szCs w:val="24"/>
        </w:rPr>
        <w:t>、光学放大胃肠镜、超细胃肠镜；</w:t>
      </w:r>
    </w:p>
    <w:p w14:paraId="10612A50">
      <w:pPr>
        <w:numPr>
          <w:ilvl w:val="0"/>
          <w:numId w:val="6"/>
        </w:numPr>
        <w:ind w:left="780" w:leftChars="0" w:hanging="40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lang w:val="en-US" w:eastAsia="zh-CN"/>
        </w:rPr>
        <w:t>主机使用年限≥10年</w:t>
      </w:r>
    </w:p>
    <w:p w14:paraId="5255AFB2">
      <w:pPr>
        <w:numPr>
          <w:ilvl w:val="0"/>
          <w:numId w:val="0"/>
        </w:numPr>
        <w:jc w:val="left"/>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lang w:val="en-US" w:eastAsia="zh-CN"/>
        </w:rPr>
        <w:t>二、</w:t>
      </w:r>
      <w:r>
        <w:rPr>
          <w:rFonts w:hint="eastAsia" w:ascii="宋体" w:hAnsi="宋体" w:eastAsia="宋体" w:cs="宋体"/>
          <w:b/>
          <w:bCs/>
          <w:color w:val="000000"/>
          <w:kern w:val="0"/>
          <w:sz w:val="24"/>
          <w:szCs w:val="24"/>
        </w:rPr>
        <w:t>医用内窥镜图像处理器：</w:t>
      </w:r>
    </w:p>
    <w:p w14:paraId="736D24EC">
      <w:pPr>
        <w:numPr>
          <w:ilvl w:val="0"/>
          <w:numId w:val="7"/>
        </w:numPr>
        <w:ind w:left="780" w:leftChars="0" w:hanging="406" w:firstLineChars="0"/>
        <w:jc w:val="left"/>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高清视频信号（DVI）输出视频分辨率不低于 1920×1080；</w:t>
      </w:r>
    </w:p>
    <w:p w14:paraId="4026325A">
      <w:pPr>
        <w:numPr>
          <w:ilvl w:val="0"/>
          <w:numId w:val="7"/>
        </w:numPr>
        <w:ind w:left="780" w:leftChars="0" w:hanging="40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具有DVI、SDI、CVBS、VGA、S-VIDEO 等信号输出方式；</w:t>
      </w:r>
    </w:p>
    <w:p w14:paraId="55D6CCF1">
      <w:pPr>
        <w:numPr>
          <w:ilvl w:val="0"/>
          <w:numId w:val="7"/>
        </w:numPr>
        <w:ind w:left="780" w:leftChars="0" w:hanging="40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具有色调调节功能，可对红色调（R）、蓝色调（B）及饱和度（C）进行调节</w:t>
      </w:r>
      <w:r>
        <w:rPr>
          <w:rFonts w:hint="eastAsia" w:ascii="宋体" w:hAnsi="宋体" w:eastAsia="宋体" w:cs="宋体"/>
          <w:b w:val="0"/>
          <w:bCs w:val="0"/>
          <w:color w:val="000000"/>
          <w:kern w:val="0"/>
          <w:sz w:val="24"/>
          <w:szCs w:val="24"/>
          <w:lang w:eastAsia="zh-CN"/>
        </w:rPr>
        <w:t>，调节等级≥28级</w:t>
      </w:r>
    </w:p>
    <w:p w14:paraId="41615F48">
      <w:pPr>
        <w:numPr>
          <w:ilvl w:val="0"/>
          <w:numId w:val="7"/>
        </w:numPr>
        <w:ind w:left="780" w:leftChars="0" w:hanging="40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具有自动增益功能，可通过键盘控制开或关；</w:t>
      </w:r>
    </w:p>
    <w:p w14:paraId="7AEAD26F">
      <w:pPr>
        <w:numPr>
          <w:ilvl w:val="0"/>
          <w:numId w:val="7"/>
        </w:numPr>
        <w:ind w:left="780" w:leftChars="0" w:hanging="40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染色模式，可设置总计≥5 种不同模式的图像效果。</w:t>
      </w:r>
    </w:p>
    <w:p w14:paraId="420A407B">
      <w:pPr>
        <w:numPr>
          <w:ilvl w:val="0"/>
          <w:numId w:val="7"/>
        </w:numPr>
        <w:ind w:left="780" w:leftChars="0" w:hanging="40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 xml:space="preserve">具有平均测光、峰值测光和全自动测光≥3 种测光模式； </w:t>
      </w:r>
    </w:p>
    <w:p w14:paraId="2738671F">
      <w:pPr>
        <w:numPr>
          <w:ilvl w:val="0"/>
          <w:numId w:val="7"/>
        </w:numPr>
        <w:ind w:left="780" w:leftChars="0" w:hanging="40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 xml:space="preserve">具有色彩增强功能，不少于三档可调，每档可 0-15 级调节； </w:t>
      </w:r>
    </w:p>
    <w:p w14:paraId="5571EA68">
      <w:pPr>
        <w:numPr>
          <w:ilvl w:val="0"/>
          <w:numId w:val="7"/>
        </w:numPr>
        <w:ind w:left="780" w:leftChars="0" w:hanging="40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 xml:space="preserve">具有轮廓强调功能，不少于三档可调，每档可 0-15 级调节； </w:t>
      </w:r>
    </w:p>
    <w:p w14:paraId="11DB1620">
      <w:pPr>
        <w:numPr>
          <w:ilvl w:val="0"/>
          <w:numId w:val="7"/>
        </w:numPr>
        <w:ind w:left="780" w:leftChars="0" w:hanging="40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具有构造调节功能，可选 A/B 不少于两种模式，每种模式不少于三档可调， 每档可 0-15 级调节；</w:t>
      </w:r>
    </w:p>
    <w:p w14:paraId="42321572">
      <w:pPr>
        <w:numPr>
          <w:ilvl w:val="0"/>
          <w:numId w:val="7"/>
        </w:numPr>
        <w:ind w:left="780" w:leftChars="0" w:hanging="40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具有图像冻结功能，可通过镜体按钮、键盘、脚踏开关控制冻结功能；</w:t>
      </w:r>
    </w:p>
    <w:p w14:paraId="22C312B8">
      <w:pPr>
        <w:numPr>
          <w:ilvl w:val="0"/>
          <w:numId w:val="7"/>
        </w:numPr>
        <w:ind w:left="780" w:leftChars="0" w:hanging="40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 xml:space="preserve">具有电子放大功能，最大可放大≥4 倍，≥0.1 步进； </w:t>
      </w:r>
    </w:p>
    <w:p w14:paraId="260A8DED">
      <w:pPr>
        <w:numPr>
          <w:ilvl w:val="0"/>
          <w:numId w:val="7"/>
        </w:numPr>
        <w:ind w:left="780" w:leftChars="0" w:hanging="40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有内置的图像保存和视频录制功能，支持图像查看、视频回放；</w:t>
      </w:r>
    </w:p>
    <w:p w14:paraId="2C1BA122">
      <w:pPr>
        <w:numPr>
          <w:ilvl w:val="0"/>
          <w:numId w:val="7"/>
        </w:numPr>
        <w:ind w:left="780" w:leftChars="0" w:hanging="40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具有≥1T 存储容量的内置病例管理系统，可脱离外置工作站进行病例管理， 可查看、编辑、保存、预览、打印病例报告级病例报告检索；</w:t>
      </w:r>
    </w:p>
    <w:p w14:paraId="1483CF73">
      <w:pPr>
        <w:numPr>
          <w:ilvl w:val="0"/>
          <w:numId w:val="0"/>
        </w:numPr>
        <w:jc w:val="left"/>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lang w:val="en-US" w:eastAsia="zh-CN"/>
        </w:rPr>
        <w:t>三、</w:t>
      </w:r>
      <w:r>
        <w:rPr>
          <w:rFonts w:hint="eastAsia" w:ascii="宋体" w:hAnsi="宋体" w:eastAsia="宋体" w:cs="宋体"/>
          <w:b/>
          <w:bCs/>
          <w:color w:val="000000"/>
          <w:kern w:val="0"/>
          <w:sz w:val="24"/>
          <w:szCs w:val="24"/>
        </w:rPr>
        <w:t>医用内窥镜冷光源：</w:t>
      </w:r>
    </w:p>
    <w:p w14:paraId="5F1CBF90">
      <w:pPr>
        <w:numPr>
          <w:ilvl w:val="0"/>
          <w:numId w:val="8"/>
        </w:numPr>
        <w:ind w:left="840" w:leftChars="0" w:hanging="466" w:firstLineChars="0"/>
        <w:jc w:val="left"/>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 xml:space="preserve">采用 ≥ 4 路 LED 灯实现照明设计的多光谱照明光源； </w:t>
      </w:r>
    </w:p>
    <w:p w14:paraId="2BBB21A9">
      <w:pPr>
        <w:numPr>
          <w:ilvl w:val="0"/>
          <w:numId w:val="8"/>
        </w:numPr>
        <w:ind w:left="840" w:leftChars="0" w:hanging="46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至少支持白光和≥3 种特殊光照明模式，≥4 种照明模式；</w:t>
      </w:r>
    </w:p>
    <w:p w14:paraId="430FA1BB">
      <w:pPr>
        <w:numPr>
          <w:ilvl w:val="0"/>
          <w:numId w:val="8"/>
        </w:numPr>
        <w:ind w:left="840" w:leftChars="0" w:hanging="46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光源平均连续使用寿命≥20000 小时；</w:t>
      </w:r>
    </w:p>
    <w:p w14:paraId="703CE31A">
      <w:pPr>
        <w:numPr>
          <w:ilvl w:val="0"/>
          <w:numId w:val="8"/>
        </w:numPr>
        <w:ind w:left="840" w:leftChars="0" w:hanging="46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至少具有手动和自动两种调光模式，调光级别：</w:t>
      </w:r>
      <w:r>
        <w:rPr>
          <w:rFonts w:hint="eastAsia" w:ascii="宋体" w:hAnsi="宋体" w:eastAsia="宋体" w:cs="宋体"/>
          <w:b w:val="0"/>
          <w:bCs w:val="0"/>
          <w:color w:val="000000"/>
          <w:kern w:val="0"/>
          <w:sz w:val="24"/>
          <w:szCs w:val="24"/>
          <w:lang w:val="en-US" w:eastAsia="zh-CN"/>
        </w:rPr>
        <w:t>≥</w:t>
      </w:r>
      <w:r>
        <w:rPr>
          <w:rFonts w:hint="eastAsia" w:ascii="宋体" w:hAnsi="宋体" w:eastAsia="宋体" w:cs="宋体"/>
          <w:b w:val="0"/>
          <w:bCs w:val="0"/>
          <w:color w:val="000000"/>
          <w:kern w:val="0"/>
          <w:sz w:val="24"/>
          <w:szCs w:val="24"/>
        </w:rPr>
        <w:t xml:space="preserve"> 1</w:t>
      </w:r>
      <w:r>
        <w:rPr>
          <w:rFonts w:hint="eastAsia" w:ascii="宋体" w:hAnsi="宋体" w:eastAsia="宋体" w:cs="宋体"/>
          <w:b w:val="0"/>
          <w:bCs w:val="0"/>
          <w:color w:val="000000"/>
          <w:kern w:val="0"/>
          <w:sz w:val="24"/>
          <w:szCs w:val="24"/>
          <w:lang w:val="en-US" w:eastAsia="zh-CN"/>
        </w:rPr>
        <w:t>6</w:t>
      </w:r>
      <w:r>
        <w:rPr>
          <w:rFonts w:hint="eastAsia" w:ascii="宋体" w:hAnsi="宋体" w:eastAsia="宋体" w:cs="宋体"/>
          <w:b w:val="0"/>
          <w:bCs w:val="0"/>
          <w:color w:val="000000"/>
          <w:kern w:val="0"/>
          <w:sz w:val="24"/>
          <w:szCs w:val="24"/>
        </w:rPr>
        <w:t xml:space="preserve">级； </w:t>
      </w:r>
    </w:p>
    <w:p w14:paraId="1378FB0A">
      <w:pPr>
        <w:numPr>
          <w:ilvl w:val="0"/>
          <w:numId w:val="8"/>
        </w:numPr>
        <w:ind w:left="840" w:leftChars="0" w:hanging="46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气泵流量可调；</w:t>
      </w:r>
    </w:p>
    <w:p w14:paraId="1AD7D729">
      <w:pPr>
        <w:numPr>
          <w:ilvl w:val="0"/>
          <w:numId w:val="8"/>
        </w:numPr>
        <w:ind w:left="840" w:leftChars="0" w:hanging="46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 xml:space="preserve">前面板上设有光源寿命指示灯，可随时掌握光源剩余寿命情况； </w:t>
      </w:r>
    </w:p>
    <w:p w14:paraId="3366B935">
      <w:pPr>
        <w:numPr>
          <w:ilvl w:val="0"/>
          <w:numId w:val="8"/>
        </w:numPr>
        <w:ind w:left="840" w:leftChars="0" w:hanging="46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具有透光功能，可用于对镜体头端部的定位。</w:t>
      </w:r>
    </w:p>
    <w:p w14:paraId="7FD7995F">
      <w:pPr>
        <w:numPr>
          <w:ilvl w:val="0"/>
          <w:numId w:val="0"/>
        </w:numPr>
        <w:jc w:val="left"/>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lang w:val="en-US" w:eastAsia="zh-CN"/>
        </w:rPr>
        <w:t>四、</w:t>
      </w:r>
      <w:r>
        <w:rPr>
          <w:rFonts w:hint="eastAsia" w:ascii="宋体" w:hAnsi="宋体" w:eastAsia="宋体" w:cs="宋体"/>
          <w:b/>
          <w:bCs/>
          <w:color w:val="000000"/>
          <w:kern w:val="0"/>
          <w:sz w:val="24"/>
          <w:szCs w:val="24"/>
        </w:rPr>
        <w:t xml:space="preserve">医用监视器： </w:t>
      </w:r>
    </w:p>
    <w:p w14:paraId="24E31782">
      <w:pPr>
        <w:numPr>
          <w:ilvl w:val="0"/>
          <w:numId w:val="9"/>
        </w:numPr>
        <w:ind w:left="420" w:left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≥32 英寸 4K 显示；</w:t>
      </w:r>
    </w:p>
    <w:p w14:paraId="72F85C34">
      <w:pPr>
        <w:numPr>
          <w:ilvl w:val="0"/>
          <w:numId w:val="9"/>
        </w:numPr>
        <w:ind w:left="420" w:left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分辨率≥3840×2160 ；</w:t>
      </w:r>
    </w:p>
    <w:p w14:paraId="5EB7E4B2">
      <w:pPr>
        <w:numPr>
          <w:ilvl w:val="0"/>
          <w:numId w:val="0"/>
        </w:numPr>
        <w:jc w:val="left"/>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lang w:val="en-US" w:eastAsia="zh-CN"/>
        </w:rPr>
        <w:t>五、</w:t>
      </w:r>
      <w:r>
        <w:rPr>
          <w:rFonts w:hint="eastAsia" w:ascii="宋体" w:hAnsi="宋体" w:eastAsia="宋体" w:cs="宋体"/>
          <w:b/>
          <w:bCs/>
          <w:color w:val="000000"/>
          <w:kern w:val="0"/>
          <w:sz w:val="24"/>
          <w:szCs w:val="24"/>
        </w:rPr>
        <w:t>台车：</w:t>
      </w:r>
    </w:p>
    <w:p w14:paraId="60DE675A">
      <w:pPr>
        <w:numPr>
          <w:ilvl w:val="0"/>
          <w:numId w:val="10"/>
        </w:numPr>
        <w:ind w:left="660" w:leftChars="0" w:hanging="28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具备一键电源开关，带隔离电源；</w:t>
      </w:r>
    </w:p>
    <w:p w14:paraId="723D5A81">
      <w:pPr>
        <w:numPr>
          <w:ilvl w:val="0"/>
          <w:numId w:val="0"/>
        </w:numPr>
        <w:jc w:val="left"/>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lang w:val="en-US" w:eastAsia="zh-CN"/>
        </w:rPr>
        <w:t>六、</w:t>
      </w:r>
      <w:r>
        <w:rPr>
          <w:rFonts w:hint="eastAsia" w:ascii="宋体" w:hAnsi="宋体" w:eastAsia="宋体" w:cs="宋体"/>
          <w:b/>
          <w:bCs/>
          <w:color w:val="000000"/>
          <w:kern w:val="0"/>
          <w:sz w:val="24"/>
          <w:szCs w:val="24"/>
        </w:rPr>
        <w:t>电子上消化道内窥镜（检查）：</w:t>
      </w:r>
    </w:p>
    <w:p w14:paraId="0DF4A612">
      <w:pPr>
        <w:numPr>
          <w:ilvl w:val="0"/>
          <w:numId w:val="0"/>
        </w:numPr>
        <w:ind w:firstLine="480" w:firstLineChars="200"/>
        <w:jc w:val="left"/>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1. 视场角为≥145°；</w:t>
      </w:r>
    </w:p>
    <w:p w14:paraId="4302373A">
      <w:pPr>
        <w:numPr>
          <w:ilvl w:val="0"/>
          <w:numId w:val="0"/>
        </w:numPr>
        <w:ind w:firstLine="480" w:firstLineChars="200"/>
        <w:jc w:val="left"/>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 xml:space="preserve">2. 景深为 2-100mm； </w:t>
      </w:r>
    </w:p>
    <w:p w14:paraId="7F663035">
      <w:pPr>
        <w:numPr>
          <w:ilvl w:val="0"/>
          <w:numId w:val="0"/>
        </w:numPr>
        <w:ind w:firstLine="480" w:firstLineChars="200"/>
        <w:jc w:val="left"/>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3. 头端部外径为</w:t>
      </w:r>
      <w:r>
        <w:rPr>
          <w:rFonts w:hint="eastAsia" w:ascii="宋体" w:hAnsi="宋体" w:eastAsia="宋体" w:cs="宋体"/>
          <w:b w:val="0"/>
          <w:bCs w:val="0"/>
          <w:color w:val="000000"/>
          <w:kern w:val="0"/>
          <w:sz w:val="24"/>
          <w:szCs w:val="24"/>
          <w:lang w:val="en-US" w:eastAsia="zh-CN"/>
        </w:rPr>
        <w:t>≤</w:t>
      </w:r>
      <w:r>
        <w:rPr>
          <w:rFonts w:hint="eastAsia" w:ascii="宋体" w:hAnsi="宋体" w:eastAsia="宋体" w:cs="宋体"/>
          <w:b w:val="0"/>
          <w:bCs w:val="0"/>
          <w:color w:val="000000"/>
          <w:kern w:val="0"/>
          <w:sz w:val="24"/>
          <w:szCs w:val="24"/>
        </w:rPr>
        <w:t>9.3mm；</w:t>
      </w:r>
    </w:p>
    <w:p w14:paraId="2CD932B4">
      <w:pPr>
        <w:numPr>
          <w:ilvl w:val="0"/>
          <w:numId w:val="0"/>
        </w:numPr>
        <w:ind w:firstLine="480" w:firstLineChars="200"/>
        <w:jc w:val="left"/>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4. 插入部主软管外径为</w:t>
      </w:r>
      <w:r>
        <w:rPr>
          <w:rFonts w:hint="eastAsia" w:ascii="宋体" w:hAnsi="宋体" w:eastAsia="宋体" w:cs="宋体"/>
          <w:b w:val="0"/>
          <w:bCs w:val="0"/>
          <w:color w:val="000000"/>
          <w:kern w:val="0"/>
          <w:sz w:val="24"/>
          <w:szCs w:val="24"/>
          <w:lang w:val="en-US" w:eastAsia="zh-CN"/>
        </w:rPr>
        <w:t>≤</w:t>
      </w:r>
      <w:r>
        <w:rPr>
          <w:rFonts w:hint="eastAsia" w:ascii="宋体" w:hAnsi="宋体" w:eastAsia="宋体" w:cs="宋体"/>
          <w:b w:val="0"/>
          <w:bCs w:val="0"/>
          <w:color w:val="000000"/>
          <w:kern w:val="0"/>
          <w:sz w:val="24"/>
          <w:szCs w:val="24"/>
        </w:rPr>
        <w:t>9.2mm；</w:t>
      </w:r>
    </w:p>
    <w:p w14:paraId="23305D0D">
      <w:pPr>
        <w:numPr>
          <w:ilvl w:val="0"/>
          <w:numId w:val="0"/>
        </w:numPr>
        <w:ind w:firstLine="480" w:firstLineChars="200"/>
        <w:jc w:val="left"/>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5. 最小器械孔道内径为≥2.8mm；</w:t>
      </w:r>
    </w:p>
    <w:p w14:paraId="14EE3039">
      <w:pPr>
        <w:numPr>
          <w:ilvl w:val="0"/>
          <w:numId w:val="0"/>
        </w:numPr>
        <w:ind w:firstLine="480" w:firstLineChars="200"/>
        <w:jc w:val="left"/>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6. 弯曲角度为向上≥210°，向下≥120°，左右各≥100°；</w:t>
      </w:r>
    </w:p>
    <w:p w14:paraId="0D321AD8">
      <w:pPr>
        <w:numPr>
          <w:ilvl w:val="0"/>
          <w:numId w:val="0"/>
        </w:numPr>
        <w:ind w:firstLine="480" w:firstLineChars="200"/>
        <w:jc w:val="left"/>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7. 工作长度为≥1050mm；</w:t>
      </w:r>
    </w:p>
    <w:p w14:paraId="3AAC5876">
      <w:pPr>
        <w:numPr>
          <w:ilvl w:val="0"/>
          <w:numId w:val="0"/>
        </w:numPr>
        <w:ind w:firstLine="480" w:firstLineChars="200"/>
        <w:jc w:val="left"/>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8. 镜体全长为≥1400mm；</w:t>
      </w:r>
    </w:p>
    <w:p w14:paraId="2A548F55">
      <w:pPr>
        <w:numPr>
          <w:ilvl w:val="0"/>
          <w:numId w:val="0"/>
        </w:numPr>
        <w:ind w:firstLine="480" w:firstLineChars="200"/>
        <w:jc w:val="left"/>
        <w:rPr>
          <w:rFonts w:hint="eastAsia" w:ascii="宋体" w:hAnsi="宋体" w:eastAsia="宋体" w:cs="宋体"/>
          <w:b/>
          <w:bCs/>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9</w:t>
      </w:r>
      <w:r>
        <w:rPr>
          <w:rFonts w:hint="eastAsia" w:ascii="宋体" w:hAnsi="宋体" w:eastAsia="宋体" w:cs="宋体"/>
          <w:b w:val="0"/>
          <w:bCs w:val="0"/>
          <w:color w:val="000000"/>
          <w:kern w:val="0"/>
          <w:sz w:val="24"/>
          <w:szCs w:val="24"/>
        </w:rPr>
        <w:t xml:space="preserve">. 具备有辅助送水功能（具有独立的副送水通道）； </w:t>
      </w:r>
    </w:p>
    <w:p w14:paraId="01048D42">
      <w:pPr>
        <w:numPr>
          <w:ilvl w:val="0"/>
          <w:numId w:val="0"/>
        </w:numPr>
        <w:jc w:val="left"/>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lang w:val="en-US" w:eastAsia="zh-CN"/>
        </w:rPr>
        <w:t>七、</w:t>
      </w:r>
      <w:r>
        <w:rPr>
          <w:rFonts w:hint="eastAsia" w:ascii="宋体" w:hAnsi="宋体" w:eastAsia="宋体" w:cs="宋体"/>
          <w:b/>
          <w:bCs/>
          <w:color w:val="000000"/>
          <w:kern w:val="0"/>
          <w:sz w:val="24"/>
          <w:szCs w:val="24"/>
        </w:rPr>
        <w:t>电子下消化道内窥镜（</w:t>
      </w:r>
      <w:r>
        <w:rPr>
          <w:rFonts w:hint="eastAsia" w:ascii="宋体" w:hAnsi="宋体" w:eastAsia="宋体" w:cs="宋体"/>
          <w:b/>
          <w:bCs/>
          <w:color w:val="000000"/>
          <w:kern w:val="0"/>
          <w:sz w:val="24"/>
          <w:szCs w:val="24"/>
          <w:lang w:val="en-US" w:eastAsia="zh-CN"/>
        </w:rPr>
        <w:t>检查</w:t>
      </w:r>
      <w:r>
        <w:rPr>
          <w:rFonts w:hint="eastAsia" w:ascii="宋体" w:hAnsi="宋体" w:eastAsia="宋体" w:cs="宋体"/>
          <w:b/>
          <w:bCs/>
          <w:color w:val="000000"/>
          <w:kern w:val="0"/>
          <w:sz w:val="24"/>
          <w:szCs w:val="24"/>
        </w:rPr>
        <w:t>）：</w:t>
      </w:r>
    </w:p>
    <w:p w14:paraId="5C9720F5">
      <w:pPr>
        <w:numPr>
          <w:ilvl w:val="0"/>
          <w:numId w:val="11"/>
        </w:numPr>
        <w:ind w:left="660" w:leftChars="0" w:hanging="286" w:firstLineChars="0"/>
        <w:jc w:val="left"/>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视场角为≥145°；</w:t>
      </w:r>
    </w:p>
    <w:p w14:paraId="0B763849">
      <w:pPr>
        <w:numPr>
          <w:ilvl w:val="0"/>
          <w:numId w:val="11"/>
        </w:numPr>
        <w:ind w:left="660" w:leftChars="0" w:hanging="28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景深为 2-100mm；</w:t>
      </w:r>
    </w:p>
    <w:p w14:paraId="4FBC9144">
      <w:pPr>
        <w:numPr>
          <w:ilvl w:val="0"/>
          <w:numId w:val="11"/>
        </w:numPr>
        <w:ind w:left="660" w:leftChars="0" w:hanging="28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头端部外径为</w:t>
      </w:r>
      <w:r>
        <w:rPr>
          <w:rFonts w:hint="eastAsia" w:ascii="宋体" w:hAnsi="宋体" w:eastAsia="宋体" w:cs="宋体"/>
          <w:b w:val="0"/>
          <w:bCs w:val="0"/>
          <w:color w:val="000000"/>
          <w:kern w:val="0"/>
          <w:sz w:val="24"/>
          <w:szCs w:val="24"/>
          <w:lang w:val="en-US" w:eastAsia="zh-CN"/>
        </w:rPr>
        <w:t>≤</w:t>
      </w:r>
      <w:r>
        <w:rPr>
          <w:rFonts w:hint="eastAsia" w:ascii="宋体" w:hAnsi="宋体" w:eastAsia="宋体" w:cs="宋体"/>
          <w:b w:val="0"/>
          <w:bCs w:val="0"/>
          <w:color w:val="000000"/>
          <w:kern w:val="0"/>
          <w:sz w:val="24"/>
          <w:szCs w:val="24"/>
        </w:rPr>
        <w:t>12mm；</w:t>
      </w:r>
    </w:p>
    <w:p w14:paraId="50D182FD">
      <w:pPr>
        <w:numPr>
          <w:ilvl w:val="0"/>
          <w:numId w:val="11"/>
        </w:numPr>
        <w:ind w:left="660" w:leftChars="0" w:hanging="28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插入管主软管外径为</w:t>
      </w:r>
      <w:r>
        <w:rPr>
          <w:rFonts w:hint="eastAsia" w:ascii="宋体" w:hAnsi="宋体" w:eastAsia="宋体" w:cs="宋体"/>
          <w:b w:val="0"/>
          <w:bCs w:val="0"/>
          <w:color w:val="000000"/>
          <w:kern w:val="0"/>
          <w:sz w:val="24"/>
          <w:szCs w:val="24"/>
          <w:lang w:val="en-US" w:eastAsia="zh-CN"/>
        </w:rPr>
        <w:t>≤</w:t>
      </w:r>
      <w:r>
        <w:rPr>
          <w:rFonts w:hint="eastAsia" w:ascii="宋体" w:hAnsi="宋体" w:eastAsia="宋体" w:cs="宋体"/>
          <w:b w:val="0"/>
          <w:bCs w:val="0"/>
          <w:color w:val="000000"/>
          <w:kern w:val="0"/>
          <w:sz w:val="24"/>
          <w:szCs w:val="24"/>
        </w:rPr>
        <w:t>12mm；</w:t>
      </w:r>
    </w:p>
    <w:p w14:paraId="57B9F397">
      <w:pPr>
        <w:numPr>
          <w:ilvl w:val="0"/>
          <w:numId w:val="11"/>
        </w:numPr>
        <w:ind w:left="660" w:leftChars="0" w:hanging="28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最小器械道孔内径为≥</w:t>
      </w:r>
      <w:r>
        <w:rPr>
          <w:rFonts w:hint="eastAsia" w:ascii="宋体" w:hAnsi="宋体" w:eastAsia="宋体" w:cs="宋体"/>
          <w:b w:val="0"/>
          <w:bCs w:val="0"/>
          <w:color w:val="000000"/>
          <w:kern w:val="0"/>
          <w:sz w:val="24"/>
          <w:szCs w:val="24"/>
          <w:lang w:val="en-US" w:eastAsia="zh-CN"/>
        </w:rPr>
        <w:t>3.8</w:t>
      </w:r>
      <w:r>
        <w:rPr>
          <w:rFonts w:hint="eastAsia" w:ascii="宋体" w:hAnsi="宋体" w:eastAsia="宋体" w:cs="宋体"/>
          <w:b w:val="0"/>
          <w:bCs w:val="0"/>
          <w:color w:val="000000"/>
          <w:kern w:val="0"/>
          <w:sz w:val="24"/>
          <w:szCs w:val="24"/>
        </w:rPr>
        <w:t>mm；</w:t>
      </w:r>
    </w:p>
    <w:p w14:paraId="082CF11C">
      <w:pPr>
        <w:numPr>
          <w:ilvl w:val="0"/>
          <w:numId w:val="11"/>
        </w:numPr>
        <w:ind w:left="660" w:leftChars="0" w:hanging="28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弯曲角度为上下各≥180°，左右各≥160°；</w:t>
      </w:r>
    </w:p>
    <w:p w14:paraId="34BDEB3D">
      <w:pPr>
        <w:numPr>
          <w:ilvl w:val="0"/>
          <w:numId w:val="11"/>
        </w:numPr>
        <w:ind w:left="660" w:leftChars="0" w:hanging="28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工作长度为≥1350mm；</w:t>
      </w:r>
    </w:p>
    <w:p w14:paraId="7E453453">
      <w:pPr>
        <w:numPr>
          <w:ilvl w:val="0"/>
          <w:numId w:val="11"/>
        </w:numPr>
        <w:ind w:left="660" w:leftChars="0" w:hanging="28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镜体全长为≥1</w:t>
      </w:r>
      <w:r>
        <w:rPr>
          <w:rFonts w:hint="eastAsia" w:ascii="宋体" w:hAnsi="宋体" w:eastAsia="宋体" w:cs="宋体"/>
          <w:b w:val="0"/>
          <w:bCs w:val="0"/>
          <w:color w:val="000000"/>
          <w:kern w:val="0"/>
          <w:sz w:val="24"/>
          <w:szCs w:val="24"/>
          <w:lang w:val="en-US" w:eastAsia="zh-CN"/>
        </w:rPr>
        <w:t>65</w:t>
      </w:r>
      <w:r>
        <w:rPr>
          <w:rFonts w:hint="eastAsia" w:ascii="宋体" w:hAnsi="宋体" w:eastAsia="宋体" w:cs="宋体"/>
          <w:b w:val="0"/>
          <w:bCs w:val="0"/>
          <w:color w:val="000000"/>
          <w:kern w:val="0"/>
          <w:sz w:val="24"/>
          <w:szCs w:val="24"/>
        </w:rPr>
        <w:t>0mm；</w:t>
      </w:r>
    </w:p>
    <w:p w14:paraId="75AC34F0">
      <w:pPr>
        <w:numPr>
          <w:ilvl w:val="0"/>
          <w:numId w:val="11"/>
        </w:numPr>
        <w:ind w:left="660" w:leftChars="0" w:hanging="286" w:firstLineChars="0"/>
        <w:jc w:val="left"/>
        <w:rPr>
          <w:rFonts w:hint="eastAsia" w:ascii="宋体" w:hAnsi="宋体" w:eastAsia="宋体" w:cs="宋体"/>
          <w:kern w:val="0"/>
          <w:sz w:val="24"/>
          <w:szCs w:val="24"/>
        </w:rPr>
      </w:pPr>
      <w:r>
        <w:rPr>
          <w:rFonts w:hint="eastAsia" w:ascii="宋体" w:hAnsi="宋体" w:eastAsia="宋体" w:cs="宋体"/>
          <w:b w:val="0"/>
          <w:bCs w:val="0"/>
          <w:color w:val="000000"/>
          <w:kern w:val="0"/>
          <w:sz w:val="24"/>
          <w:szCs w:val="24"/>
        </w:rPr>
        <w:t>具有辅助送水功能（独立的辅助送水通道）；</w:t>
      </w:r>
    </w:p>
    <w:p w14:paraId="623B4CA2">
      <w:pPr>
        <w:numPr>
          <w:ilvl w:val="0"/>
          <w:numId w:val="0"/>
        </w:numPr>
        <w:jc w:val="both"/>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产品2：高频电刀1台</w:t>
      </w:r>
    </w:p>
    <w:p w14:paraId="3E20F055">
      <w:pPr>
        <w:numPr>
          <w:ilvl w:val="0"/>
          <w:numId w:val="0"/>
        </w:numPr>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功能：可对生物组织进行切割、凝血等外科手术，集切割、凝血、AIC氩气技术为一体。具有单极纯切：纯切、混切1、混切2、；单极凝：喷凝、柔凝、氩气束凝工作模式。</w:t>
      </w:r>
    </w:p>
    <w:p w14:paraId="0D52F14D">
      <w:pPr>
        <w:numPr>
          <w:ilvl w:val="0"/>
          <w:numId w:val="0"/>
        </w:numPr>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1.既可手控输出也可脚控输出。</w:t>
      </w:r>
    </w:p>
    <w:p w14:paraId="6C97217D">
      <w:pPr>
        <w:numPr>
          <w:ilvl w:val="0"/>
          <w:numId w:val="0"/>
        </w:numPr>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2.具有断电保护电路，能实时记忆使用各功能的输出设定值。</w:t>
      </w:r>
    </w:p>
    <w:p w14:paraId="5309267B">
      <w:pPr>
        <w:numPr>
          <w:ilvl w:val="0"/>
          <w:numId w:val="0"/>
        </w:numPr>
        <w:ind w:left="659" w:leftChars="228" w:hanging="180" w:hangingChars="75"/>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3.全功能功率自动补偿。</w:t>
      </w:r>
    </w:p>
    <w:p w14:paraId="1E9AF618">
      <w:pPr>
        <w:numPr>
          <w:ilvl w:val="0"/>
          <w:numId w:val="0"/>
        </w:numPr>
        <w:ind w:left="659" w:leftChars="228" w:hanging="180" w:hangingChars="75"/>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4.高频发生器通用内窥接口，配合胃镜、肠镜、腹腔镜等内镜使用。</w:t>
      </w:r>
    </w:p>
    <w:p w14:paraId="092DF38F">
      <w:pPr>
        <w:numPr>
          <w:ilvl w:val="0"/>
          <w:numId w:val="0"/>
        </w:numPr>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5.采用ENDO CUT内镜模式，提供安全的内镜下最佳凝血效果。</w:t>
      </w:r>
    </w:p>
    <w:p w14:paraId="42DDEF02">
      <w:pPr>
        <w:numPr>
          <w:ilvl w:val="0"/>
          <w:numId w:val="0"/>
        </w:numPr>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6.输出≥8组记忆模式，支持内镜下治疗，ESD、ERCP、息肉切除等手术。</w:t>
      </w:r>
    </w:p>
    <w:p w14:paraId="37052927">
      <w:pPr>
        <w:numPr>
          <w:ilvl w:val="0"/>
          <w:numId w:val="0"/>
        </w:numPr>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7.双路氩离子气流调控，调节精度0.1L/min，允许0.200-0.50Mpa大范围氩气不定压输入，不受现场气源限制。</w:t>
      </w:r>
    </w:p>
    <w:p w14:paraId="51F85C8E">
      <w:pPr>
        <w:numPr>
          <w:ilvl w:val="0"/>
          <w:numId w:val="0"/>
        </w:numPr>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8.采用安全系统，全程监测喷嘴压力。</w:t>
      </w:r>
    </w:p>
    <w:p w14:paraId="5AE3A3E8">
      <w:pPr>
        <w:numPr>
          <w:ilvl w:val="0"/>
          <w:numId w:val="0"/>
        </w:numPr>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9.当刀笔气管堵塞或扭结，会发出报警指示并切断氩气输出。</w:t>
      </w:r>
    </w:p>
    <w:p w14:paraId="77F74A6D">
      <w:pPr>
        <w:numPr>
          <w:ilvl w:val="0"/>
          <w:numId w:val="0"/>
        </w:numPr>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10.腹腔压力管堵塞或扭结，会发出报警指示并切断氩气输出。</w:t>
      </w:r>
    </w:p>
    <w:p w14:paraId="3BA271A9">
      <w:pPr>
        <w:numPr>
          <w:ilvl w:val="0"/>
          <w:numId w:val="0"/>
        </w:numPr>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11.三联脚踏开关独立控制，方便快捷。</w:t>
      </w:r>
    </w:p>
    <w:p w14:paraId="1F08FCFA">
      <w:pPr>
        <w:numPr>
          <w:ilvl w:val="0"/>
          <w:numId w:val="0"/>
        </w:numPr>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12.仪器前置氩气压力表，精准实时显示氩气工作压力。</w:t>
      </w:r>
    </w:p>
    <w:p w14:paraId="2025292C">
      <w:pPr>
        <w:numPr>
          <w:ilvl w:val="0"/>
          <w:numId w:val="0"/>
        </w:numPr>
        <w:ind w:left="1080" w:leftChars="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额定输出功率：</w:t>
      </w:r>
    </w:p>
    <w:p w14:paraId="5099BBC7">
      <w:pPr>
        <w:numPr>
          <w:ilvl w:val="0"/>
          <w:numId w:val="0"/>
        </w:numPr>
        <w:ind w:left="1080" w:leftChars="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1)纯切：≥300W(负载500Ω)；</w:t>
      </w:r>
    </w:p>
    <w:p w14:paraId="106F4629">
      <w:pPr>
        <w:numPr>
          <w:ilvl w:val="0"/>
          <w:numId w:val="0"/>
        </w:numPr>
        <w:ind w:left="1080" w:leftChars="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2)混切1：≥200W(负载500Ω)；</w:t>
      </w:r>
    </w:p>
    <w:p w14:paraId="0A91B786">
      <w:pPr>
        <w:numPr>
          <w:ilvl w:val="0"/>
          <w:numId w:val="0"/>
        </w:numPr>
        <w:ind w:left="1080" w:leftChars="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3)混切2：≥150W(负载500Ω)；</w:t>
      </w:r>
    </w:p>
    <w:p w14:paraId="2D2B9B5F">
      <w:pPr>
        <w:numPr>
          <w:ilvl w:val="0"/>
          <w:numId w:val="0"/>
        </w:numPr>
        <w:ind w:left="1080" w:leftChars="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4)喷凝：≥120W(负载500Ω)；</w:t>
      </w:r>
    </w:p>
    <w:p w14:paraId="135074AB">
      <w:pPr>
        <w:numPr>
          <w:ilvl w:val="0"/>
          <w:numId w:val="0"/>
        </w:numPr>
        <w:ind w:left="1080" w:leftChars="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5)柔凝：≥120W(负载500Ω) ；</w:t>
      </w:r>
    </w:p>
    <w:p w14:paraId="730BC807">
      <w:pPr>
        <w:numPr>
          <w:ilvl w:val="0"/>
          <w:numId w:val="0"/>
        </w:numPr>
        <w:ind w:left="1080" w:leftChars="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6)氩气束凝:≥120W；</w:t>
      </w:r>
    </w:p>
    <w:p w14:paraId="6689CA66">
      <w:pPr>
        <w:numPr>
          <w:ilvl w:val="0"/>
          <w:numId w:val="0"/>
        </w:numPr>
        <w:jc w:val="both"/>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产品3：洗消系统一套：</w:t>
      </w:r>
    </w:p>
    <w:p w14:paraId="68A762A7">
      <w:pPr>
        <w:tabs>
          <w:tab w:val="left" w:pos="1169"/>
        </w:tabs>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1</w:t>
      </w:r>
      <w:r>
        <w:rPr>
          <w:rFonts w:hint="eastAsia" w:ascii="宋体" w:hAnsi="宋体" w:eastAsia="宋体" w:cs="宋体"/>
          <w:kern w:val="0"/>
          <w:sz w:val="24"/>
          <w:szCs w:val="24"/>
          <w:lang w:eastAsia="zh-CN"/>
        </w:rPr>
        <w:t>.</w:t>
      </w:r>
      <w:r>
        <w:rPr>
          <w:rFonts w:hint="eastAsia" w:ascii="宋体" w:hAnsi="宋体" w:eastAsia="宋体" w:cs="宋体"/>
          <w:b/>
          <w:bCs/>
          <w:kern w:val="0"/>
          <w:sz w:val="24"/>
          <w:szCs w:val="24"/>
          <w:lang w:val="en-US" w:eastAsia="zh-CN"/>
        </w:rPr>
        <w:t>台面/清洗槽要求</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台面和清洗槽采用防泛水设计，清洗溅到台面的液体会全部流入下水道。</w:t>
      </w:r>
    </w:p>
    <w:p w14:paraId="50E28A8B">
      <w:pPr>
        <w:tabs>
          <w:tab w:val="left" w:pos="1169"/>
        </w:tabs>
        <w:ind w:firstLine="241" w:firstLineChars="100"/>
        <w:rPr>
          <w:rFonts w:hint="eastAsia" w:ascii="宋体" w:hAnsi="宋体" w:eastAsia="宋体" w:cs="宋体"/>
          <w:b/>
          <w:bCs/>
          <w:kern w:val="0"/>
          <w:sz w:val="24"/>
          <w:szCs w:val="24"/>
        </w:rPr>
      </w:pPr>
      <w:r>
        <w:rPr>
          <w:rFonts w:hint="eastAsia" w:ascii="宋体" w:hAnsi="宋体" w:eastAsia="宋体" w:cs="宋体"/>
          <w:b/>
          <w:bCs/>
          <w:kern w:val="0"/>
          <w:sz w:val="24"/>
          <w:szCs w:val="24"/>
        </w:rPr>
        <w:t>2</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柜体功能背板要求：</w:t>
      </w:r>
      <w:r>
        <w:rPr>
          <w:rFonts w:hint="eastAsia" w:ascii="宋体" w:hAnsi="宋体" w:eastAsia="宋体" w:cs="宋体"/>
          <w:kern w:val="0"/>
          <w:sz w:val="24"/>
          <w:szCs w:val="24"/>
        </w:rPr>
        <w:t>结构按功能作用形成分体组合，配制静音轴承滚轮，符合院感要求。</w:t>
      </w:r>
    </w:p>
    <w:p w14:paraId="232A1C1F">
      <w:pPr>
        <w:tabs>
          <w:tab w:val="left" w:pos="1169"/>
        </w:tabs>
        <w:ind w:firstLine="241" w:firstLineChars="100"/>
        <w:rPr>
          <w:rFonts w:hint="eastAsia" w:ascii="宋体" w:hAnsi="宋体" w:eastAsia="宋体" w:cs="宋体"/>
          <w:b/>
          <w:bCs/>
          <w:kern w:val="0"/>
          <w:sz w:val="24"/>
          <w:szCs w:val="24"/>
        </w:rPr>
      </w:pPr>
      <w:r>
        <w:rPr>
          <w:rFonts w:hint="eastAsia" w:ascii="宋体" w:hAnsi="宋体" w:eastAsia="宋体" w:cs="宋体"/>
          <w:b/>
          <w:bCs/>
          <w:kern w:val="0"/>
          <w:sz w:val="24"/>
          <w:szCs w:val="24"/>
        </w:rPr>
        <w:t>3</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自动灌流器（酶洗槽灌流、消毒槽灌流）</w:t>
      </w:r>
    </w:p>
    <w:p w14:paraId="35E2F7A8">
      <w:pPr>
        <w:tabs>
          <w:tab w:val="left" w:pos="1169"/>
        </w:tabs>
        <w:ind w:firstLine="240" w:firstLineChars="100"/>
        <w:rPr>
          <w:rFonts w:hint="eastAsia" w:ascii="宋体" w:hAnsi="宋体" w:eastAsia="宋体" w:cs="宋体"/>
          <w:kern w:val="0"/>
          <w:sz w:val="24"/>
          <w:szCs w:val="24"/>
        </w:rPr>
      </w:pPr>
      <w:r>
        <w:rPr>
          <w:rFonts w:hint="eastAsia" w:ascii="宋体" w:hAnsi="宋体" w:eastAsia="宋体" w:cs="宋体"/>
          <w:kern w:val="0"/>
          <w:sz w:val="24"/>
          <w:szCs w:val="24"/>
        </w:rPr>
        <w:t>①采用隐形设计，节省操作空间；</w:t>
      </w:r>
    </w:p>
    <w:p w14:paraId="4682C94C">
      <w:pPr>
        <w:ind w:firstLine="240" w:firstLineChars="100"/>
        <w:rPr>
          <w:rFonts w:hint="eastAsia" w:ascii="宋体" w:hAnsi="宋体" w:eastAsia="宋体" w:cs="宋体"/>
          <w:kern w:val="0"/>
          <w:sz w:val="24"/>
          <w:szCs w:val="24"/>
        </w:rPr>
      </w:pPr>
      <w:r>
        <w:rPr>
          <w:rFonts w:hint="eastAsia" w:ascii="宋体" w:hAnsi="宋体" w:eastAsia="宋体" w:cs="宋体"/>
          <w:kern w:val="0"/>
          <w:sz w:val="24"/>
          <w:szCs w:val="24"/>
        </w:rPr>
        <w:t>②模块式设计，由操作面板、执行部件两部分组成；</w:t>
      </w:r>
    </w:p>
    <w:p w14:paraId="228A8985">
      <w:pPr>
        <w:ind w:left="210" w:leftChars="100" w:firstLine="0" w:firstLineChars="0"/>
        <w:rPr>
          <w:rFonts w:hint="eastAsia" w:ascii="宋体" w:hAnsi="宋体" w:eastAsia="宋体" w:cs="宋体"/>
          <w:kern w:val="0"/>
          <w:sz w:val="24"/>
          <w:szCs w:val="24"/>
        </w:rPr>
      </w:pPr>
      <w:r>
        <w:rPr>
          <w:rFonts w:hint="eastAsia" w:ascii="宋体" w:hAnsi="宋体" w:eastAsia="宋体" w:cs="宋体"/>
          <w:kern w:val="0"/>
          <w:sz w:val="24"/>
          <w:szCs w:val="24"/>
        </w:rPr>
        <w:t>③严格按《规范》要求，采用洁净的“一次水”灌流，避免二次感染；</w:t>
      </w:r>
    </w:p>
    <w:p w14:paraId="3C94560B">
      <w:pPr>
        <w:ind w:firstLine="240" w:firstLineChars="100"/>
        <w:rPr>
          <w:rFonts w:hint="eastAsia" w:ascii="宋体" w:hAnsi="宋体" w:eastAsia="宋体" w:cs="宋体"/>
          <w:kern w:val="0"/>
          <w:sz w:val="24"/>
          <w:szCs w:val="24"/>
        </w:rPr>
      </w:pPr>
      <w:r>
        <w:rPr>
          <w:rFonts w:hint="eastAsia" w:ascii="宋体" w:hAnsi="宋体" w:eastAsia="宋体" w:cs="宋体"/>
          <w:kern w:val="0"/>
          <w:sz w:val="24"/>
          <w:szCs w:val="24"/>
        </w:rPr>
        <w:t>④具有脉动注液、注气、吸引；</w:t>
      </w:r>
    </w:p>
    <w:p w14:paraId="01B3A289">
      <w:pPr>
        <w:ind w:firstLine="240" w:firstLineChars="100"/>
        <w:rPr>
          <w:rFonts w:hint="eastAsia" w:ascii="宋体" w:hAnsi="宋体" w:eastAsia="宋体" w:cs="宋体"/>
          <w:kern w:val="0"/>
          <w:sz w:val="24"/>
          <w:szCs w:val="24"/>
        </w:rPr>
      </w:pPr>
      <w:r>
        <w:rPr>
          <w:rFonts w:hint="eastAsia" w:ascii="宋体" w:hAnsi="宋体" w:eastAsia="宋体" w:cs="宋体"/>
          <w:kern w:val="0"/>
          <w:sz w:val="24"/>
          <w:szCs w:val="24"/>
        </w:rPr>
        <w:t>⑤微电脑控制系统，各种数据可自行自由设定；</w:t>
      </w:r>
    </w:p>
    <w:p w14:paraId="52886430">
      <w:pPr>
        <w:ind w:firstLine="240" w:firstLineChars="100"/>
        <w:rPr>
          <w:rFonts w:hint="eastAsia" w:ascii="宋体" w:hAnsi="宋体" w:eastAsia="宋体" w:cs="宋体"/>
          <w:kern w:val="0"/>
          <w:sz w:val="24"/>
          <w:szCs w:val="24"/>
        </w:rPr>
      </w:pPr>
      <w:r>
        <w:rPr>
          <w:rFonts w:hint="eastAsia" w:ascii="宋体" w:hAnsi="宋体" w:eastAsia="宋体" w:cs="宋体"/>
          <w:kern w:val="0"/>
          <w:sz w:val="24"/>
          <w:szCs w:val="24"/>
        </w:rPr>
        <w:t>⑥采用液晶中文显示屏操作面板，一键启动；</w:t>
      </w:r>
    </w:p>
    <w:p w14:paraId="50BA17D4">
      <w:pPr>
        <w:ind w:firstLine="240" w:firstLineChars="100"/>
        <w:rPr>
          <w:rFonts w:hint="eastAsia" w:ascii="宋体" w:hAnsi="宋体" w:eastAsia="宋体" w:cs="宋体"/>
          <w:kern w:val="0"/>
          <w:sz w:val="24"/>
          <w:szCs w:val="24"/>
        </w:rPr>
      </w:pPr>
      <w:r>
        <w:rPr>
          <w:rFonts w:hint="eastAsia" w:ascii="宋体" w:hAnsi="宋体" w:eastAsia="宋体" w:cs="宋体"/>
          <w:kern w:val="0"/>
          <w:sz w:val="24"/>
          <w:szCs w:val="24"/>
        </w:rPr>
        <w:t>⑦快速插接头设计位置位于清洗槽后方，单手操作可完成，浸泡时密封盖紧密贴合清洗槽；</w:t>
      </w:r>
    </w:p>
    <w:p w14:paraId="644557CC">
      <w:pPr>
        <w:tabs>
          <w:tab w:val="left" w:pos="1169"/>
        </w:tabs>
        <w:ind w:firstLine="241" w:firstLineChars="100"/>
        <w:rPr>
          <w:rFonts w:hint="eastAsia" w:ascii="宋体" w:hAnsi="宋体" w:eastAsia="宋体" w:cs="宋体"/>
          <w:b/>
          <w:bCs/>
          <w:kern w:val="0"/>
          <w:sz w:val="24"/>
          <w:szCs w:val="24"/>
          <w:lang w:eastAsia="zh-CN"/>
        </w:rPr>
      </w:pPr>
      <w:r>
        <w:rPr>
          <w:rFonts w:hint="eastAsia" w:ascii="宋体" w:hAnsi="宋体" w:eastAsia="宋体" w:cs="宋体"/>
          <w:b/>
          <w:bCs/>
          <w:kern w:val="0"/>
          <w:sz w:val="24"/>
          <w:szCs w:val="24"/>
        </w:rPr>
        <w:t>4</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内镜测漏装置</w:t>
      </w:r>
      <w:r>
        <w:rPr>
          <w:rFonts w:hint="eastAsia" w:ascii="宋体" w:hAnsi="宋体" w:eastAsia="宋体" w:cs="宋体"/>
          <w:b/>
          <w:bCs/>
          <w:kern w:val="0"/>
          <w:sz w:val="24"/>
          <w:szCs w:val="24"/>
          <w:lang w:val="en-US" w:eastAsia="zh-CN"/>
        </w:rPr>
        <w:t>要求：</w:t>
      </w:r>
      <w:r>
        <w:rPr>
          <w:rFonts w:hint="eastAsia" w:ascii="宋体" w:hAnsi="宋体" w:eastAsia="宋体" w:cs="宋体"/>
          <w:kern w:val="0"/>
          <w:sz w:val="24"/>
          <w:szCs w:val="24"/>
        </w:rPr>
        <w:t>预清洗后，对内镜进行漏水测试</w:t>
      </w:r>
      <w:r>
        <w:rPr>
          <w:rFonts w:hint="eastAsia" w:ascii="宋体" w:hAnsi="宋体" w:eastAsia="宋体" w:cs="宋体"/>
          <w:kern w:val="0"/>
          <w:sz w:val="24"/>
          <w:szCs w:val="24"/>
          <w:lang w:eastAsia="zh-CN"/>
        </w:rPr>
        <w:t>；</w:t>
      </w:r>
    </w:p>
    <w:p w14:paraId="02ED1405">
      <w:pPr>
        <w:tabs>
          <w:tab w:val="left" w:pos="1169"/>
        </w:tabs>
        <w:ind w:firstLine="241" w:firstLineChars="100"/>
        <w:rPr>
          <w:rFonts w:hint="eastAsia" w:ascii="宋体" w:hAnsi="宋体" w:eastAsia="宋体" w:cs="宋体"/>
          <w:b/>
          <w:bCs/>
          <w:kern w:val="0"/>
          <w:sz w:val="24"/>
          <w:szCs w:val="24"/>
        </w:rPr>
      </w:pPr>
      <w:r>
        <w:rPr>
          <w:rFonts w:hint="eastAsia" w:ascii="宋体" w:hAnsi="宋体" w:eastAsia="宋体" w:cs="宋体"/>
          <w:b/>
          <w:bCs/>
          <w:kern w:val="0"/>
          <w:sz w:val="24"/>
          <w:szCs w:val="24"/>
        </w:rPr>
        <w:t>5</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超静医用无油空气压缩机</w:t>
      </w:r>
      <w:r>
        <w:rPr>
          <w:rFonts w:hint="eastAsia" w:ascii="宋体" w:hAnsi="宋体" w:eastAsia="宋体" w:cs="宋体"/>
          <w:b/>
          <w:bCs/>
          <w:kern w:val="0"/>
          <w:sz w:val="24"/>
          <w:szCs w:val="24"/>
          <w:lang w:val="en-US" w:eastAsia="zh-CN"/>
        </w:rPr>
        <w:t>要求：</w:t>
      </w:r>
      <w:r>
        <w:rPr>
          <w:rFonts w:hint="eastAsia" w:ascii="宋体" w:hAnsi="宋体" w:eastAsia="宋体" w:cs="宋体"/>
          <w:kern w:val="0"/>
          <w:sz w:val="24"/>
          <w:szCs w:val="24"/>
        </w:rPr>
        <w:t>采用无油活塞式设计，配水气分离系统，压力调节范围为 0.2Mpa～0.8Mpa，气罐一次性储气量≧2</w:t>
      </w: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L，主机气量≧</w:t>
      </w:r>
      <w:r>
        <w:rPr>
          <w:rFonts w:hint="eastAsia" w:ascii="宋体" w:hAnsi="宋体" w:eastAsia="宋体" w:cs="宋体"/>
          <w:kern w:val="0"/>
          <w:sz w:val="24"/>
          <w:szCs w:val="24"/>
          <w:lang w:val="en-US" w:eastAsia="zh-CN"/>
        </w:rPr>
        <w:t>118</w:t>
      </w:r>
      <w:r>
        <w:rPr>
          <w:rFonts w:hint="eastAsia" w:ascii="宋体" w:hAnsi="宋体" w:eastAsia="宋体" w:cs="宋体"/>
          <w:kern w:val="0"/>
          <w:sz w:val="24"/>
          <w:szCs w:val="24"/>
        </w:rPr>
        <w:t>L/min，噪音≦</w:t>
      </w:r>
      <w:r>
        <w:rPr>
          <w:rFonts w:hint="eastAsia" w:ascii="宋体" w:hAnsi="宋体" w:eastAsia="宋体" w:cs="宋体"/>
          <w:kern w:val="0"/>
          <w:sz w:val="24"/>
          <w:szCs w:val="24"/>
          <w:lang w:val="en-US" w:eastAsia="zh-CN"/>
        </w:rPr>
        <w:t>52</w:t>
      </w:r>
      <w:r>
        <w:rPr>
          <w:rFonts w:hint="eastAsia" w:ascii="宋体" w:hAnsi="宋体" w:eastAsia="宋体" w:cs="宋体"/>
          <w:kern w:val="0"/>
          <w:sz w:val="24"/>
          <w:szCs w:val="24"/>
        </w:rPr>
        <w:t>dB。</w:t>
      </w:r>
    </w:p>
    <w:p w14:paraId="102AD838">
      <w:pPr>
        <w:tabs>
          <w:tab w:val="left" w:pos="1169"/>
        </w:tabs>
        <w:ind w:firstLine="241" w:firstLineChars="100"/>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6</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活动密封盖</w:t>
      </w:r>
      <w:r>
        <w:rPr>
          <w:rFonts w:hint="eastAsia" w:ascii="宋体" w:hAnsi="宋体" w:eastAsia="宋体" w:cs="宋体"/>
          <w:b/>
          <w:bCs/>
          <w:kern w:val="0"/>
          <w:sz w:val="24"/>
          <w:szCs w:val="24"/>
          <w:lang w:val="en-US" w:eastAsia="zh-CN"/>
        </w:rPr>
        <w:t>要求：</w:t>
      </w:r>
      <w:r>
        <w:rPr>
          <w:rFonts w:hint="eastAsia" w:ascii="宋体" w:hAnsi="宋体" w:eastAsia="宋体" w:cs="宋体"/>
          <w:kern w:val="0"/>
          <w:sz w:val="24"/>
          <w:szCs w:val="24"/>
        </w:rPr>
        <w:t>采用透明亚克力面板吸塑成型有手柄，可以清洗看到灌流清洗的状况</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盖子可移动。</w:t>
      </w:r>
    </w:p>
    <w:p w14:paraId="222A8161">
      <w:pPr>
        <w:tabs>
          <w:tab w:val="left" w:pos="1169"/>
        </w:tabs>
        <w:ind w:firstLine="241" w:firstLineChars="100"/>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7</w:t>
      </w:r>
      <w:r>
        <w:rPr>
          <w:rFonts w:hint="eastAsia" w:ascii="宋体" w:hAnsi="宋体" w:eastAsia="宋体" w:cs="宋体"/>
          <w:b/>
          <w:bCs/>
          <w:kern w:val="0"/>
          <w:sz w:val="24"/>
          <w:szCs w:val="24"/>
          <w:lang w:val="en-US" w:eastAsia="zh-CN"/>
        </w:rPr>
        <w:t>.</w:t>
      </w:r>
      <w:r>
        <w:rPr>
          <w:rFonts w:hint="eastAsia" w:ascii="宋体" w:hAnsi="宋体" w:eastAsia="宋体" w:cs="宋体"/>
          <w:b/>
          <w:bCs/>
          <w:kern w:val="0"/>
          <w:sz w:val="24"/>
          <w:szCs w:val="24"/>
        </w:rPr>
        <w:t>一体化供排水、电路系统</w:t>
      </w:r>
      <w:r>
        <w:rPr>
          <w:rFonts w:hint="eastAsia" w:ascii="宋体" w:hAnsi="宋体" w:eastAsia="宋体" w:cs="宋体"/>
          <w:b/>
          <w:bCs/>
          <w:kern w:val="0"/>
          <w:sz w:val="24"/>
          <w:szCs w:val="24"/>
          <w:lang w:val="en-US" w:eastAsia="zh-CN"/>
        </w:rPr>
        <w:t>要求：</w:t>
      </w:r>
      <w:r>
        <w:rPr>
          <w:rFonts w:hint="eastAsia" w:ascii="宋体" w:hAnsi="宋体" w:eastAsia="宋体" w:cs="宋体"/>
          <w:kern w:val="0"/>
          <w:sz w:val="24"/>
          <w:szCs w:val="24"/>
        </w:rPr>
        <w:t>隐藏式设计，安全可靠。</w:t>
      </w:r>
    </w:p>
    <w:p w14:paraId="4EDE9AB4">
      <w:pPr>
        <w:tabs>
          <w:tab w:val="left" w:pos="1169"/>
        </w:tabs>
        <w:ind w:firstLine="241" w:firstLineChars="100"/>
        <w:jc w:val="left"/>
        <w:rPr>
          <w:rFonts w:hint="eastAsia" w:ascii="宋体" w:hAnsi="宋体" w:eastAsia="宋体" w:cs="宋体"/>
          <w:kern w:val="0"/>
          <w:sz w:val="24"/>
          <w:szCs w:val="24"/>
        </w:rPr>
      </w:pPr>
      <w:r>
        <w:rPr>
          <w:rFonts w:hint="eastAsia" w:ascii="宋体" w:hAnsi="宋体" w:eastAsia="宋体" w:cs="宋体"/>
          <w:b/>
          <w:bCs/>
          <w:kern w:val="0"/>
          <w:sz w:val="24"/>
          <w:szCs w:val="24"/>
        </w:rPr>
        <w:t>8</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清洗喷枪（水源）</w:t>
      </w:r>
      <w:r>
        <w:rPr>
          <w:rFonts w:hint="eastAsia" w:ascii="宋体" w:hAnsi="宋体" w:eastAsia="宋体" w:cs="宋体"/>
          <w:b/>
          <w:bCs/>
          <w:kern w:val="0"/>
          <w:sz w:val="24"/>
          <w:szCs w:val="24"/>
          <w:lang w:val="en-US" w:eastAsia="zh-CN"/>
        </w:rPr>
        <w:t>要求</w:t>
      </w:r>
      <w:r>
        <w:rPr>
          <w:rFonts w:hint="eastAsia" w:ascii="宋体" w:hAnsi="宋体" w:eastAsia="宋体" w:cs="宋体"/>
          <w:b/>
          <w:bCs/>
          <w:kern w:val="0"/>
          <w:sz w:val="24"/>
          <w:szCs w:val="24"/>
          <w:lang w:eastAsia="zh-CN"/>
        </w:rPr>
        <w:t>：</w:t>
      </w:r>
      <w:r>
        <w:rPr>
          <w:rFonts w:hint="eastAsia" w:ascii="宋体" w:hAnsi="宋体" w:eastAsia="宋体" w:cs="宋体"/>
          <w:kern w:val="0"/>
          <w:sz w:val="24"/>
          <w:szCs w:val="24"/>
        </w:rPr>
        <w:t>枪体采用一次冲压成型，高度耐酸碱，抗腐蚀性强，细菌附着率低。</w:t>
      </w:r>
    </w:p>
    <w:p w14:paraId="2F3E94E7">
      <w:pPr>
        <w:tabs>
          <w:tab w:val="left" w:pos="1169"/>
        </w:tabs>
        <w:ind w:firstLine="241" w:firstLineChars="100"/>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9</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挂钩</w:t>
      </w:r>
      <w:r>
        <w:rPr>
          <w:rFonts w:hint="eastAsia" w:ascii="宋体" w:hAnsi="宋体" w:eastAsia="宋体" w:cs="宋体"/>
          <w:b/>
          <w:bCs/>
          <w:kern w:val="0"/>
          <w:sz w:val="24"/>
          <w:szCs w:val="24"/>
          <w:lang w:val="en-US" w:eastAsia="zh-CN"/>
        </w:rPr>
        <w:t>要求：</w:t>
      </w:r>
      <w:r>
        <w:rPr>
          <w:rFonts w:hint="eastAsia" w:ascii="宋体" w:hAnsi="宋体" w:eastAsia="宋体" w:cs="宋体"/>
          <w:kern w:val="0"/>
          <w:sz w:val="24"/>
          <w:szCs w:val="24"/>
        </w:rPr>
        <w:t>不锈钢材质，耐酸碱</w:t>
      </w:r>
    </w:p>
    <w:p w14:paraId="038CA390">
      <w:pPr>
        <w:tabs>
          <w:tab w:val="left" w:pos="1169"/>
        </w:tabs>
        <w:ind w:firstLine="241" w:firstLineChars="100"/>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10</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清洗喷枪（气源）</w:t>
      </w:r>
      <w:r>
        <w:rPr>
          <w:rFonts w:hint="eastAsia" w:ascii="宋体" w:hAnsi="宋体" w:eastAsia="宋体" w:cs="宋体"/>
          <w:b/>
          <w:bCs/>
          <w:kern w:val="0"/>
          <w:sz w:val="24"/>
          <w:szCs w:val="24"/>
          <w:lang w:val="en-US" w:eastAsia="zh-CN"/>
        </w:rPr>
        <w:t>要求：</w:t>
      </w:r>
      <w:r>
        <w:rPr>
          <w:rFonts w:hint="eastAsia" w:ascii="宋体" w:hAnsi="宋体" w:eastAsia="宋体" w:cs="宋体"/>
          <w:kern w:val="0"/>
          <w:sz w:val="24"/>
          <w:szCs w:val="24"/>
        </w:rPr>
        <w:t>枪体采用一次冲压成型，高度耐酸碱，抗腐蚀性强，细菌附着率低。压力：0～0.75MPa，由中心气体处理器精确调控气压。</w:t>
      </w:r>
    </w:p>
    <w:p w14:paraId="365E5CE0">
      <w:pPr>
        <w:tabs>
          <w:tab w:val="left" w:pos="1169"/>
        </w:tabs>
        <w:ind w:firstLine="241" w:firstLineChars="100"/>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11</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操作流程指示标牌</w:t>
      </w:r>
      <w:r>
        <w:rPr>
          <w:rFonts w:hint="eastAsia" w:ascii="宋体" w:hAnsi="宋体" w:eastAsia="宋体" w:cs="宋体"/>
          <w:b/>
          <w:bCs/>
          <w:kern w:val="0"/>
          <w:sz w:val="24"/>
          <w:szCs w:val="24"/>
          <w:lang w:val="en-US" w:eastAsia="zh-CN"/>
        </w:rPr>
        <w:t>要求：</w:t>
      </w:r>
      <w:r>
        <w:rPr>
          <w:rFonts w:hint="eastAsia" w:ascii="宋体" w:hAnsi="宋体" w:eastAsia="宋体" w:cs="宋体"/>
          <w:kern w:val="0"/>
          <w:sz w:val="24"/>
          <w:szCs w:val="24"/>
        </w:rPr>
        <w:t>标识各清洗消毒槽的流程，以及品名。</w:t>
      </w:r>
    </w:p>
    <w:p w14:paraId="2263E9EA">
      <w:pPr>
        <w:tabs>
          <w:tab w:val="left" w:pos="1169"/>
        </w:tabs>
        <w:ind w:firstLine="241" w:firstLineChars="100"/>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12</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不锈钢水龙头</w:t>
      </w:r>
      <w:r>
        <w:rPr>
          <w:rFonts w:hint="eastAsia" w:ascii="宋体" w:hAnsi="宋体" w:eastAsia="宋体" w:cs="宋体"/>
          <w:b/>
          <w:bCs/>
          <w:kern w:val="0"/>
          <w:sz w:val="24"/>
          <w:szCs w:val="24"/>
          <w:lang w:val="en-US" w:eastAsia="zh-CN"/>
        </w:rPr>
        <w:t>要求</w:t>
      </w:r>
      <w:r>
        <w:rPr>
          <w:rFonts w:hint="eastAsia" w:ascii="宋体" w:hAnsi="宋体" w:eastAsia="宋体" w:cs="宋体"/>
          <w:b/>
          <w:bCs/>
          <w:kern w:val="0"/>
          <w:sz w:val="24"/>
          <w:szCs w:val="24"/>
          <w:lang w:eastAsia="zh-CN"/>
        </w:rPr>
        <w:t>：</w:t>
      </w:r>
      <w:r>
        <w:rPr>
          <w:rFonts w:hint="eastAsia" w:ascii="宋体" w:hAnsi="宋体" w:eastAsia="宋体" w:cs="宋体"/>
          <w:kern w:val="0"/>
          <w:sz w:val="24"/>
          <w:szCs w:val="24"/>
        </w:rPr>
        <w:t>抗强酸碱处理，所有管路具有耐腐蚀功能,转动式304不锈钢冷热双水龙头</w:t>
      </w:r>
    </w:p>
    <w:p w14:paraId="587E6ECB">
      <w:pPr>
        <w:tabs>
          <w:tab w:val="left" w:pos="1169"/>
        </w:tabs>
        <w:ind w:firstLine="241" w:firstLineChars="100"/>
        <w:rPr>
          <w:rFonts w:hint="eastAsia" w:ascii="宋体" w:hAnsi="宋体" w:eastAsia="宋体" w:cs="宋体"/>
          <w:b/>
          <w:bCs/>
          <w:kern w:val="0"/>
          <w:sz w:val="24"/>
          <w:szCs w:val="24"/>
        </w:rPr>
      </w:pPr>
      <w:r>
        <w:rPr>
          <w:rFonts w:hint="eastAsia" w:ascii="宋体" w:hAnsi="宋体" w:eastAsia="宋体" w:cs="宋体"/>
          <w:b/>
          <w:bCs/>
          <w:kern w:val="0"/>
          <w:sz w:val="24"/>
          <w:szCs w:val="24"/>
        </w:rPr>
        <w:t>13</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内镜干燥台</w:t>
      </w:r>
      <w:r>
        <w:rPr>
          <w:rFonts w:hint="eastAsia" w:ascii="宋体" w:hAnsi="宋体" w:eastAsia="宋体" w:cs="宋体"/>
          <w:b/>
          <w:bCs/>
          <w:kern w:val="0"/>
          <w:sz w:val="24"/>
          <w:szCs w:val="24"/>
          <w:lang w:val="en-US" w:eastAsia="zh-CN"/>
        </w:rPr>
        <w:t>要求：</w:t>
      </w:r>
      <w:r>
        <w:rPr>
          <w:rFonts w:hint="eastAsia" w:ascii="宋体" w:hAnsi="宋体" w:eastAsia="宋体" w:cs="宋体"/>
          <w:kern w:val="0"/>
          <w:sz w:val="24"/>
          <w:szCs w:val="24"/>
        </w:rPr>
        <w:t>使用复合材料一次压铸而成，表面光洁、抗菌、耐磨及酸碱腐蚀；中间层吸收冲击，无锋角和接缝。</w:t>
      </w:r>
    </w:p>
    <w:p w14:paraId="3DC1259D">
      <w:pPr>
        <w:tabs>
          <w:tab w:val="left" w:pos="1169"/>
        </w:tabs>
        <w:ind w:firstLine="241" w:firstLineChars="100"/>
        <w:rPr>
          <w:rFonts w:hint="eastAsia" w:ascii="宋体" w:hAnsi="宋体" w:eastAsia="宋体" w:cs="宋体"/>
          <w:b/>
          <w:bCs/>
          <w:kern w:val="0"/>
          <w:sz w:val="24"/>
          <w:szCs w:val="24"/>
        </w:rPr>
      </w:pPr>
      <w:r>
        <w:rPr>
          <w:rFonts w:hint="eastAsia" w:ascii="宋体" w:hAnsi="宋体" w:eastAsia="宋体" w:cs="宋体"/>
          <w:b/>
          <w:bCs/>
          <w:kern w:val="0"/>
          <w:sz w:val="24"/>
          <w:szCs w:val="24"/>
        </w:rPr>
        <w:t>14</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给排水系统</w:t>
      </w:r>
      <w:r>
        <w:rPr>
          <w:rFonts w:hint="eastAsia" w:ascii="宋体" w:hAnsi="宋体" w:eastAsia="宋体" w:cs="宋体"/>
          <w:b/>
          <w:bCs/>
          <w:kern w:val="0"/>
          <w:sz w:val="24"/>
          <w:szCs w:val="24"/>
          <w:lang w:val="en-US" w:eastAsia="zh-CN"/>
        </w:rPr>
        <w:t>要求：</w:t>
      </w:r>
      <w:r>
        <w:rPr>
          <w:rFonts w:hint="eastAsia" w:ascii="宋体" w:hAnsi="宋体" w:eastAsia="宋体" w:cs="宋体"/>
          <w:kern w:val="0"/>
          <w:sz w:val="24"/>
          <w:szCs w:val="24"/>
        </w:rPr>
        <w:t>给排水系统采用优质高压编织供水软管及管件；</w:t>
      </w:r>
    </w:p>
    <w:p w14:paraId="43D87F8B">
      <w:pPr>
        <w:tabs>
          <w:tab w:val="left" w:pos="1169"/>
        </w:tabs>
        <w:ind w:firstLine="241" w:firstLineChars="100"/>
        <w:jc w:val="left"/>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15.</w:t>
      </w:r>
      <w:r>
        <w:rPr>
          <w:rFonts w:hint="eastAsia" w:ascii="宋体" w:hAnsi="宋体" w:eastAsia="宋体" w:cs="宋体"/>
          <w:b/>
          <w:bCs/>
          <w:kern w:val="0"/>
          <w:sz w:val="24"/>
          <w:szCs w:val="24"/>
        </w:rPr>
        <w:t>照明系统</w:t>
      </w:r>
      <w:r>
        <w:rPr>
          <w:rFonts w:hint="eastAsia" w:ascii="宋体" w:hAnsi="宋体" w:eastAsia="宋体" w:cs="宋体"/>
          <w:b/>
          <w:bCs/>
          <w:kern w:val="0"/>
          <w:sz w:val="24"/>
          <w:szCs w:val="24"/>
          <w:lang w:val="en-US" w:eastAsia="zh-CN"/>
        </w:rPr>
        <w:t>要求：</w:t>
      </w:r>
      <w:r>
        <w:rPr>
          <w:rFonts w:hint="eastAsia" w:ascii="宋体" w:hAnsi="宋体" w:eastAsia="宋体" w:cs="宋体"/>
          <w:kern w:val="0"/>
          <w:sz w:val="24"/>
          <w:szCs w:val="24"/>
        </w:rPr>
        <w:t>背板顶部为白色圆型灯。</w:t>
      </w:r>
    </w:p>
    <w:p w14:paraId="3E6EAD39">
      <w:pPr>
        <w:tabs>
          <w:tab w:val="left" w:pos="1169"/>
        </w:tabs>
        <w:ind w:firstLine="241" w:firstLineChars="100"/>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1</w:t>
      </w:r>
      <w:r>
        <w:rPr>
          <w:rFonts w:hint="eastAsia" w:ascii="宋体" w:hAnsi="宋体" w:eastAsia="宋体" w:cs="宋体"/>
          <w:b/>
          <w:bCs/>
          <w:kern w:val="0"/>
          <w:sz w:val="24"/>
          <w:szCs w:val="24"/>
          <w:lang w:val="en-US" w:eastAsia="zh-CN"/>
        </w:rPr>
        <w:t>6.</w:t>
      </w:r>
      <w:r>
        <w:rPr>
          <w:rFonts w:hint="eastAsia" w:ascii="宋体" w:hAnsi="宋体" w:eastAsia="宋体" w:cs="宋体"/>
          <w:b/>
          <w:bCs/>
          <w:kern w:val="0"/>
          <w:sz w:val="24"/>
          <w:szCs w:val="24"/>
        </w:rPr>
        <w:t>烘干机</w:t>
      </w:r>
      <w:r>
        <w:rPr>
          <w:rFonts w:hint="eastAsia" w:ascii="宋体" w:hAnsi="宋体" w:eastAsia="宋体" w:cs="宋体"/>
          <w:b/>
          <w:bCs/>
          <w:kern w:val="0"/>
          <w:sz w:val="24"/>
          <w:szCs w:val="24"/>
          <w:lang w:val="en-US" w:eastAsia="zh-CN"/>
        </w:rPr>
        <w:t>要求：</w:t>
      </w:r>
      <w:r>
        <w:rPr>
          <w:rFonts w:hint="eastAsia" w:ascii="宋体" w:hAnsi="宋体" w:eastAsia="宋体" w:cs="宋体"/>
          <w:kern w:val="0"/>
          <w:sz w:val="24"/>
          <w:szCs w:val="24"/>
        </w:rPr>
        <w:t>用于镜体吹干，五级风量调节</w:t>
      </w:r>
    </w:p>
    <w:p w14:paraId="5A20EA36">
      <w:pPr>
        <w:tabs>
          <w:tab w:val="left" w:pos="1169"/>
        </w:tabs>
        <w:ind w:firstLine="241" w:firstLineChars="100"/>
        <w:rPr>
          <w:rFonts w:hint="eastAsia" w:ascii="宋体" w:hAnsi="宋体" w:eastAsia="宋体" w:cs="宋体"/>
          <w:b/>
          <w:bCs/>
          <w:kern w:val="0"/>
          <w:sz w:val="24"/>
          <w:szCs w:val="24"/>
        </w:rPr>
      </w:pPr>
      <w:r>
        <w:rPr>
          <w:rFonts w:hint="eastAsia" w:ascii="宋体" w:hAnsi="宋体" w:eastAsia="宋体" w:cs="宋体"/>
          <w:b/>
          <w:bCs/>
          <w:kern w:val="0"/>
          <w:sz w:val="24"/>
          <w:szCs w:val="24"/>
        </w:rPr>
        <w:t>1</w:t>
      </w:r>
      <w:r>
        <w:rPr>
          <w:rFonts w:hint="eastAsia" w:ascii="宋体" w:hAnsi="宋体" w:eastAsia="宋体" w:cs="宋体"/>
          <w:b/>
          <w:bCs/>
          <w:kern w:val="0"/>
          <w:sz w:val="24"/>
          <w:szCs w:val="24"/>
          <w:lang w:val="en-US" w:eastAsia="zh-CN"/>
        </w:rPr>
        <w:t>7.</w:t>
      </w:r>
      <w:r>
        <w:rPr>
          <w:rFonts w:hint="eastAsia" w:ascii="宋体" w:hAnsi="宋体" w:eastAsia="宋体" w:cs="宋体"/>
          <w:b/>
          <w:bCs/>
          <w:kern w:val="0"/>
          <w:sz w:val="24"/>
          <w:szCs w:val="24"/>
        </w:rPr>
        <w:t>医</w:t>
      </w:r>
      <w:r>
        <w:rPr>
          <w:rFonts w:hint="eastAsia" w:ascii="宋体" w:hAnsi="宋体" w:eastAsia="宋体" w:cs="宋体"/>
          <w:b/>
          <w:bCs/>
          <w:kern w:val="0"/>
          <w:sz w:val="24"/>
          <w:szCs w:val="24"/>
          <w:lang w:val="en-US" w:eastAsia="zh-CN"/>
        </w:rPr>
        <w:t>用</w:t>
      </w:r>
      <w:r>
        <w:rPr>
          <w:rFonts w:hint="eastAsia" w:ascii="宋体" w:hAnsi="宋体" w:eastAsia="宋体" w:cs="宋体"/>
          <w:b/>
          <w:bCs/>
          <w:kern w:val="0"/>
          <w:sz w:val="24"/>
          <w:szCs w:val="24"/>
        </w:rPr>
        <w:t>快速</w:t>
      </w:r>
      <w:r>
        <w:rPr>
          <w:rFonts w:hint="eastAsia" w:ascii="宋体" w:hAnsi="宋体" w:eastAsia="宋体" w:cs="宋体"/>
          <w:b/>
          <w:bCs/>
          <w:kern w:val="0"/>
          <w:sz w:val="24"/>
          <w:szCs w:val="24"/>
          <w:lang w:val="en-US" w:eastAsia="zh-CN"/>
        </w:rPr>
        <w:t>要求：</w:t>
      </w:r>
      <w:r>
        <w:rPr>
          <w:rFonts w:hint="eastAsia" w:ascii="宋体" w:hAnsi="宋体" w:eastAsia="宋体" w:cs="宋体"/>
          <w:kern w:val="0"/>
          <w:sz w:val="24"/>
          <w:szCs w:val="24"/>
        </w:rPr>
        <w:t>采用PCP材料，</w:t>
      </w:r>
      <w:r>
        <w:rPr>
          <w:rFonts w:hint="eastAsia" w:ascii="宋体" w:hAnsi="宋体" w:eastAsia="宋体" w:cs="宋体"/>
          <w:kern w:val="0"/>
          <w:sz w:val="24"/>
          <w:szCs w:val="24"/>
          <w:lang w:val="en-US" w:eastAsia="zh-CN"/>
        </w:rPr>
        <w:t>高强度，耐酸碱，耐腐蚀，抗污染，</w:t>
      </w:r>
      <w:r>
        <w:rPr>
          <w:rFonts w:hint="eastAsia" w:ascii="宋体" w:hAnsi="宋体" w:eastAsia="宋体" w:cs="宋体"/>
          <w:kern w:val="0"/>
          <w:sz w:val="24"/>
          <w:szCs w:val="24"/>
        </w:rPr>
        <w:t>带自锁</w:t>
      </w:r>
      <w:r>
        <w:rPr>
          <w:rFonts w:hint="eastAsia" w:ascii="宋体" w:hAnsi="宋体" w:eastAsia="宋体" w:cs="宋体"/>
          <w:kern w:val="0"/>
          <w:sz w:val="24"/>
          <w:szCs w:val="24"/>
          <w:lang w:val="en-US" w:eastAsia="zh-CN"/>
        </w:rPr>
        <w:t>装置，移除接头自动锁止出水，采用双指按压式自动弹出卡扣。</w:t>
      </w:r>
    </w:p>
    <w:p w14:paraId="0D9366A8">
      <w:pPr>
        <w:tabs>
          <w:tab w:val="left" w:pos="1169"/>
        </w:tabs>
        <w:ind w:firstLine="241" w:firstLineChars="100"/>
        <w:rPr>
          <w:rFonts w:hint="eastAsia" w:ascii="宋体" w:hAnsi="宋体" w:eastAsia="宋体" w:cs="宋体"/>
          <w:b/>
          <w:bCs/>
          <w:kern w:val="0"/>
          <w:sz w:val="24"/>
          <w:szCs w:val="24"/>
        </w:rPr>
      </w:pPr>
      <w:r>
        <w:rPr>
          <w:rFonts w:hint="eastAsia" w:ascii="宋体" w:hAnsi="宋体" w:eastAsia="宋体" w:cs="宋体"/>
          <w:b/>
          <w:bCs/>
          <w:kern w:val="0"/>
          <w:sz w:val="24"/>
          <w:szCs w:val="24"/>
        </w:rPr>
        <w:t>1</w:t>
      </w:r>
      <w:r>
        <w:rPr>
          <w:rFonts w:hint="eastAsia" w:ascii="宋体" w:hAnsi="宋体" w:eastAsia="宋体" w:cs="宋体"/>
          <w:b/>
          <w:bCs/>
          <w:kern w:val="0"/>
          <w:sz w:val="24"/>
          <w:szCs w:val="24"/>
          <w:lang w:val="en-US" w:eastAsia="zh-CN"/>
        </w:rPr>
        <w:t>8.</w:t>
      </w:r>
      <w:r>
        <w:rPr>
          <w:rFonts w:hint="eastAsia" w:ascii="宋体" w:hAnsi="宋体" w:eastAsia="宋体" w:cs="宋体"/>
          <w:b/>
          <w:bCs/>
          <w:kern w:val="0"/>
          <w:sz w:val="24"/>
          <w:szCs w:val="24"/>
        </w:rPr>
        <w:t>灌流主板控制系统</w:t>
      </w:r>
      <w:r>
        <w:rPr>
          <w:rFonts w:hint="eastAsia" w:ascii="宋体" w:hAnsi="宋体" w:eastAsia="宋体" w:cs="宋体"/>
          <w:b/>
          <w:bCs/>
          <w:kern w:val="0"/>
          <w:sz w:val="24"/>
          <w:szCs w:val="24"/>
          <w:lang w:val="en-US" w:eastAsia="zh-CN"/>
        </w:rPr>
        <w:t>要求：</w:t>
      </w:r>
      <w:r>
        <w:rPr>
          <w:rFonts w:hint="eastAsia" w:ascii="宋体" w:hAnsi="宋体" w:eastAsia="宋体" w:cs="宋体"/>
          <w:kern w:val="0"/>
          <w:sz w:val="24"/>
          <w:szCs w:val="24"/>
        </w:rPr>
        <w:t>控制系统运行稳定</w:t>
      </w:r>
      <w:r>
        <w:rPr>
          <w:rFonts w:hint="eastAsia" w:ascii="宋体" w:hAnsi="宋体" w:eastAsia="宋体" w:cs="宋体"/>
          <w:kern w:val="0"/>
          <w:sz w:val="24"/>
          <w:szCs w:val="24"/>
          <w:lang w:val="en-GB"/>
        </w:rPr>
        <w:t>，</w:t>
      </w:r>
      <w:r>
        <w:rPr>
          <w:rFonts w:hint="eastAsia" w:ascii="宋体" w:hAnsi="宋体" w:eastAsia="宋体" w:cs="宋体"/>
          <w:kern w:val="0"/>
          <w:sz w:val="24"/>
          <w:szCs w:val="24"/>
        </w:rPr>
        <w:t>数字显示，计时定时。</w:t>
      </w:r>
    </w:p>
    <w:p w14:paraId="7BAEC7DC">
      <w:pPr>
        <w:tabs>
          <w:tab w:val="left" w:pos="1169"/>
        </w:tabs>
        <w:spacing w:after="0" w:line="240" w:lineRule="auto"/>
        <w:ind w:firstLine="241" w:firstLineChars="100"/>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19.</w:t>
      </w:r>
      <w:r>
        <w:rPr>
          <w:rFonts w:hint="eastAsia" w:ascii="宋体" w:hAnsi="宋体" w:eastAsia="宋体" w:cs="宋体"/>
          <w:b/>
          <w:bCs/>
          <w:kern w:val="0"/>
          <w:sz w:val="24"/>
          <w:szCs w:val="24"/>
        </w:rPr>
        <w:t>中心电源</w:t>
      </w:r>
      <w:r>
        <w:rPr>
          <w:rFonts w:hint="eastAsia" w:ascii="宋体" w:hAnsi="宋体" w:eastAsia="宋体" w:cs="宋体"/>
          <w:b/>
          <w:bCs/>
          <w:kern w:val="0"/>
          <w:sz w:val="24"/>
          <w:szCs w:val="24"/>
          <w:lang w:val="en-US" w:eastAsia="zh-CN"/>
        </w:rPr>
        <w:t>要求：</w:t>
      </w:r>
      <w:r>
        <w:rPr>
          <w:rFonts w:hint="eastAsia" w:ascii="宋体" w:hAnsi="宋体" w:eastAsia="宋体" w:cs="宋体"/>
          <w:kern w:val="0"/>
          <w:sz w:val="24"/>
          <w:szCs w:val="24"/>
        </w:rPr>
        <w:t>中心电源的控制，</w:t>
      </w:r>
      <w:r>
        <w:rPr>
          <w:rFonts w:hint="eastAsia" w:ascii="宋体" w:hAnsi="宋体" w:eastAsia="宋体" w:cs="宋体"/>
          <w:kern w:val="0"/>
          <w:sz w:val="24"/>
          <w:szCs w:val="24"/>
          <w:lang w:val="en-US" w:eastAsia="zh-CN"/>
        </w:rPr>
        <w:t>有短路、过载、过压保护，承受300VAC浪涌。</w:t>
      </w:r>
    </w:p>
    <w:p w14:paraId="682A9C9F">
      <w:pPr>
        <w:tabs>
          <w:tab w:val="left" w:pos="1169"/>
        </w:tabs>
        <w:ind w:firstLine="241" w:firstLineChars="100"/>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20.</w:t>
      </w:r>
      <w:r>
        <w:rPr>
          <w:rFonts w:hint="eastAsia" w:ascii="宋体" w:hAnsi="宋体" w:eastAsia="宋体" w:cs="宋体"/>
          <w:b/>
          <w:bCs/>
          <w:kern w:val="0"/>
          <w:sz w:val="24"/>
          <w:szCs w:val="24"/>
        </w:rPr>
        <w:t>空气过滤减压装置</w:t>
      </w:r>
      <w:r>
        <w:rPr>
          <w:rFonts w:hint="eastAsia" w:ascii="宋体" w:hAnsi="宋体" w:eastAsia="宋体" w:cs="宋体"/>
          <w:b/>
          <w:bCs/>
          <w:kern w:val="0"/>
          <w:sz w:val="24"/>
          <w:szCs w:val="24"/>
          <w:lang w:val="en-US" w:eastAsia="zh-CN"/>
        </w:rPr>
        <w:t>要求</w:t>
      </w:r>
      <w:r>
        <w:rPr>
          <w:rFonts w:hint="eastAsia" w:ascii="宋体" w:hAnsi="宋体" w:eastAsia="宋体" w:cs="宋体"/>
          <w:b/>
          <w:bCs/>
          <w:kern w:val="0"/>
          <w:sz w:val="24"/>
          <w:szCs w:val="24"/>
          <w:lang w:eastAsia="zh-CN"/>
        </w:rPr>
        <w:t>：</w:t>
      </w:r>
      <w:r>
        <w:rPr>
          <w:rFonts w:hint="eastAsia" w:ascii="宋体" w:hAnsi="宋体" w:eastAsia="宋体" w:cs="宋体"/>
          <w:kern w:val="0"/>
          <w:sz w:val="24"/>
          <w:szCs w:val="24"/>
          <w:lang w:val="en-US" w:eastAsia="zh-CN"/>
        </w:rPr>
        <w:t>气体处理器：</w:t>
      </w:r>
      <w:r>
        <w:rPr>
          <w:rFonts w:hint="eastAsia" w:ascii="宋体" w:hAnsi="宋体" w:eastAsia="宋体" w:cs="宋体"/>
          <w:kern w:val="0"/>
          <w:sz w:val="24"/>
          <w:szCs w:val="24"/>
        </w:rPr>
        <w:t>气压调节范围：0～0.75Mpa，分离空气中的水分及</w:t>
      </w:r>
      <w:r>
        <w:rPr>
          <w:rFonts w:hint="eastAsia" w:ascii="宋体" w:hAnsi="宋体" w:eastAsia="宋体" w:cs="宋体"/>
          <w:kern w:val="0"/>
          <w:sz w:val="24"/>
          <w:szCs w:val="24"/>
          <w:lang w:val="en-US" w:eastAsia="zh-CN"/>
        </w:rPr>
        <w:t>油</w:t>
      </w:r>
      <w:r>
        <w:rPr>
          <w:rFonts w:hint="eastAsia" w:ascii="宋体" w:hAnsi="宋体" w:eastAsia="宋体" w:cs="宋体"/>
          <w:kern w:val="0"/>
          <w:sz w:val="24"/>
          <w:szCs w:val="24"/>
        </w:rPr>
        <w:t>其它杂质，为内镜洗消提供干燥纯净的压缩空气，并另外设有注气压力调节器</w:t>
      </w:r>
      <w:r>
        <w:rPr>
          <w:rFonts w:hint="eastAsia" w:ascii="宋体" w:hAnsi="宋体" w:eastAsia="宋体" w:cs="宋体"/>
          <w:kern w:val="0"/>
          <w:sz w:val="24"/>
          <w:szCs w:val="24"/>
          <w:lang w:eastAsia="zh-CN"/>
        </w:rPr>
        <w:t>。</w:t>
      </w:r>
    </w:p>
    <w:p w14:paraId="6B62F5BD">
      <w:pPr>
        <w:tabs>
          <w:tab w:val="left" w:pos="1169"/>
        </w:tabs>
        <w:ind w:firstLine="241" w:firstLineChars="100"/>
        <w:rPr>
          <w:rFonts w:hint="eastAsia" w:ascii="宋体" w:hAnsi="宋体" w:eastAsia="宋体" w:cs="宋体"/>
          <w:b/>
          <w:bCs/>
          <w:kern w:val="0"/>
          <w:sz w:val="24"/>
          <w:szCs w:val="24"/>
        </w:rPr>
      </w:pPr>
      <w:r>
        <w:rPr>
          <w:rFonts w:hint="eastAsia" w:ascii="宋体" w:hAnsi="宋体" w:eastAsia="宋体" w:cs="宋体"/>
          <w:b/>
          <w:bCs/>
          <w:kern w:val="0"/>
          <w:sz w:val="24"/>
          <w:szCs w:val="24"/>
        </w:rPr>
        <w:t>2</w:t>
      </w:r>
      <w:r>
        <w:rPr>
          <w:rFonts w:hint="eastAsia" w:ascii="宋体" w:hAnsi="宋体" w:eastAsia="宋体" w:cs="宋体"/>
          <w:b/>
          <w:bCs/>
          <w:kern w:val="0"/>
          <w:sz w:val="24"/>
          <w:szCs w:val="24"/>
          <w:lang w:val="en-US" w:eastAsia="zh-CN"/>
        </w:rPr>
        <w:t>1.纯水机要求：</w:t>
      </w:r>
      <w:r>
        <w:rPr>
          <w:rFonts w:hint="eastAsia" w:ascii="宋体" w:hAnsi="宋体" w:eastAsia="宋体" w:cs="宋体"/>
          <w:kern w:val="0"/>
          <w:sz w:val="24"/>
          <w:szCs w:val="24"/>
          <w:lang w:val="en-US" w:eastAsia="zh-CN"/>
        </w:rPr>
        <w:t>水过滤精度为≤0.0001μm，外壳金属喷塑材质，可更换滤芯，多程序式反渗透技术，前置管道式紫外线杀菌装置，水处理量300L/h。末端采用高精度超微过滤，</w:t>
      </w:r>
      <w:r>
        <w:rPr>
          <w:rFonts w:hint="eastAsia" w:ascii="宋体" w:hAnsi="宋体" w:eastAsia="宋体" w:cs="宋体"/>
          <w:kern w:val="0"/>
          <w:sz w:val="24"/>
          <w:szCs w:val="24"/>
        </w:rPr>
        <w:t>配置有管道消毒系统。</w:t>
      </w:r>
    </w:p>
    <w:p w14:paraId="6DFA487D">
      <w:pPr>
        <w:tabs>
          <w:tab w:val="left" w:pos="1169"/>
        </w:tabs>
        <w:ind w:firstLine="241" w:firstLineChars="100"/>
        <w:rPr>
          <w:rFonts w:hint="eastAsia" w:ascii="宋体" w:hAnsi="宋体" w:eastAsia="宋体" w:cs="宋体"/>
          <w:b/>
          <w:bCs/>
          <w:kern w:val="0"/>
          <w:sz w:val="24"/>
          <w:szCs w:val="24"/>
        </w:rPr>
      </w:pPr>
      <w:r>
        <w:rPr>
          <w:rFonts w:hint="eastAsia" w:ascii="宋体" w:hAnsi="宋体" w:eastAsia="宋体" w:cs="宋体"/>
          <w:b/>
          <w:bCs/>
          <w:kern w:val="0"/>
          <w:sz w:val="24"/>
          <w:szCs w:val="24"/>
        </w:rPr>
        <w:t>2</w:t>
      </w:r>
      <w:r>
        <w:rPr>
          <w:rFonts w:hint="eastAsia" w:ascii="宋体" w:hAnsi="宋体" w:eastAsia="宋体" w:cs="宋体"/>
          <w:b/>
          <w:bCs/>
          <w:kern w:val="0"/>
          <w:sz w:val="24"/>
          <w:szCs w:val="24"/>
          <w:lang w:val="en-US" w:eastAsia="zh-CN"/>
        </w:rPr>
        <w:t>2.</w:t>
      </w:r>
      <w:r>
        <w:rPr>
          <w:rFonts w:hint="eastAsia" w:ascii="宋体" w:hAnsi="宋体" w:eastAsia="宋体" w:cs="宋体"/>
          <w:b/>
          <w:bCs/>
          <w:kern w:val="0"/>
          <w:sz w:val="24"/>
          <w:szCs w:val="24"/>
        </w:rPr>
        <w:t>三通灌流装置</w:t>
      </w:r>
      <w:r>
        <w:rPr>
          <w:rFonts w:hint="eastAsia" w:ascii="宋体" w:hAnsi="宋体" w:eastAsia="宋体" w:cs="宋体"/>
          <w:b/>
          <w:bCs/>
          <w:kern w:val="0"/>
          <w:sz w:val="24"/>
          <w:szCs w:val="24"/>
          <w:lang w:val="en-US" w:eastAsia="zh-CN"/>
        </w:rPr>
        <w:t>要求：</w:t>
      </w:r>
      <w:r>
        <w:rPr>
          <w:rFonts w:hint="eastAsia" w:ascii="宋体" w:hAnsi="宋体" w:eastAsia="宋体" w:cs="宋体"/>
          <w:kern w:val="0"/>
          <w:sz w:val="24"/>
          <w:szCs w:val="24"/>
        </w:rPr>
        <w:t>采用PCP材料。</w:t>
      </w:r>
    </w:p>
    <w:p w14:paraId="417AFA1A">
      <w:pPr>
        <w:tabs>
          <w:tab w:val="left" w:pos="1169"/>
        </w:tabs>
        <w:ind w:firstLine="241" w:firstLineChars="100"/>
        <w:rPr>
          <w:rFonts w:hint="eastAsia" w:ascii="宋体" w:hAnsi="宋体" w:eastAsia="宋体" w:cs="宋体"/>
          <w:b/>
          <w:bCs/>
          <w:kern w:val="0"/>
          <w:sz w:val="24"/>
          <w:szCs w:val="24"/>
        </w:rPr>
      </w:pPr>
      <w:r>
        <w:rPr>
          <w:rFonts w:hint="eastAsia" w:ascii="宋体" w:hAnsi="宋体" w:eastAsia="宋体" w:cs="宋体"/>
          <w:b/>
          <w:bCs/>
          <w:kern w:val="0"/>
          <w:sz w:val="24"/>
          <w:szCs w:val="24"/>
        </w:rPr>
        <w:t>2</w:t>
      </w:r>
      <w:r>
        <w:rPr>
          <w:rFonts w:hint="eastAsia" w:ascii="宋体" w:hAnsi="宋体" w:eastAsia="宋体" w:cs="宋体"/>
          <w:b/>
          <w:bCs/>
          <w:kern w:val="0"/>
          <w:sz w:val="24"/>
          <w:szCs w:val="24"/>
          <w:lang w:val="en-US" w:eastAsia="zh-CN"/>
        </w:rPr>
        <w:t>3.</w:t>
      </w:r>
      <w:r>
        <w:rPr>
          <w:rFonts w:hint="eastAsia" w:ascii="宋体" w:hAnsi="宋体" w:eastAsia="宋体" w:cs="宋体"/>
          <w:b/>
          <w:bCs/>
          <w:kern w:val="0"/>
          <w:sz w:val="24"/>
          <w:szCs w:val="24"/>
        </w:rPr>
        <w:t>灌流专用硅胶管</w:t>
      </w:r>
      <w:r>
        <w:rPr>
          <w:rFonts w:hint="eastAsia" w:ascii="宋体" w:hAnsi="宋体" w:eastAsia="宋体" w:cs="宋体"/>
          <w:b/>
          <w:bCs/>
          <w:kern w:val="0"/>
          <w:sz w:val="24"/>
          <w:szCs w:val="24"/>
          <w:lang w:val="en-US" w:eastAsia="zh-CN"/>
        </w:rPr>
        <w:t>要求</w:t>
      </w:r>
      <w:r>
        <w:rPr>
          <w:rFonts w:hint="eastAsia" w:ascii="宋体" w:hAnsi="宋体" w:eastAsia="宋体" w:cs="宋体"/>
          <w:b/>
          <w:bCs/>
          <w:kern w:val="0"/>
          <w:sz w:val="24"/>
          <w:szCs w:val="24"/>
          <w:lang w:eastAsia="zh-CN"/>
        </w:rPr>
        <w:t>：</w:t>
      </w:r>
      <w:r>
        <w:rPr>
          <w:rFonts w:hint="eastAsia" w:ascii="宋体" w:hAnsi="宋体" w:eastAsia="宋体" w:cs="宋体"/>
          <w:b w:val="0"/>
          <w:color w:val="000000"/>
          <w:kern w:val="0"/>
          <w:sz w:val="24"/>
          <w:szCs w:val="24"/>
        </w:rPr>
        <w:t>耐扭结不变形，具有</w:t>
      </w:r>
      <w:r>
        <w:rPr>
          <w:rFonts w:hint="eastAsia" w:ascii="宋体" w:hAnsi="宋体" w:eastAsia="宋体" w:cs="宋体"/>
          <w:b w:val="0"/>
          <w:color w:val="000000"/>
          <w:kern w:val="0"/>
          <w:sz w:val="24"/>
          <w:szCs w:val="24"/>
          <w:lang w:val="en-US" w:eastAsia="zh-CN"/>
        </w:rPr>
        <w:t>较</w:t>
      </w:r>
      <w:r>
        <w:rPr>
          <w:rFonts w:hint="eastAsia" w:ascii="宋体" w:hAnsi="宋体" w:eastAsia="宋体" w:cs="宋体"/>
          <w:b w:val="0"/>
          <w:color w:val="000000"/>
          <w:kern w:val="0"/>
          <w:sz w:val="24"/>
          <w:szCs w:val="24"/>
        </w:rPr>
        <w:t>高的抗撕强度，具有无毒、耐高温、低温、寿命长，长时间使用不变硬、不易变色。</w:t>
      </w:r>
    </w:p>
    <w:p w14:paraId="625838B5">
      <w:pPr>
        <w:tabs>
          <w:tab w:val="left" w:pos="1169"/>
        </w:tabs>
        <w:ind w:firstLine="241" w:firstLineChars="100"/>
        <w:rPr>
          <w:rFonts w:hint="eastAsia" w:ascii="宋体" w:hAnsi="宋体" w:eastAsia="宋体" w:cs="宋体"/>
          <w:b/>
          <w:bCs/>
          <w:kern w:val="0"/>
          <w:sz w:val="24"/>
          <w:szCs w:val="24"/>
        </w:rPr>
      </w:pPr>
      <w:r>
        <w:rPr>
          <w:rFonts w:hint="eastAsia" w:ascii="宋体" w:hAnsi="宋体" w:eastAsia="宋体" w:cs="宋体"/>
          <w:b/>
          <w:bCs/>
          <w:kern w:val="0"/>
          <w:sz w:val="24"/>
          <w:szCs w:val="24"/>
        </w:rPr>
        <w:t>2</w:t>
      </w:r>
      <w:r>
        <w:rPr>
          <w:rFonts w:hint="eastAsia" w:ascii="宋体" w:hAnsi="宋体" w:eastAsia="宋体" w:cs="宋体"/>
          <w:b/>
          <w:bCs/>
          <w:kern w:val="0"/>
          <w:sz w:val="24"/>
          <w:szCs w:val="24"/>
          <w:lang w:val="en-US" w:eastAsia="zh-CN"/>
        </w:rPr>
        <w:t>4.</w:t>
      </w:r>
      <w:r>
        <w:rPr>
          <w:rFonts w:hint="eastAsia" w:ascii="宋体" w:hAnsi="宋体" w:eastAsia="宋体" w:cs="宋体"/>
          <w:b/>
          <w:bCs/>
          <w:kern w:val="0"/>
          <w:sz w:val="24"/>
          <w:szCs w:val="24"/>
        </w:rPr>
        <w:t>纱布架</w:t>
      </w:r>
      <w:r>
        <w:rPr>
          <w:rFonts w:hint="eastAsia" w:ascii="宋体" w:hAnsi="宋体" w:eastAsia="宋体" w:cs="宋体"/>
          <w:b/>
          <w:bCs/>
          <w:kern w:val="0"/>
          <w:sz w:val="24"/>
          <w:szCs w:val="24"/>
          <w:lang w:val="en-US" w:eastAsia="zh-CN"/>
        </w:rPr>
        <w:t>要求：</w:t>
      </w:r>
      <w:r>
        <w:rPr>
          <w:rFonts w:hint="eastAsia" w:ascii="宋体" w:hAnsi="宋体" w:eastAsia="宋体" w:cs="宋体"/>
          <w:kern w:val="0"/>
          <w:sz w:val="24"/>
          <w:szCs w:val="24"/>
        </w:rPr>
        <w:t>用于放置清洗过程中的纱布等物品。</w:t>
      </w:r>
    </w:p>
    <w:p w14:paraId="289F84A6">
      <w:pPr>
        <w:tabs>
          <w:tab w:val="left" w:pos="1169"/>
        </w:tabs>
        <w:ind w:firstLine="241" w:firstLineChars="100"/>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25.电子水源开关要求：</w:t>
      </w:r>
      <w:r>
        <w:rPr>
          <w:rFonts w:hint="eastAsia" w:ascii="宋体" w:hAnsi="宋体" w:eastAsia="宋体" w:cs="宋体"/>
          <w:kern w:val="0"/>
          <w:sz w:val="24"/>
          <w:szCs w:val="24"/>
          <w:lang w:val="en-US" w:eastAsia="zh-CN"/>
        </w:rPr>
        <w:t>12V低电压控制，断电自动断水</w:t>
      </w:r>
    </w:p>
    <w:p w14:paraId="5A473635">
      <w:pPr>
        <w:numPr>
          <w:ilvl w:val="0"/>
          <w:numId w:val="0"/>
        </w:numPr>
        <w:ind w:firstLine="241" w:firstLineChars="100"/>
        <w:jc w:val="left"/>
        <w:rPr>
          <w:rFonts w:hint="eastAsia" w:ascii="宋体" w:hAnsi="宋体" w:eastAsia="宋体" w:cs="宋体"/>
          <w:kern w:val="0"/>
          <w:sz w:val="24"/>
          <w:szCs w:val="24"/>
          <w:lang w:val="en-US" w:eastAsia="zh-CN"/>
        </w:rPr>
      </w:pPr>
      <w:r>
        <w:rPr>
          <w:rFonts w:hint="eastAsia" w:ascii="宋体" w:hAnsi="宋体" w:eastAsia="宋体" w:cs="宋体"/>
          <w:b/>
          <w:bCs/>
          <w:i w:val="0"/>
          <w:color w:val="000000"/>
          <w:kern w:val="0"/>
          <w:sz w:val="24"/>
          <w:szCs w:val="24"/>
          <w:u w:val="none"/>
          <w:lang w:val="en-US" w:eastAsia="zh-CN"/>
        </w:rPr>
        <w:t>26.双门储存柜要求：</w:t>
      </w:r>
      <w:r>
        <w:rPr>
          <w:rFonts w:hint="eastAsia" w:ascii="宋体" w:hAnsi="宋体" w:eastAsia="宋体" w:cs="宋体"/>
          <w:b w:val="0"/>
          <w:i w:val="0"/>
          <w:color w:val="000000"/>
          <w:kern w:val="0"/>
          <w:sz w:val="24"/>
          <w:szCs w:val="24"/>
          <w:u w:val="none"/>
          <w:lang w:val="en-US" w:eastAsia="zh-CN"/>
        </w:rPr>
        <w:t>双独立空间设计，不锈钢材质，内置全自动循环风消毒系统。可挂≥4条软式内镜。</w:t>
      </w:r>
    </w:p>
    <w:p w14:paraId="58A28DC5">
      <w:pPr>
        <w:numPr>
          <w:ilvl w:val="0"/>
          <w:numId w:val="0"/>
        </w:numPr>
        <w:tabs>
          <w:tab w:val="left" w:pos="936"/>
        </w:tabs>
        <w:ind w:left="1080" w:leftChars="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ab/>
      </w:r>
    </w:p>
    <w:p w14:paraId="4E31B65A">
      <w:pPr>
        <w:numPr>
          <w:ilvl w:val="0"/>
          <w:numId w:val="0"/>
        </w:numPr>
        <w:jc w:val="both"/>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产品4：内镜用送水一台</w:t>
      </w:r>
    </w:p>
    <w:p w14:paraId="7936C9D9">
      <w:pPr>
        <w:numPr>
          <w:ilvl w:val="0"/>
          <w:numId w:val="0"/>
        </w:numPr>
        <w:tabs>
          <w:tab w:val="left" w:pos="936"/>
        </w:tabs>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1.适用液体：无菌水，生理盐水</w:t>
      </w:r>
    </w:p>
    <w:p w14:paraId="7F5627E0">
      <w:pPr>
        <w:numPr>
          <w:ilvl w:val="0"/>
          <w:numId w:val="0"/>
        </w:numPr>
        <w:tabs>
          <w:tab w:val="left" w:pos="936"/>
        </w:tabs>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2.定时时间≥20s</w:t>
      </w:r>
    </w:p>
    <w:p w14:paraId="642811C1">
      <w:pPr>
        <w:numPr>
          <w:ilvl w:val="0"/>
          <w:numId w:val="0"/>
        </w:numPr>
        <w:tabs>
          <w:tab w:val="left" w:pos="936"/>
        </w:tabs>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3.输出流量：0-600ml/min</w:t>
      </w:r>
    </w:p>
    <w:p w14:paraId="6D6B3B98">
      <w:pPr>
        <w:numPr>
          <w:ilvl w:val="0"/>
          <w:numId w:val="0"/>
        </w:numPr>
        <w:jc w:val="both"/>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产品5：内镜用二氧化碳装置</w:t>
      </w:r>
    </w:p>
    <w:p w14:paraId="269CFF8A">
      <w:pPr>
        <w:numPr>
          <w:ilvl w:val="0"/>
          <w:numId w:val="0"/>
        </w:numPr>
        <w:ind w:firstLine="240" w:firstLineChars="10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1.适用气体：医用二氧化碳气体</w:t>
      </w:r>
    </w:p>
    <w:p w14:paraId="78CE89D2">
      <w:pPr>
        <w:numPr>
          <w:ilvl w:val="0"/>
          <w:numId w:val="0"/>
        </w:numPr>
        <w:ind w:firstLine="240" w:firstLineChars="10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2.有气体恒温加热功能</w:t>
      </w:r>
    </w:p>
    <w:p w14:paraId="7A50D762">
      <w:pPr>
        <w:numPr>
          <w:ilvl w:val="0"/>
          <w:numId w:val="0"/>
        </w:numPr>
        <w:ind w:firstLine="240" w:firstLineChars="10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3.定时功能≥4档</w:t>
      </w:r>
    </w:p>
    <w:p w14:paraId="49A5C210">
      <w:pPr>
        <w:numPr>
          <w:ilvl w:val="0"/>
          <w:numId w:val="0"/>
        </w:numPr>
        <w:jc w:val="both"/>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 xml:space="preserve"> 产品6：图文工作站一套</w:t>
      </w:r>
    </w:p>
    <w:p w14:paraId="1D3C1514">
      <w:pPr>
        <w:numPr>
          <w:ilvl w:val="0"/>
          <w:numId w:val="0"/>
        </w:numPr>
        <w:tabs>
          <w:tab w:val="left" w:pos="936"/>
        </w:tabs>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1.内窥镜专用，能快速打印报告</w:t>
      </w:r>
    </w:p>
    <w:p w14:paraId="0E75D494">
      <w:pPr>
        <w:numPr>
          <w:ilvl w:val="0"/>
          <w:numId w:val="0"/>
        </w:numPr>
        <w:tabs>
          <w:tab w:val="left" w:pos="936"/>
        </w:tabs>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2.支持DVI,HD,SDI等高清接口</w:t>
      </w:r>
    </w:p>
    <w:p w14:paraId="0A2F855E">
      <w:pPr>
        <w:numPr>
          <w:ilvl w:val="0"/>
          <w:numId w:val="0"/>
        </w:numPr>
        <w:jc w:val="both"/>
        <w:rPr>
          <w:rFonts w:hint="eastAsia" w:ascii="宋体" w:hAnsi="宋体" w:eastAsia="宋体" w:cs="宋体"/>
          <w:b/>
          <w:bCs/>
          <w:color w:val="000000"/>
          <w:kern w:val="0"/>
          <w:sz w:val="24"/>
          <w:szCs w:val="24"/>
          <w:highlight w:val="none"/>
          <w:lang w:val="en-US" w:eastAsia="zh-CN"/>
        </w:rPr>
      </w:pPr>
      <w:r>
        <w:rPr>
          <w:rFonts w:hint="eastAsia" w:ascii="宋体" w:hAnsi="宋体" w:eastAsia="宋体" w:cs="宋体"/>
          <w:b/>
          <w:bCs/>
          <w:color w:val="000000"/>
          <w:kern w:val="0"/>
          <w:sz w:val="24"/>
          <w:szCs w:val="24"/>
          <w:highlight w:val="none"/>
          <w:lang w:val="en-US" w:eastAsia="zh-CN"/>
        </w:rPr>
        <w:t>产品7：诊断床一张</w:t>
      </w:r>
    </w:p>
    <w:p w14:paraId="05D65224">
      <w:pPr>
        <w:numPr>
          <w:ilvl w:val="0"/>
          <w:numId w:val="0"/>
        </w:numPr>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（三十六）</w:t>
      </w:r>
      <w:r>
        <w:rPr>
          <w:rFonts w:hint="default" w:ascii="宋体" w:hAnsi="宋体" w:eastAsia="宋体" w:cs="宋体"/>
          <w:b/>
          <w:bCs/>
          <w:sz w:val="24"/>
          <w:szCs w:val="24"/>
          <w:lang w:val="en-US" w:eastAsia="zh-CN"/>
        </w:rPr>
        <w:t>肺功能检测仪</w:t>
      </w:r>
      <w:r>
        <w:rPr>
          <w:rFonts w:hint="eastAsia" w:ascii="宋体" w:hAnsi="宋体" w:eastAsia="宋体" w:cs="宋体"/>
          <w:b/>
          <w:bCs/>
          <w:sz w:val="24"/>
          <w:szCs w:val="24"/>
          <w:lang w:val="en-US" w:eastAsia="zh-CN"/>
        </w:rPr>
        <w:t xml:space="preserve">  数量1</w:t>
      </w:r>
    </w:p>
    <w:p w14:paraId="5FC91EB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肺功能+呼吸肌力+呼吸训练</w:t>
      </w:r>
    </w:p>
    <w:p w14:paraId="6EF2671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1.具有用力肺活量、慢肺活量、最大分钟通气量、舒张试验等模式。</w:t>
      </w:r>
    </w:p>
    <w:p w14:paraId="0050841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2.具有慢肺活量 SVC：VC、VC MAX、VC IN、VC EX、IC、IC%P、IRV、IRV%P、ERV、ERV%P、VC%P、VT、VT%P、MV、TIN、TEX、TTOT、BF、BF%P、TIN/TTON、TEX/TTON、TIN/TEX、VC%等测量参数；</w:t>
      </w:r>
    </w:p>
    <w:p w14:paraId="27A1F8B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3.具有用力肺活量 FVC、FEV1、FEV3、FEV6、FEV1/FVC、FEV3/FVC、FEV1/VC Max、PEF、FEF25、FEF50、FEF75、MMEF、PIF、PIF50、MIF、FET、VEXP、FET、（FEV1 1% FVC1）%P、PIF、ELA 等测量参数；</w:t>
      </w:r>
    </w:p>
    <w:p w14:paraId="4FA0E65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4.具有最大分钟通气量 MVV：MVV、MVV%P、VT MVV、TIME MVV、BF MVV、MVV%等测量参数。</w:t>
      </w:r>
    </w:p>
    <w:p w14:paraId="61BABA4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5.金属筛网压差式传感器。</w:t>
      </w:r>
    </w:p>
    <w:p w14:paraId="18E950C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6.流量测量范围≥0-16L/s±3%；分辨率：0.01L/s。</w:t>
      </w:r>
    </w:p>
    <w:p w14:paraId="7BB1CFC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7.容量测量范围≥0-10L±2%；分辨率：0.01L。</w:t>
      </w:r>
    </w:p>
    <w:p w14:paraId="4B0ACF2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8.气流阻力≤0.15Kpa/（L/s）。</w:t>
      </w:r>
    </w:p>
    <w:p w14:paraId="1C8AE74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9.频率≤±0.25 L/s。</w:t>
      </w:r>
    </w:p>
    <w:p w14:paraId="5F12AC9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10.呼吸频率：0-120BPM±1BPM。</w:t>
      </w:r>
    </w:p>
    <w:p w14:paraId="42A3B93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11.具有实时数据图像监测呼气时间，呼气末流速等功能。</w:t>
      </w:r>
    </w:p>
    <w:p w14:paraId="152746E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12.具有环境参数(温度、湿度、大气压)并进行 BTPS 自动修正功能；可通过定标筒进行常规定标和三流速定标。</w:t>
      </w:r>
    </w:p>
    <w:p w14:paraId="1A9D3A7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13.肺通气模块手柄具有显示屏与喇叭。</w:t>
      </w:r>
    </w:p>
    <w:p w14:paraId="7E9F507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14.呼吸压力模块具有 MIP、MEP、P0.1、P0.1MAX 等评估参数。</w:t>
      </w:r>
    </w:p>
    <w:p w14:paraId="5EA52A6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15.压力测量范围：±20kPa±0.1kPa；分辨率：0.01kPa。</w:t>
      </w:r>
    </w:p>
    <w:p w14:paraId="28E22D6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16.检测过程激励式动画操作界面。</w:t>
      </w:r>
    </w:p>
    <w:p w14:paraId="2EB5476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17.可徒手拆卸，可进行清洗、浸泡、消毒，可使用通用的一次性肺功能仪用过滤嘴。</w:t>
      </w:r>
    </w:p>
    <w:p w14:paraId="4ADAD34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18.语音智能播报。</w:t>
      </w:r>
    </w:p>
    <w:p w14:paraId="315A4CC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19.呼吸训练模块</w:t>
      </w:r>
    </w:p>
    <w:p w14:paraId="37E2621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流速范围：0.6-1.2L/s±10%，分辨率：0.01L/s。</w:t>
      </w:r>
    </w:p>
    <w:p w14:paraId="056BBBF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20.训练强度 1-10 级可调。</w:t>
      </w:r>
    </w:p>
    <w:p w14:paraId="3B32D26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21.训练过程中，通过显示屏实时显示激励动画与各项训练数据。</w:t>
      </w:r>
    </w:p>
    <w:p w14:paraId="6F49A02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22.训练记录：显示过去训练的历史记录，包括每组训练的训练次数、流速、吸气量等。</w:t>
      </w:r>
    </w:p>
    <w:p w14:paraId="61D473A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23.可通过康复平台对患者的呼吸康复情况追踪随访，可结合患者使用数据对患者病情进行远程辅助诊断及实时指导。</w:t>
      </w:r>
    </w:p>
    <w:p w14:paraId="47A8CF1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24.呼吸训练模块手柄具有显示屏与喇叭。</w:t>
      </w:r>
    </w:p>
    <w:p w14:paraId="1286368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单台配置：主机 1 台，一次性肺功能过滤嘴 60 个，鼻夹 10 个</w:t>
      </w:r>
    </w:p>
    <w:p w14:paraId="133018C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其它要求</w:t>
      </w:r>
    </w:p>
    <w:p w14:paraId="4937888A">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1.设备使用年限 5 年，所供产品要求生产日期距到货日期≤半年2.原厂整机质保≥3 年。</w:t>
      </w:r>
    </w:p>
    <w:p w14:paraId="175B4946">
      <w:pPr>
        <w:numPr>
          <w:ilvl w:val="0"/>
          <w:numId w:val="0"/>
        </w:numPr>
        <w:ind w:left="1" w:leftChars="-95" w:hanging="200" w:hangingChars="83"/>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（三十七）骨质疏松治疗仪  数量1</w:t>
      </w:r>
    </w:p>
    <w:p w14:paraId="3355202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1.柜式结构，彩色触摸屏≥7英寸。</w:t>
      </w:r>
    </w:p>
    <w:p w14:paraId="03223B3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2.1台主机，2张床体，可同时输出。</w:t>
      </w:r>
    </w:p>
    <w:p w14:paraId="7CC0023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3.每张床面上配置≥2个可移动的环形治疗器和2个条形治疗器。</w:t>
      </w:r>
    </w:p>
    <w:p w14:paraId="702350D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4.磁场强度：0～10mT。</w:t>
      </w:r>
    </w:p>
    <w:p w14:paraId="5B986E6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5.治疗时间：1～99min可调，步进1min。</w:t>
      </w:r>
    </w:p>
    <w:p w14:paraId="3278D0C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6.治疗强度：1～100可调，步进为1。</w:t>
      </w:r>
    </w:p>
    <w:p w14:paraId="3677449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7.输出波形：半正弦波、正弦波、方波、三角波、脉冲波5种波形可选，默认正弦波。</w:t>
      </w:r>
    </w:p>
    <w:p w14:paraId="2B4E2F6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8.治疗环位置:≥2个环形治疗器位置可调，环1为0～92cm可调，环2为28～120cm可调。</w:t>
      </w:r>
    </w:p>
    <w:p w14:paraId="3AA0E14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9.治疗频率：1Hz～100Hz连续可调，步长为1Hz，精度为±10%。</w:t>
      </w:r>
    </w:p>
    <w:p w14:paraId="4856FC9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10.移动磁疗垫，磁场固定频率50Hz，治疗强度0～100可调。可单独设置治疗强度和开启/关闭。</w:t>
      </w:r>
    </w:p>
    <w:p w14:paraId="0B491C3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11.治疗床有加热功能，温度37℃～42℃。</w:t>
      </w:r>
    </w:p>
    <w:p w14:paraId="4B922E4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12.设备具有三种治疗程序模式可选：自动程序、编辑程序和手动程序。</w:t>
      </w:r>
    </w:p>
    <w:p w14:paraId="6B7443D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13.磁场线圈保护功能：设备磁场线圈具有温度保护功能。</w:t>
      </w:r>
    </w:p>
    <w:p w14:paraId="5245E8B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14.安全距离：距离床体及环形治疗器的安全距离为≥8cm，安全距离外环境中磁场强度应在0.5mT以下。</w:t>
      </w:r>
    </w:p>
    <w:p w14:paraId="3814391B">
      <w:pPr>
        <w:numPr>
          <w:ilvl w:val="0"/>
          <w:numId w:val="0"/>
        </w:numPr>
        <w:ind w:left="1" w:leftChars="-95" w:hanging="200" w:hangingChars="83"/>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（三十八）经颅超声电疗仪  数量2</w:t>
      </w:r>
    </w:p>
    <w:p w14:paraId="58BD1FB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1、外观：推车式,≥5英寸液晶触摸屏</w:t>
      </w:r>
    </w:p>
    <w:p w14:paraId="5A51C2E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2、组成：由电源线、主机、超声治疗头及输出线、耳后电极线、肢体电极线组成。</w:t>
      </w:r>
    </w:p>
    <w:p w14:paraId="30080CC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3、功能配置：双通道，2组超声+2组耳后电刺激+2组肢体电刺激输出。</w:t>
      </w:r>
    </w:p>
    <w:p w14:paraId="0303B0E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4、治疗模式：超声治疗模式：扫描模式、固定模式；仿真生物电治疗模式：模式一、模式二、模式三、模式四。</w:t>
      </w:r>
    </w:p>
    <w:p w14:paraId="28519CE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5、处方模式：内置36个处方可供选择。</w:t>
      </w:r>
    </w:p>
    <w:p w14:paraId="537CEDC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6、超声性能：每组由3个治疗头组成，具备固定模式和扫描模式，</w:t>
      </w:r>
    </w:p>
    <w:p w14:paraId="60E5A0C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7、超声输出功率：1.2W、2.4W、3.6W、4.8W，误差±20%。</w:t>
      </w:r>
    </w:p>
    <w:p w14:paraId="4B3002D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8、最大有效声强不大于3.0W/cm²。超声频率800kHz±10%。</w:t>
      </w:r>
    </w:p>
    <w:p w14:paraId="4E93C4F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9、耳后低频电脉冲性能具备多种模式，脉冲极性：双向；按不同脉宽和脉冲周期波形分为九档，时间参数误差为±30%。输出电压幅度分60级可调。其最小输出设定不超过最大设定值的2%。</w:t>
      </w:r>
    </w:p>
    <w:p w14:paraId="335EBA3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10、肢体中频电疗性能：工作频率：8kHz±30%；调制波形：低频三角波的调制波形；调制三角波波宽：0.4s～8.5s；）调制三角波周期：0.8s～20s；输出波形按不同调制波宽和周期波形分为八档，时间参数误差为±30％。</w:t>
      </w:r>
    </w:p>
    <w:p w14:paraId="6C74EA0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11、具有定时功能</w:t>
      </w:r>
    </w:p>
    <w:p w14:paraId="0E9417B0">
      <w:pPr>
        <w:numPr>
          <w:ilvl w:val="0"/>
          <w:numId w:val="0"/>
        </w:numPr>
        <w:ind w:left="-197" w:leftChars="-94" w:firstLine="0" w:firstLineChars="0"/>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（三十九）心理行为发育筛查设备  数量1</w:t>
      </w:r>
    </w:p>
    <w:p w14:paraId="0382114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1、测评环境多样化：可适用于单机、局域网、互联网等多种网络环境。</w:t>
      </w:r>
    </w:p>
    <w:p w14:paraId="6E7ECEC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2、测评平台多样化：可同时适用于PC电脑、平板电脑（需要WIFI支持）、触摸互动一体机等多种应用平台。</w:t>
      </w:r>
    </w:p>
    <w:p w14:paraId="528ED61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3、分级管理功能：实现三级管理功能。即，实现单位、部门、患者的三级联动管理。</w:t>
      </w:r>
    </w:p>
    <w:p w14:paraId="5645655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4、数据查询功能：高效的数据查询功能，心理咨询师根据实际工作需要，通过任何查询条件都可以方便的查询到自己需要的个体档案。</w:t>
      </w:r>
    </w:p>
    <w:p w14:paraId="455CF58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5、智能心理预警系统：通过预警系统可以筛查出有严重心理问题的人员。</w:t>
      </w:r>
    </w:p>
    <w:p w14:paraId="243D053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6、高效的档案管理功能：可以批量导入测评用户信息。</w:t>
      </w:r>
    </w:p>
    <w:p w14:paraId="769D1D3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kern w:val="2"/>
          <w:sz w:val="24"/>
          <w:szCs w:val="24"/>
          <w:lang w:val="en-US" w:eastAsia="zh-CN" w:bidi="ar-SA"/>
        </w:rPr>
        <w:t>7、</w:t>
      </w:r>
      <w:r>
        <w:rPr>
          <w:rFonts w:hint="eastAsia" w:ascii="宋体" w:hAnsi="宋体" w:eastAsia="宋体" w:cs="宋体"/>
          <w:b w:val="0"/>
          <w:bCs w:val="0"/>
          <w:sz w:val="24"/>
          <w:szCs w:val="24"/>
          <w:lang w:val="en-US" w:eastAsia="zh-CN"/>
        </w:rPr>
        <w:t>系统量表数量不少于130个，至少包含心理健康临床症状自评量表(SCL-90)、小学生心理健康评定量表(教师用)、小学生自我认识能力测量、明尼苏达多相个性测查表(MMPI)、儿童孤独症评定量表、儿童十四种人格因素问卷(CPQ)、汉密顿焦虑量表(HAMA)、小学生适应能力测验、汉密顿抑郁量表(HAMD)、家庭功能评定量表、惧怕否定评价量表(FNE)、自杀态度测评量表(QSA)、学习焦虑倾向测量、卡特尔十六种人格因素测验(16PF)、中学生心理健康(MSSMHS)、心理健康临床症状自评量表(SCL-90)、中学生网络成瘾量表(IADDS)、应付方式问卷、中学生人际交往能力测验、学习动机测验、贝克躁狂量表(BRMS)、嫉妒心理诊断量表、容纳他人量表、霍兰德职业倾向问卷等量表。</w:t>
      </w:r>
    </w:p>
    <w:p w14:paraId="26A6A3F8">
      <w:pPr>
        <w:numPr>
          <w:ilvl w:val="0"/>
          <w:numId w:val="0"/>
        </w:numPr>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（四十）输液泵   数量6</w:t>
      </w:r>
    </w:p>
    <w:p w14:paraId="133B8B4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1.产品使用期限≥10年，需提供证明文件。</w:t>
      </w:r>
    </w:p>
    <w:p w14:paraId="52D6A34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color w:val="000000"/>
          <w:kern w:val="0"/>
          <w:sz w:val="24"/>
          <w:szCs w:val="24"/>
        </w:rPr>
        <w:t>★</w:t>
      </w:r>
      <w:r>
        <w:rPr>
          <w:rFonts w:hint="eastAsia" w:ascii="宋体" w:hAnsi="宋体" w:eastAsia="宋体" w:cs="宋体"/>
          <w:b w:val="0"/>
          <w:bCs w:val="0"/>
          <w:sz w:val="24"/>
          <w:szCs w:val="24"/>
          <w:lang w:val="en-US" w:eastAsia="zh-CN"/>
        </w:rPr>
        <w:t>2.支持输血功能（提供三类</w:t>
      </w:r>
      <w:r>
        <w:rPr>
          <w:rFonts w:hint="eastAsia" w:ascii="宋体" w:hAnsi="宋体" w:eastAsia="宋体" w:cs="宋体"/>
          <w:spacing w:val="0"/>
          <w:kern w:val="2"/>
          <w:sz w:val="24"/>
          <w:szCs w:val="24"/>
          <w:lang w:eastAsia="zh-CN"/>
        </w:rPr>
        <w:t>医疗器械注册证</w:t>
      </w:r>
      <w:r>
        <w:rPr>
          <w:rFonts w:hint="eastAsia" w:ascii="宋体" w:hAnsi="宋体" w:eastAsia="宋体" w:cs="宋体"/>
          <w:b w:val="0"/>
          <w:bCs w:val="0"/>
          <w:sz w:val="24"/>
          <w:szCs w:val="24"/>
          <w:lang w:val="en-US" w:eastAsia="zh-CN"/>
        </w:rPr>
        <w:t>）</w:t>
      </w:r>
    </w:p>
    <w:p w14:paraId="33B722E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3.可升级肠内营养液输液功能，并提供证明文件。</w:t>
      </w:r>
    </w:p>
    <w:p w14:paraId="3732A89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4.输液精度≤±5%。</w:t>
      </w:r>
    </w:p>
    <w:p w14:paraId="5140424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5.速率范围：0.1-2000ml/h, 最小步进0.01ml/h。</w:t>
      </w:r>
    </w:p>
    <w:p w14:paraId="58B82F4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6.预置输液总量范围：0.1-9999.99ml。</w:t>
      </w:r>
    </w:p>
    <w:p w14:paraId="30C106D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7.快进流速范围：0.1-2000ml/h，具有自动和手动快进可选。</w:t>
      </w:r>
    </w:p>
    <w:p w14:paraId="5A05868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8.可自动统计四种累计量：24h累计量、最近累计量、自定义时间段累计量、定时间隔累计量。</w:t>
      </w:r>
    </w:p>
    <w:p w14:paraId="5E456EC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9.无需额外工具或设备，可直接在输液泵添加输液器品牌名称。</w:t>
      </w:r>
    </w:p>
    <w:p w14:paraId="2D608D7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10.8种输液模式：速度模式、时间模式、体重模式、梯度模式、序列模式、剂量时间模式、点滴模式、和间断给药模式。</w:t>
      </w:r>
    </w:p>
    <w:p w14:paraId="60B3201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11.≥3.5英寸彩色显示屏，电容触摸屏技术。</w:t>
      </w:r>
    </w:p>
    <w:p w14:paraId="06951E0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12.全中文软件操作界面。</w:t>
      </w:r>
    </w:p>
    <w:p w14:paraId="2E4EFB9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13.锁屏功能：支持自动锁屏，自动锁屏时间可调。</w:t>
      </w:r>
    </w:p>
    <w:p w14:paraId="211791F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14.支持药物库，可储存≥5000种药物信息。</w:t>
      </w:r>
    </w:p>
    <w:p w14:paraId="1DB4E49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15.支持药物色彩标识，选择不同类型药物时对应的药物色彩标识自动显示在屏幕上，支持4种以上颜色。</w:t>
      </w:r>
    </w:p>
    <w:p w14:paraId="4A2DE3F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16.报警时可通过示意图片直观提示报警信息。</w:t>
      </w:r>
    </w:p>
    <w:p w14:paraId="2069CAC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17.在线动态压力监测，可实时显示当前压力数值。</w:t>
      </w:r>
    </w:p>
    <w:p w14:paraId="73D578E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18.压力报警阈值至少15档可调。</w:t>
      </w:r>
    </w:p>
    <w:p w14:paraId="09FF3AF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19.压力报警阈值最低可设置50mmHg。</w:t>
      </w:r>
    </w:p>
    <w:p w14:paraId="5174045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20.具备阻塞前预警提示功能，当管路压力未触发阻塞报警时，泵可自动识别压力上升并在屏幕上进行提示。</w:t>
      </w:r>
    </w:p>
    <w:p w14:paraId="434FD1E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21.具备阻塞后自动重启输液功能，短暂性阻塞触发报警后，泵检测到阻塞压力缓解时，无需人为干预，泵自动重新启动输液。</w:t>
      </w:r>
    </w:p>
    <w:p w14:paraId="7E9CA31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22.具备单个气泡和累积气泡报警功能，支持最小15μL的单个气泡报警。</w:t>
      </w:r>
    </w:p>
    <w:p w14:paraId="5DC1770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23.信息储存：可存储≥5000条的历史记录。</w:t>
      </w:r>
    </w:p>
    <w:p w14:paraId="756AD0F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24.电池工作时间≥5小时@25ml/h。</w:t>
      </w:r>
    </w:p>
    <w:p w14:paraId="3BA67CE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25.防异物及进液等级IP44。</w:t>
      </w:r>
    </w:p>
    <w:p w14:paraId="54FD0CF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26.整机重量≤1.5kg。</w:t>
      </w:r>
    </w:p>
    <w:p w14:paraId="426A329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27.满足EN1789标准，适合在救护车使用，需提供证明。</w:t>
      </w:r>
    </w:p>
    <w:p w14:paraId="1AC805E8">
      <w:pPr>
        <w:numPr>
          <w:ilvl w:val="0"/>
          <w:numId w:val="0"/>
        </w:numPr>
        <w:ind w:left="1" w:leftChars="-95" w:hanging="200" w:hangingChars="83"/>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（四十一）</w:t>
      </w:r>
      <w:r>
        <w:rPr>
          <w:rFonts w:hint="default" w:ascii="宋体" w:hAnsi="宋体" w:eastAsia="宋体" w:cs="宋体"/>
          <w:b/>
          <w:bCs/>
          <w:sz w:val="24"/>
          <w:szCs w:val="24"/>
          <w:lang w:val="en-US" w:eastAsia="zh-CN"/>
        </w:rPr>
        <w:t>微量泵</w:t>
      </w:r>
      <w:r>
        <w:rPr>
          <w:rFonts w:hint="eastAsia" w:ascii="宋体" w:hAnsi="宋体" w:eastAsia="宋体" w:cs="宋体"/>
          <w:b/>
          <w:bCs/>
          <w:sz w:val="24"/>
          <w:szCs w:val="24"/>
          <w:lang w:val="en-US" w:eastAsia="zh-CN"/>
        </w:rPr>
        <w:t xml:space="preserve">   数量6</w:t>
      </w:r>
    </w:p>
    <w:p w14:paraId="18D941D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1.整机使用期限≥10年。</w:t>
      </w:r>
    </w:p>
    <w:p w14:paraId="1BB3DAB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2.注射精度≤±2%</w:t>
      </w:r>
    </w:p>
    <w:p w14:paraId="315D489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3.速率范围：0.01-2000ml/h, 最小步进0.01ml/h。</w:t>
      </w:r>
    </w:p>
    <w:p w14:paraId="0637EB4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4.预置输液总量范围：0.01-9999.99ml。</w:t>
      </w:r>
    </w:p>
    <w:p w14:paraId="1B9B1D2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5.快进流速范围：0.01-2000ml/h，具有自动和手动快进可选。</w:t>
      </w:r>
    </w:p>
    <w:p w14:paraId="40D62CC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6.可自动统计四种累计量：24h累计量、最近累计量、自定义时间段累计量、定时间隔累计量。</w:t>
      </w:r>
    </w:p>
    <w:p w14:paraId="4340049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7.支持注射器规格： 5ml、10ml、20ml、30ml、50/60ml。</w:t>
      </w:r>
    </w:p>
    <w:p w14:paraId="5206C41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8.无需额外工具或设备，可直接在注射泵上添加注射器品牌名称。</w:t>
      </w:r>
    </w:p>
    <w:p w14:paraId="65C7A08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9.7种注射模式：速度模式、时间模式、体重模式、梯度模式、序列模式、剂量时间模式、间断给药模式。</w:t>
      </w:r>
    </w:p>
    <w:p w14:paraId="4940BE3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10.≥3.5英寸彩色显示屏，电容触摸屏技术。</w:t>
      </w:r>
    </w:p>
    <w:p w14:paraId="612A5E6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11.支持药物库，可储存≥5000种药物信息。</w:t>
      </w:r>
    </w:p>
    <w:p w14:paraId="0B9FD69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12.在线动态压力监测，可实时显示当前压力数值。</w:t>
      </w:r>
    </w:p>
    <w:p w14:paraId="4378DB4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13.压力报警阈值至少15档可调。</w:t>
      </w:r>
    </w:p>
    <w:p w14:paraId="0E8EED7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14.压力报警阈值最低可设置150mmHg。</w:t>
      </w:r>
    </w:p>
    <w:p w14:paraId="435C642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15.具备阻塞前预警提示功能，当管路压力未触发阻塞报警时，泵可自动识别压力上升并在屏幕上进行提示。</w:t>
      </w:r>
    </w:p>
    <w:p w14:paraId="2DA9CD0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16.具备阻塞后自动重启输液功能，短暂性阻塞触发报警后，泵检测到阻塞压力缓解时，无需人为干预，泵自动重新启动输液。</w:t>
      </w:r>
    </w:p>
    <w:p w14:paraId="4E71F7F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17.电池工作时间≥6.5小时@5ml/h。</w:t>
      </w:r>
    </w:p>
    <w:p w14:paraId="5CD84C0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18.防异物及进液等级IP44。</w:t>
      </w:r>
    </w:p>
    <w:p w14:paraId="78C31BE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19.整机重量≤1.7kg。</w:t>
      </w:r>
    </w:p>
    <w:p w14:paraId="74E5AF1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20.满足EN1789标准，适合在救护车使用。</w:t>
      </w:r>
    </w:p>
    <w:p w14:paraId="1863BEB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color w:val="000000"/>
          <w:kern w:val="0"/>
          <w:sz w:val="24"/>
          <w:szCs w:val="24"/>
        </w:rPr>
        <w:t>★</w:t>
      </w:r>
      <w:r>
        <w:rPr>
          <w:rFonts w:hint="eastAsia" w:ascii="宋体" w:hAnsi="宋体" w:eastAsia="宋体" w:cs="宋体"/>
          <w:b w:val="0"/>
          <w:bCs w:val="0"/>
          <w:color w:val="000000"/>
          <w:kern w:val="0"/>
          <w:sz w:val="24"/>
          <w:szCs w:val="24"/>
          <w:lang w:val="en-US" w:eastAsia="zh-CN"/>
        </w:rPr>
        <w:t>21.</w:t>
      </w:r>
      <w:r>
        <w:rPr>
          <w:rFonts w:hint="eastAsia" w:ascii="宋体" w:hAnsi="宋体" w:eastAsia="宋体" w:cs="宋体"/>
          <w:b w:val="0"/>
          <w:bCs w:val="0"/>
          <w:sz w:val="24"/>
          <w:szCs w:val="24"/>
          <w:lang w:val="en-US" w:eastAsia="zh-CN"/>
        </w:rPr>
        <w:t>提供三类医疗器械注册证</w:t>
      </w:r>
    </w:p>
    <w:p w14:paraId="71B475D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二、配置清单：</w:t>
      </w:r>
    </w:p>
    <w:p w14:paraId="13E30A6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1.主机1台。</w:t>
      </w:r>
    </w:p>
    <w:p w14:paraId="2B9E377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2.电源线1根。</w:t>
      </w:r>
    </w:p>
    <w:p w14:paraId="1DB59D1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3.内置电池。</w:t>
      </w:r>
    </w:p>
    <w:p w14:paraId="7F244ED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4.固定夹1个。</w:t>
      </w:r>
    </w:p>
    <w:p w14:paraId="35D6C2F1">
      <w:pPr>
        <w:numPr>
          <w:ilvl w:val="0"/>
          <w:numId w:val="0"/>
        </w:numPr>
        <w:ind w:left="1" w:leftChars="-95" w:hanging="200" w:hangingChars="83"/>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（四十二）肠内营养泵   数量1</w:t>
      </w:r>
    </w:p>
    <w:p w14:paraId="1CB9172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kern w:val="0"/>
          <w:sz w:val="24"/>
          <w:szCs w:val="24"/>
          <w:lang w:val="en-US" w:eastAsia="zh-CN"/>
        </w:rPr>
        <w:t>★</w:t>
      </w:r>
      <w:r>
        <w:rPr>
          <w:rFonts w:hint="eastAsia" w:ascii="宋体" w:hAnsi="宋体" w:eastAsia="宋体" w:cs="宋体"/>
          <w:b w:val="0"/>
          <w:bCs w:val="0"/>
          <w:sz w:val="24"/>
          <w:szCs w:val="24"/>
          <w:lang w:val="en-US" w:eastAsia="zh-CN"/>
        </w:rPr>
        <w:t>1.挤压方式：盘式蠕动挤压式。</w:t>
      </w:r>
    </w:p>
    <w:p w14:paraId="7ABA5D6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2.全透明泵门。</w:t>
      </w:r>
    </w:p>
    <w:p w14:paraId="2FE75B2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3.内置把手。</w:t>
      </w:r>
    </w:p>
    <w:p w14:paraId="6B6B72A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4.固定夹支持调向，支持水平和垂直固定。</w:t>
      </w:r>
    </w:p>
    <w:p w14:paraId="063F246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5.喂养速度范围：1-800ml/h。</w:t>
      </w:r>
    </w:p>
    <w:p w14:paraId="538A8A7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6.喂养精度：±5%。</w:t>
      </w:r>
    </w:p>
    <w:p w14:paraId="0644761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7.冲洗速度：1-800ml/h。</w:t>
      </w:r>
    </w:p>
    <w:p w14:paraId="7165537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8.排气速度：1000ml/h。</w:t>
      </w:r>
    </w:p>
    <w:p w14:paraId="22C4541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9.KTO速度：1-10ml/h。</w:t>
      </w:r>
    </w:p>
    <w:p w14:paraId="1A0B364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10.具有连续喂养模式和间歇喂养模式。</w:t>
      </w:r>
    </w:p>
    <w:p w14:paraId="0D86242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11.具有间歇防堵管功能。</w:t>
      </w:r>
    </w:p>
    <w:p w14:paraId="6C19293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12.具有反抽功能。反抽速度1-800ml/h。</w:t>
      </w:r>
    </w:p>
    <w:p w14:paraId="0203CBF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13.适用符合标准的各品牌营养管。</w:t>
      </w:r>
    </w:p>
    <w:p w14:paraId="3BEF510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14.≥4英寸触摸屏。</w:t>
      </w:r>
    </w:p>
    <w:p w14:paraId="60278B5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15.具有锁屏功能，支持自动和手动两种方式锁屏。</w:t>
      </w:r>
    </w:p>
    <w:p w14:paraId="4AFDEDC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16.自动完成泵管管路充盈。</w:t>
      </w:r>
    </w:p>
    <w:p w14:paraId="5AD3216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kern w:val="0"/>
          <w:sz w:val="24"/>
          <w:szCs w:val="24"/>
          <w:lang w:val="en-US" w:eastAsia="zh-CN"/>
        </w:rPr>
        <w:t>★</w:t>
      </w:r>
      <w:r>
        <w:rPr>
          <w:rFonts w:hint="eastAsia" w:ascii="宋体" w:hAnsi="宋体" w:eastAsia="宋体" w:cs="宋体"/>
          <w:b w:val="0"/>
          <w:bCs w:val="0"/>
          <w:sz w:val="24"/>
          <w:szCs w:val="24"/>
          <w:lang w:val="en-US" w:eastAsia="zh-CN"/>
        </w:rPr>
        <w:t>17.自带加温系统，无需外接电源。</w:t>
      </w:r>
    </w:p>
    <w:p w14:paraId="32A55C7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18.加温范围：32-45℃，可直接通过触摸屏调节温度。</w:t>
      </w:r>
    </w:p>
    <w:p w14:paraId="7605511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19.报警信息：遗忘操作、泵门打开、喂养完成、喂养异常、加温器超温、加温器欠温、加温器未安装、无电池、无外部电源、电池电量低、电池耗尽，即将关机、待机结束、营养液泄漏、充电故障。</w:t>
      </w:r>
    </w:p>
    <w:p w14:paraId="2BAFB7A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20.续航时间：可连续使用不少于10h。</w:t>
      </w:r>
    </w:p>
    <w:p w14:paraId="4E1C0B1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21.支持电池快充。关机条件下，充电时间≤4h。</w:t>
      </w:r>
    </w:p>
    <w:p w14:paraId="0C67981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22.防护等级：≥IP34。</w:t>
      </w:r>
    </w:p>
    <w:p w14:paraId="5FB083C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23.重量：≤1.2kg（含电池）。</w:t>
      </w:r>
    </w:p>
    <w:p w14:paraId="03CDEC3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24.可储存不少于2000条历史记录。</w:t>
      </w:r>
    </w:p>
    <w:p w14:paraId="050395F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25.屏幕亮度至少10级可调。</w:t>
      </w:r>
    </w:p>
    <w:p w14:paraId="0E0A904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26.报警灯光亮度至少10级可调。</w:t>
      </w:r>
    </w:p>
    <w:p w14:paraId="3C94D23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27.报警音量至少5级可调。</w:t>
      </w:r>
    </w:p>
    <w:p w14:paraId="1E327F2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28.支持通过无线或有线联网，与输注中央站连接。</w:t>
      </w:r>
    </w:p>
    <w:p w14:paraId="065CBF77">
      <w:pPr>
        <w:numPr>
          <w:ilvl w:val="0"/>
          <w:numId w:val="0"/>
        </w:numPr>
        <w:ind w:firstLine="240" w:firstLineChars="100"/>
        <w:jc w:val="left"/>
        <w:rPr>
          <w:rFonts w:hint="default" w:ascii="宋体" w:hAnsi="宋体" w:eastAsia="宋体" w:cs="宋体"/>
          <w:b w:val="0"/>
          <w:bCs w:val="0"/>
          <w:sz w:val="24"/>
          <w:szCs w:val="24"/>
          <w:lang w:val="en-US" w:eastAsia="zh-CN"/>
        </w:rPr>
      </w:pPr>
    </w:p>
    <w:p w14:paraId="3E2517EC">
      <w:pPr>
        <w:numPr>
          <w:ilvl w:val="0"/>
          <w:numId w:val="0"/>
        </w:numPr>
        <w:ind w:left="1" w:leftChars="-95" w:hanging="200" w:hangingChars="83"/>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（四十三）妇科检查床  数量2</w:t>
      </w:r>
    </w:p>
    <w:p w14:paraId="336039C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1.整体结构：床架采用耐腐蚀材质制作。</w:t>
      </w:r>
    </w:p>
    <w:p w14:paraId="31D7A7A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2.结构调节：床体采用分段式结构设计，靠背角度可调节，可适配人体检查体位需求，满足妇科专科检查体位摆放及常规诊疗操作要求。</w:t>
      </w:r>
    </w:p>
    <w:p w14:paraId="5F9B071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3.床面配置：床面采用高回弹软包填充结构，表层包覆医用防水耐污面料，具备防水、防污特性。</w:t>
      </w:r>
    </w:p>
    <w:p w14:paraId="5D3F6D6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4.整体性能：设备结构设计合理，承载性能满足妇科诊室常规诊疗使用标准，适配长期临床工作使用。</w:t>
      </w:r>
    </w:p>
    <w:p w14:paraId="495617E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5.尺寸规格：采用医用妇科专科常规标准尺寸，整体布局合理，操作空间充足，适配常规妇科诊室场地摆放及专科查体操作。</w:t>
      </w:r>
    </w:p>
    <w:p w14:paraId="1E3AB985">
      <w:pPr>
        <w:numPr>
          <w:ilvl w:val="0"/>
          <w:numId w:val="0"/>
        </w:numPr>
        <w:ind w:left="1" w:leftChars="-95" w:hanging="200" w:hangingChars="83"/>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（四十四）动态血压检测仪  数量2</w:t>
      </w:r>
    </w:p>
    <w:p w14:paraId="7C94430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1、记录盒</w:t>
      </w:r>
    </w:p>
    <w:p w14:paraId="48D75A7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1.1、压力量程：0-299mmHg ；</w:t>
      </w:r>
    </w:p>
    <w:p w14:paraId="2D3422F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1.2、检测原理：示波法；</w:t>
      </w:r>
    </w:p>
    <w:p w14:paraId="520A211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1.3、加压方式:拟合加压，自动调整至最佳压力；</w:t>
      </w:r>
    </w:p>
    <w:p w14:paraId="32726F9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1.4、测量模式：自动测量模式：手动间隔、自动间隔、自动表（可任意设置6 个测量间隔）；自动补测；支持手动插入测量；</w:t>
      </w:r>
    </w:p>
    <w:p w14:paraId="2F019A2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1.5、测量精度：压力：±2mmHg 脉搏：±5%（提供检测报告）；</w:t>
      </w:r>
    </w:p>
    <w:p w14:paraId="65D9A7E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1.6、安全系统</w:t>
      </w:r>
    </w:p>
    <w:p w14:paraId="3724406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超压保护：压力超出 299mmHg 时，快速释放压力；</w:t>
      </w:r>
    </w:p>
    <w:p w14:paraId="0EFDED5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急停保护：测量时，按“S 键”可快速释放压力；</w:t>
      </w:r>
    </w:p>
    <w:p w14:paraId="31C7CA75">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1.7、一体式主机+袖带设计，主机可折叠，贴合手臂；</w:t>
      </w:r>
    </w:p>
    <w:p w14:paraId="1ED1C92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1.8、传输接口：USB 接口；</w:t>
      </w:r>
    </w:p>
    <w:p w14:paraId="04FA153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1.9、显示屏：断电屏幕依旧可显示；</w:t>
      </w:r>
    </w:p>
    <w:p w14:paraId="3822BF7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1.10、一键式操作设计、避免误操作；</w:t>
      </w:r>
    </w:p>
    <w:p w14:paraId="41C9982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1.11、工作电源：两节 5 号电池；</w:t>
      </w:r>
    </w:p>
    <w:p w14:paraId="1E0E2D0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1.12、时钟：实时公历 24 小时制；</w:t>
      </w:r>
    </w:p>
    <w:p w14:paraId="543CF34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1.13、防护等级：≥IP22；</w:t>
      </w:r>
    </w:p>
    <w:p w14:paraId="0C28EB6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1.14、可捕捉用户体位状态；</w:t>
      </w:r>
    </w:p>
    <w:p w14:paraId="2807892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1.15、具备 24 小时自动停止测量功能；</w:t>
      </w:r>
    </w:p>
    <w:p w14:paraId="089EDA1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2、软件功能</w:t>
      </w:r>
    </w:p>
    <w:p w14:paraId="516683E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2.1、软件可提供血压谷/峰值、血压标准差、变异系数、血压夜间下降百分率、血压负荷、动脉硬化指数（AASI）、平滑指数等分析指标；</w:t>
      </w:r>
    </w:p>
    <w:p w14:paraId="2CBCBA3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2.2、分析软件可自定义报告打印格式和打印内容，可编辑患者基本信息、血压波动情况记录、服药情况等内容；</w:t>
      </w:r>
    </w:p>
    <w:p w14:paraId="7CC4BA7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2.3、血压判定阈值可根据全天、白天、夜间进行调整；</w:t>
      </w:r>
    </w:p>
    <w:p w14:paraId="0236126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2.4、具备患者、医生预设功能；</w:t>
      </w:r>
    </w:p>
    <w:p w14:paraId="3C79285F">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2.5、提供多种图表辅助分析工具，自动生成趋势图、双乘积趋势图、柱状图、饼图、相关图、小时数据表等；</w:t>
      </w:r>
    </w:p>
    <w:p w14:paraId="298A00E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2.6、自定义医生签名设置：支持三个签名同时显示报告上，且签名名称可修改；</w:t>
      </w:r>
    </w:p>
    <w:p w14:paraId="5086CA1E">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2.7、日志功能、便于查看软件操作记录；</w:t>
      </w:r>
    </w:p>
    <w:p w14:paraId="4192619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2.8、软件具备联网功能、可实现数据远程传输及管理；</w:t>
      </w:r>
    </w:p>
    <w:p w14:paraId="2FA371D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2.9、支持比较分析功能、可同屏对比同一患者不同时间的血压参数及趋势图。</w:t>
      </w:r>
    </w:p>
    <w:p w14:paraId="6E68315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★3、配置清单（单台配置）</w:t>
      </w:r>
    </w:p>
    <w:p w14:paraId="45FB391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3.1、主机 1 个；</w:t>
      </w:r>
    </w:p>
    <w:p w14:paraId="1FBC77B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3.2、血压袖带 1 个；</w:t>
      </w:r>
    </w:p>
    <w:p w14:paraId="3DC858ED">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3.3、USB 数据线 1 根；</w:t>
      </w:r>
    </w:p>
    <w:p w14:paraId="20E0055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3.4、动态血压软件 U 盘 1 张</w:t>
      </w:r>
    </w:p>
    <w:p w14:paraId="6BF4E648">
      <w:pPr>
        <w:numPr>
          <w:ilvl w:val="0"/>
          <w:numId w:val="0"/>
        </w:numPr>
        <w:ind w:left="1" w:leftChars="-95" w:hanging="200" w:hangingChars="83"/>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（四十五）动态血糖检测仪  数量1</w:t>
      </w:r>
    </w:p>
    <w:p w14:paraId="127B1DC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1、监测时长≥8 天</w:t>
      </w:r>
    </w:p>
    <w:p w14:paraId="195C848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2、具有指尖血校准功能：有</w:t>
      </w:r>
    </w:p>
    <w:p w14:paraId="3619803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3、传感器活化时间：≤1 小时</w:t>
      </w:r>
    </w:p>
    <w:p w14:paraId="3DB06B56">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4、探针：软针且长度：≤6mm</w:t>
      </w:r>
    </w:p>
    <w:p w14:paraId="4D63DA2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5、具备远程数据管理功能</w:t>
      </w:r>
    </w:p>
    <w:p w14:paraId="1EA39F2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6、高低血糖报警功能：有</w:t>
      </w:r>
    </w:p>
    <w:p w14:paraId="245F05F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7、葡萄糖浓度探测范围：2.0~25mmol/L</w:t>
      </w:r>
    </w:p>
    <w:p w14:paraId="12C1E2F9">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8、可设置实时报警</w:t>
      </w:r>
    </w:p>
    <w:p w14:paraId="09FFB85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9、MARD 值≤9%</w:t>
      </w:r>
    </w:p>
    <w:p w14:paraId="291F14F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10、传感器防水等级：不低于 IPX8</w:t>
      </w:r>
    </w:p>
    <w:p w14:paraId="79EE7F5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11、血糖数据处理软件具备：患者管理、提醒管理、报表中心、系统设置</w:t>
      </w:r>
    </w:p>
    <w:p w14:paraId="6350A590">
      <w:pPr>
        <w:numPr>
          <w:ilvl w:val="0"/>
          <w:numId w:val="0"/>
        </w:numPr>
        <w:ind w:firstLine="240" w:firstLineChars="100"/>
        <w:jc w:val="left"/>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12、配置清单：电视显示大屏、蓝牙接收器、无线网卡，查房一体机</w:t>
      </w:r>
    </w:p>
    <w:p w14:paraId="533088D9">
      <w:pPr>
        <w:numPr>
          <w:ilvl w:val="0"/>
          <w:numId w:val="0"/>
        </w:numPr>
        <w:ind w:left="1" w:leftChars="-95" w:hanging="200" w:hangingChars="83"/>
        <w:jc w:val="left"/>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（四十六）治疗车  数量10</w:t>
      </w:r>
    </w:p>
    <w:p w14:paraId="161B3BB3">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≥600*350*880；托盘间距≥47cm，ABS材质，双层上层带单抽，台面四面围栏，单面拉手，知名品牌静音轮无噪音</w:t>
      </w:r>
    </w:p>
    <w:p w14:paraId="731785A6">
      <w:pPr>
        <w:numPr>
          <w:ilvl w:val="0"/>
          <w:numId w:val="0"/>
        </w:numPr>
        <w:ind w:left="1" w:leftChars="-95" w:hanging="200" w:hangingChars="83"/>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（四十七）</w:t>
      </w:r>
      <w:r>
        <w:rPr>
          <w:rFonts w:hint="default" w:ascii="宋体" w:hAnsi="宋体" w:eastAsia="宋体" w:cs="宋体"/>
          <w:b/>
          <w:bCs/>
          <w:sz w:val="24"/>
          <w:szCs w:val="24"/>
          <w:lang w:val="en-US" w:eastAsia="zh-CN"/>
        </w:rPr>
        <w:t>脉动真空压力蒸汽灭菌器</w:t>
      </w:r>
      <w:r>
        <w:rPr>
          <w:rFonts w:hint="eastAsia" w:ascii="宋体" w:hAnsi="宋体" w:eastAsia="宋体" w:cs="宋体"/>
          <w:b/>
          <w:bCs/>
          <w:sz w:val="24"/>
          <w:szCs w:val="24"/>
          <w:lang w:val="en-US" w:eastAsia="zh-CN"/>
        </w:rPr>
        <w:t xml:space="preserve">  数量1</w:t>
      </w:r>
    </w:p>
    <w:p w14:paraId="6B9788C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 ★ 脉动真空压力蒸汽灭菌器 1、有效容积：（0.3-0.35）立方米、双门、电热一体机</w:t>
      </w:r>
    </w:p>
    <w:p w14:paraId="47C596E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2、灭菌室尺寸1000±20×500±20×650±20 mm</w:t>
      </w:r>
    </w:p>
    <w:p w14:paraId="5ED1F262">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3、外形尺寸：1280±20×1250±20×1770±20 mm</w:t>
      </w:r>
    </w:p>
    <w:p w14:paraId="08114C7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4、设计压力：0.23-0.28MPa</w:t>
      </w:r>
    </w:p>
    <w:p w14:paraId="44B8AE3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5、设计温度：135-140℃</w:t>
      </w:r>
    </w:p>
    <w:p w14:paraId="0A2529B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6、工作压力：0—0.22MPa</w:t>
      </w:r>
    </w:p>
    <w:p w14:paraId="46258A90">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7、工作温度：132-134℃</w:t>
      </w:r>
    </w:p>
    <w:p w14:paraId="62E11074">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8、极限真空度：-0.94MPa</w:t>
      </w:r>
    </w:p>
    <w:p w14:paraId="5F28BD4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9、整机功率≥36KW</w:t>
      </w:r>
    </w:p>
    <w:p w14:paraId="4B4FB7C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10、装卸推车：格栅装载。</w:t>
      </w:r>
    </w:p>
    <w:p w14:paraId="6F81AFD1">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11、门板为不低于S30408级不锈钢，柜门厚度≥8mm，柜门保温层厚度≥30mm防止柜门表面温度过高。</w:t>
      </w:r>
    </w:p>
    <w:p w14:paraId="3E73FC2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12、柜门开启方式为气密式快开门，柜门加强筋≥10根。</w:t>
      </w:r>
    </w:p>
    <w:p w14:paraId="147ACD5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程序选择：不低于7寸彩色触摸屏显示，微电脑控制，可自动完成灭菌过程；具有织物、器械、BD、液体、真空检漏、自定义程序、手动等基本程序；有低温、高温报警和误操作保护；具有压力和温度双重控制；具有超压超温排汽、低温补偿，安全连锁；</w:t>
      </w:r>
    </w:p>
    <w:p w14:paraId="5261749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14、管路要求：管路为不锈钢管道和不锈钢快装接头；</w:t>
      </w:r>
    </w:p>
    <w:p w14:paraId="471E191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15.密封门：带有压力安全联锁装置、双门互锁，保证有菌区与无菌区的有效隔离。</w:t>
      </w:r>
    </w:p>
    <w:p w14:paraId="617CB918">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16.灭菌器主体设计使用寿命≥10年（或≥30000次灭菌循环）；主体结构为矩形加强筋结构，加强筋大于8根。内壳为不低于S30408级不锈钢；内壳厚度≥6mm，门胶圈位于主体上，不能在门上</w:t>
      </w:r>
    </w:p>
    <w:p w14:paraId="58B58AC7">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17.记录及控制要求：内置打印机，打印机无须更换色带，根据需要随时实时打印；</w:t>
      </w:r>
    </w:p>
    <w:p w14:paraId="0E75A6E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18、内室疏水装置：程序控制，采用气动角座阀自动疏水。</w:t>
      </w:r>
    </w:p>
    <w:p w14:paraId="029613B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19、加热元件选用不锈钢材质，有损坏时，可管单根进行更换。</w:t>
      </w:r>
    </w:p>
    <w:p w14:paraId="42804463">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21、具备自动加水功能.</w:t>
      </w:r>
    </w:p>
    <w:p w14:paraId="00BF446A">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22、采用温度控制器作为对加热元件的辅助保护措施。</w:t>
      </w:r>
    </w:p>
    <w:p w14:paraId="63F47AFC">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23、具备性能稳定、高效的软水机，保证发生器用水符合要求。</w:t>
      </w:r>
    </w:p>
    <w:p w14:paraId="76448C8B">
      <w:pPr>
        <w:numPr>
          <w:ilvl w:val="0"/>
          <w:numId w:val="0"/>
        </w:numPr>
        <w:ind w:firstLine="240" w:firstLineChars="1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24、具备缺水自动保护功能：有液位控制器和温度控制器双重自动保护措施。</w:t>
      </w:r>
    </w:p>
    <w:p w14:paraId="36CD0CFC">
      <w:pPr>
        <w:numPr>
          <w:ilvl w:val="0"/>
          <w:numId w:val="0"/>
        </w:numPr>
        <w:ind w:firstLine="240" w:firstLineChars="100"/>
        <w:jc w:val="left"/>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25、配备无油静音压缩机 1台，满足脉动真空灭菌器压缩机气源。</w:t>
      </w:r>
    </w:p>
    <w:sectPr>
      <w:pgSz w:w="11906" w:h="16838"/>
      <w:pgMar w:top="1440" w:right="1800" w:bottom="1440"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0D9523"/>
    <w:multiLevelType w:val="singleLevel"/>
    <w:tmpl w:val="B00D9523"/>
    <w:lvl w:ilvl="0" w:tentative="0">
      <w:start w:val="18"/>
      <w:numFmt w:val="chineseCounting"/>
      <w:suff w:val="nothing"/>
      <w:lvlText w:val="（%1）"/>
      <w:lvlJc w:val="left"/>
      <w:rPr>
        <w:rFonts w:hint="eastAsia"/>
      </w:rPr>
    </w:lvl>
  </w:abstractNum>
  <w:abstractNum w:abstractNumId="1">
    <w:nsid w:val="B3613A08"/>
    <w:multiLevelType w:val="singleLevel"/>
    <w:tmpl w:val="B3613A08"/>
    <w:lvl w:ilvl="0" w:tentative="0">
      <w:start w:val="1"/>
      <w:numFmt w:val="decimal"/>
      <w:suff w:val="space"/>
      <w:lvlText w:val="%1."/>
      <w:lvlJc w:val="left"/>
      <w:pPr>
        <w:ind w:left="840" w:leftChars="0" w:hanging="466" w:firstLineChars="0"/>
      </w:pPr>
    </w:lvl>
  </w:abstractNum>
  <w:abstractNum w:abstractNumId="2">
    <w:nsid w:val="CCB80A28"/>
    <w:multiLevelType w:val="singleLevel"/>
    <w:tmpl w:val="CCB80A28"/>
    <w:lvl w:ilvl="0" w:tentative="0">
      <w:start w:val="1"/>
      <w:numFmt w:val="decimal"/>
      <w:suff w:val="space"/>
      <w:lvlText w:val="%1."/>
      <w:lvlJc w:val="left"/>
      <w:pPr>
        <w:ind w:left="660" w:leftChars="0" w:hanging="286" w:firstLineChars="0"/>
      </w:pPr>
    </w:lvl>
  </w:abstractNum>
  <w:abstractNum w:abstractNumId="3">
    <w:nsid w:val="CE02229D"/>
    <w:multiLevelType w:val="singleLevel"/>
    <w:tmpl w:val="CE02229D"/>
    <w:lvl w:ilvl="0" w:tentative="0">
      <w:start w:val="1"/>
      <w:numFmt w:val="decimal"/>
      <w:suff w:val="space"/>
      <w:lvlText w:val="%1."/>
      <w:lvlJc w:val="left"/>
      <w:pPr>
        <w:ind w:left="-420"/>
      </w:pPr>
    </w:lvl>
  </w:abstractNum>
  <w:abstractNum w:abstractNumId="4">
    <w:nsid w:val="DB8A6C30"/>
    <w:multiLevelType w:val="singleLevel"/>
    <w:tmpl w:val="DB8A6C30"/>
    <w:lvl w:ilvl="0" w:tentative="0">
      <w:start w:val="11"/>
      <w:numFmt w:val="decimal"/>
      <w:lvlText w:val="%1."/>
      <w:lvlJc w:val="left"/>
      <w:pPr>
        <w:tabs>
          <w:tab w:val="left" w:pos="312"/>
        </w:tabs>
      </w:pPr>
    </w:lvl>
  </w:abstractNum>
  <w:abstractNum w:abstractNumId="5">
    <w:nsid w:val="EFF8D51C"/>
    <w:multiLevelType w:val="singleLevel"/>
    <w:tmpl w:val="EFF8D51C"/>
    <w:lvl w:ilvl="0" w:tentative="0">
      <w:start w:val="1"/>
      <w:numFmt w:val="decimal"/>
      <w:suff w:val="space"/>
      <w:lvlText w:val="%1."/>
      <w:lvlJc w:val="left"/>
      <w:pPr>
        <w:ind w:left="780" w:hanging="406"/>
      </w:pPr>
    </w:lvl>
  </w:abstractNum>
  <w:abstractNum w:abstractNumId="6">
    <w:nsid w:val="1D034EB6"/>
    <w:multiLevelType w:val="singleLevel"/>
    <w:tmpl w:val="1D034EB6"/>
    <w:lvl w:ilvl="0" w:tentative="0">
      <w:start w:val="10"/>
      <w:numFmt w:val="chineseCounting"/>
      <w:suff w:val="nothing"/>
      <w:lvlText w:val="（%1）"/>
      <w:lvlJc w:val="left"/>
      <w:rPr>
        <w:rFonts w:hint="eastAsia"/>
      </w:rPr>
    </w:lvl>
  </w:abstractNum>
  <w:abstractNum w:abstractNumId="7">
    <w:nsid w:val="29BE0D1D"/>
    <w:multiLevelType w:val="singleLevel"/>
    <w:tmpl w:val="29BE0D1D"/>
    <w:lvl w:ilvl="0" w:tentative="0">
      <w:start w:val="3"/>
      <w:numFmt w:val="chineseCounting"/>
      <w:suff w:val="nothing"/>
      <w:lvlText w:val="（%1）"/>
      <w:lvlJc w:val="left"/>
      <w:rPr>
        <w:rFonts w:hint="eastAsia"/>
      </w:rPr>
    </w:lvl>
  </w:abstractNum>
  <w:abstractNum w:abstractNumId="8">
    <w:nsid w:val="490FA0ED"/>
    <w:multiLevelType w:val="singleLevel"/>
    <w:tmpl w:val="490FA0ED"/>
    <w:lvl w:ilvl="0" w:tentative="0">
      <w:start w:val="1"/>
      <w:numFmt w:val="decimal"/>
      <w:suff w:val="space"/>
      <w:lvlText w:val="%1."/>
      <w:lvlJc w:val="left"/>
      <w:pPr>
        <w:ind w:left="780" w:leftChars="0" w:hanging="406" w:firstLineChars="0"/>
      </w:pPr>
    </w:lvl>
  </w:abstractNum>
  <w:abstractNum w:abstractNumId="9">
    <w:nsid w:val="658462C9"/>
    <w:multiLevelType w:val="singleLevel"/>
    <w:tmpl w:val="658462C9"/>
    <w:lvl w:ilvl="0" w:tentative="0">
      <w:start w:val="1"/>
      <w:numFmt w:val="decimal"/>
      <w:suff w:val="space"/>
      <w:lvlText w:val="%1."/>
      <w:lvlJc w:val="left"/>
      <w:pPr>
        <w:ind w:left="660" w:leftChars="0" w:hanging="286" w:firstLineChars="0"/>
      </w:pPr>
    </w:lvl>
  </w:abstractNum>
  <w:abstractNum w:abstractNumId="10">
    <w:nsid w:val="6D21970A"/>
    <w:multiLevelType w:val="multilevel"/>
    <w:tmpl w:val="6D21970A"/>
    <w:lvl w:ilvl="0" w:tentative="0">
      <w:start w:val="1"/>
      <w:numFmt w:val="decimal"/>
      <w:lvlText w:val="%1."/>
      <w:lvlJc w:val="left"/>
      <w:pPr>
        <w:tabs>
          <w:tab w:val="left" w:pos="357"/>
        </w:tabs>
        <w:ind w:left="0" w:firstLine="356"/>
      </w:pPr>
      <w:rPr>
        <w:rFonts w:hint="default"/>
        <w:color w:val="auto"/>
      </w:rPr>
    </w:lvl>
    <w:lvl w:ilvl="1" w:tentative="0">
      <w:start w:val="1"/>
      <w:numFmt w:val="lowerLetter"/>
      <w:lvlText w:val="%2)"/>
      <w:lvlJc w:val="left"/>
      <w:pPr>
        <w:tabs>
          <w:tab w:val="left" w:pos="-420"/>
        </w:tabs>
        <w:ind w:left="420" w:hanging="420"/>
      </w:pPr>
    </w:lvl>
    <w:lvl w:ilvl="2" w:tentative="0">
      <w:start w:val="1"/>
      <w:numFmt w:val="lowerRoman"/>
      <w:lvlText w:val="%3."/>
      <w:lvlJc w:val="right"/>
      <w:pPr>
        <w:tabs>
          <w:tab w:val="left" w:pos="-420"/>
        </w:tabs>
        <w:ind w:left="840" w:hanging="420"/>
      </w:pPr>
    </w:lvl>
    <w:lvl w:ilvl="3" w:tentative="0">
      <w:start w:val="1"/>
      <w:numFmt w:val="decimal"/>
      <w:lvlText w:val="%4."/>
      <w:lvlJc w:val="left"/>
      <w:pPr>
        <w:tabs>
          <w:tab w:val="left" w:pos="-420"/>
        </w:tabs>
        <w:ind w:left="1260" w:hanging="420"/>
      </w:pPr>
    </w:lvl>
    <w:lvl w:ilvl="4" w:tentative="0">
      <w:start w:val="1"/>
      <w:numFmt w:val="lowerLetter"/>
      <w:lvlText w:val="%5)"/>
      <w:lvlJc w:val="left"/>
      <w:pPr>
        <w:tabs>
          <w:tab w:val="left" w:pos="-420"/>
        </w:tabs>
        <w:ind w:left="1680" w:hanging="420"/>
      </w:pPr>
    </w:lvl>
    <w:lvl w:ilvl="5" w:tentative="0">
      <w:start w:val="1"/>
      <w:numFmt w:val="lowerRoman"/>
      <w:lvlText w:val="%6."/>
      <w:lvlJc w:val="right"/>
      <w:pPr>
        <w:tabs>
          <w:tab w:val="left" w:pos="-420"/>
        </w:tabs>
        <w:ind w:left="2100" w:hanging="420"/>
      </w:pPr>
    </w:lvl>
    <w:lvl w:ilvl="6" w:tentative="0">
      <w:start w:val="1"/>
      <w:numFmt w:val="decimal"/>
      <w:lvlText w:val="%7."/>
      <w:lvlJc w:val="left"/>
      <w:pPr>
        <w:tabs>
          <w:tab w:val="left" w:pos="-420"/>
        </w:tabs>
        <w:ind w:left="2520" w:hanging="420"/>
      </w:pPr>
    </w:lvl>
    <w:lvl w:ilvl="7" w:tentative="0">
      <w:start w:val="1"/>
      <w:numFmt w:val="lowerLetter"/>
      <w:lvlText w:val="%8)"/>
      <w:lvlJc w:val="left"/>
      <w:pPr>
        <w:tabs>
          <w:tab w:val="left" w:pos="-420"/>
        </w:tabs>
        <w:ind w:left="2940" w:hanging="420"/>
      </w:pPr>
    </w:lvl>
    <w:lvl w:ilvl="8" w:tentative="0">
      <w:start w:val="1"/>
      <w:numFmt w:val="lowerRoman"/>
      <w:lvlText w:val="%9."/>
      <w:lvlJc w:val="right"/>
      <w:pPr>
        <w:tabs>
          <w:tab w:val="left" w:pos="-420"/>
        </w:tabs>
        <w:ind w:left="3360" w:hanging="420"/>
      </w:pPr>
    </w:lvl>
  </w:abstractNum>
  <w:num w:numId="1">
    <w:abstractNumId w:val="7"/>
  </w:num>
  <w:num w:numId="2">
    <w:abstractNumId w:val="6"/>
  </w:num>
  <w:num w:numId="3">
    <w:abstractNumId w:val="10"/>
  </w:num>
  <w:num w:numId="4">
    <w:abstractNumId w:val="0"/>
  </w:num>
  <w:num w:numId="5">
    <w:abstractNumId w:val="4"/>
  </w:num>
  <w:num w:numId="6">
    <w:abstractNumId w:val="8"/>
  </w:num>
  <w:num w:numId="7">
    <w:abstractNumId w:val="5"/>
  </w:num>
  <w:num w:numId="8">
    <w:abstractNumId w:val="1"/>
  </w:num>
  <w:num w:numId="9">
    <w:abstractNumId w:val="3"/>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7220A9"/>
    <w:rsid w:val="037220A9"/>
    <w:rsid w:val="0A5A11DF"/>
    <w:rsid w:val="13A918A4"/>
    <w:rsid w:val="17D95F14"/>
    <w:rsid w:val="232C63EA"/>
    <w:rsid w:val="2CA70830"/>
    <w:rsid w:val="33F413CB"/>
    <w:rsid w:val="38B8550F"/>
    <w:rsid w:val="3E4615E2"/>
    <w:rsid w:val="402D2130"/>
    <w:rsid w:val="46AE2A8F"/>
    <w:rsid w:val="486627EA"/>
    <w:rsid w:val="4C6405B2"/>
    <w:rsid w:val="52927435"/>
    <w:rsid w:val="52A30C6E"/>
    <w:rsid w:val="5CD34BA6"/>
    <w:rsid w:val="68251F4F"/>
    <w:rsid w:val="6EEC4B4F"/>
    <w:rsid w:val="6F7E3453"/>
    <w:rsid w:val="76555C6F"/>
    <w:rsid w:val="77E75348"/>
    <w:rsid w:val="7C516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
    <w:name w:val="Table Normal"/>
    <w:semiHidden/>
    <w:unhideWhenUsed/>
    <w:qFormat/>
    <w:uiPriority w:val="0"/>
    <w:tblPr>
      <w:tblCellMar>
        <w:top w:w="0" w:type="dxa"/>
        <w:left w:w="0" w:type="dxa"/>
        <w:bottom w:w="0" w:type="dxa"/>
        <w:right w:w="0" w:type="dxa"/>
      </w:tblCellMar>
    </w:tblPr>
  </w:style>
  <w:style w:type="character" w:customStyle="1" w:styleId="6">
    <w:name w:val="font11"/>
    <w:basedOn w:val="4"/>
    <w:qFormat/>
    <w:uiPriority w:val="0"/>
    <w:rPr>
      <w:rFonts w:hint="default" w:ascii="Calibri" w:hAnsi="Calibri" w:cs="Calibri"/>
      <w:color w:val="000000"/>
      <w:sz w:val="22"/>
      <w:szCs w:val="22"/>
      <w:u w:val="none"/>
    </w:rPr>
  </w:style>
  <w:style w:type="character" w:customStyle="1" w:styleId="7">
    <w:name w:val="font21"/>
    <w:basedOn w:val="4"/>
    <w:qFormat/>
    <w:uiPriority w:val="0"/>
    <w:rPr>
      <w:rFonts w:hint="eastAsia" w:ascii="宋体" w:hAnsi="宋体" w:eastAsia="宋体" w:cs="宋体"/>
      <w:color w:val="000000"/>
      <w:sz w:val="22"/>
      <w:szCs w:val="22"/>
      <w:u w:val="none"/>
    </w:rPr>
  </w:style>
  <w:style w:type="paragraph" w:customStyle="1" w:styleId="8">
    <w:name w:val="正文_0"/>
    <w:qFormat/>
    <w:uiPriority w:val="0"/>
    <w:pPr>
      <w:widowControl w:val="0"/>
      <w:jc w:val="both"/>
    </w:pPr>
    <w:rPr>
      <w:rFonts w:ascii="Calibri" w:hAnsi="Calibri" w:eastAsia="宋体" w:cs="Times New Roman"/>
      <w:kern w:val="2"/>
      <w:sz w:val="21"/>
      <w:szCs w:val="22"/>
      <w:lang w:val="en-US" w:eastAsia="zh-CN" w:bidi="ar-SA"/>
    </w:rPr>
  </w:style>
  <w:style w:type="paragraph" w:styleId="9">
    <w:name w:val="List Paragraph"/>
    <w:autoRedefine/>
    <w:qFormat/>
    <w:uiPriority w:val="34"/>
    <w:pPr>
      <w:widowControl w:val="0"/>
      <w:ind w:firstLine="420" w:firstLineChars="20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28055</Words>
  <Characters>33095</Characters>
  <Lines>0</Lines>
  <Paragraphs>0</Paragraphs>
  <TotalTime>325</TotalTime>
  <ScaleCrop>false</ScaleCrop>
  <LinksUpToDate>false</LinksUpToDate>
  <CharactersWithSpaces>34408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2026-08-04T06:58:00Z</dcterms:created>
  <dc:creator>Administrator</dc:creator>
  <cp:lastModifiedBy>Administrator</cp:lastModifiedBy>
  <cp:lastPrinted>2026-08-06T00:59:00Z</cp:lastPrinted>
  <dcterms:modified xsi:type="dcterms:W3CDTF">2026-08-11T07:31:06Z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3B23468048424D6E9A5EB1FECFEF582D_11</vt:lpwstr>
  </property>
  <property fmtid="{D5CDD505-2E9C-101B-9397-08002B2CF9AE}" pid="4" name="KSOTemplateDocerSaveRecord">
    <vt:lpwstr>eyJoZGlkIjoiYzI2YjkxMDFiODI2Nzk3ZmJmNjI2Yzk3MWUwODVlNzIiLCJ1c2VySWQiOiI1OTIzMDc3NjYifQ==</vt:lpwstr>
  </property>
</Properties>
</file>