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B901B">
      <w:pPr>
        <w:rPr>
          <w:rFonts w:ascii="宋体" w:hAnsi="宋体" w:eastAsia="宋体" w:cs="宋体"/>
          <w:b/>
          <w:bCs/>
          <w:sz w:val="24"/>
          <w:szCs w:val="24"/>
        </w:rPr>
      </w:pPr>
      <w:r>
        <w:rPr>
          <w:rFonts w:hint="eastAsia" w:ascii="宋体" w:hAnsi="宋体" w:eastAsia="宋体" w:cs="宋体"/>
          <w:b/>
          <w:bCs/>
          <w:sz w:val="24"/>
          <w:szCs w:val="24"/>
        </w:rPr>
        <w:t>一、技术要求</w:t>
      </w:r>
    </w:p>
    <w:tbl>
      <w:tblPr>
        <w:tblStyle w:val="3"/>
        <w:tblpPr w:leftFromText="180" w:rightFromText="180" w:vertAnchor="text" w:horzAnchor="margin" w:tblpXSpec="right" w:tblpY="615"/>
        <w:tblOverlap w:val="never"/>
        <w:tblW w:w="87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350"/>
        <w:gridCol w:w="5325"/>
        <w:gridCol w:w="826"/>
      </w:tblGrid>
      <w:tr w14:paraId="570BD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noWrap w:val="0"/>
            <w:vAlign w:val="center"/>
          </w:tcPr>
          <w:p w14:paraId="4AAA01FD">
            <w:pPr>
              <w:wordWrap/>
              <w:topLinePunct w:val="0"/>
              <w:spacing w:line="360" w:lineRule="auto"/>
              <w:jc w:val="center"/>
              <w:rPr>
                <w:rFonts w:hint="eastAsia"/>
              </w:rPr>
            </w:pPr>
            <w:r>
              <w:rPr>
                <w:rFonts w:hint="eastAsia"/>
              </w:rPr>
              <w:t>项目名称</w:t>
            </w:r>
          </w:p>
        </w:tc>
        <w:tc>
          <w:tcPr>
            <w:tcW w:w="7501" w:type="dxa"/>
            <w:gridSpan w:val="3"/>
            <w:noWrap w:val="0"/>
            <w:vAlign w:val="center"/>
          </w:tcPr>
          <w:p w14:paraId="31718181">
            <w:pPr>
              <w:widowControl/>
              <w:wordWrap/>
              <w:topLinePunct w:val="0"/>
              <w:spacing w:line="360" w:lineRule="auto"/>
              <w:jc w:val="center"/>
              <w:textAlignment w:val="center"/>
              <w:rPr>
                <w:rFonts w:hint="eastAsia"/>
              </w:rPr>
            </w:pPr>
            <w:r>
              <w:rPr>
                <w:rFonts w:hint="eastAsia"/>
                <w:kern w:val="0"/>
                <w:lang w:bidi="ar"/>
              </w:rPr>
              <w:t>智能网联汽车实训室建设项目</w:t>
            </w:r>
          </w:p>
        </w:tc>
      </w:tr>
      <w:tr w14:paraId="043E0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238" w:type="dxa"/>
            <w:vMerge w:val="restart"/>
            <w:noWrap w:val="0"/>
            <w:vAlign w:val="center"/>
          </w:tcPr>
          <w:p w14:paraId="6D5B13E6">
            <w:pPr>
              <w:spacing w:line="360" w:lineRule="auto"/>
              <w:rPr>
                <w:rFonts w:hint="eastAsia"/>
              </w:rPr>
            </w:pPr>
            <w:r>
              <w:rPr>
                <w:rFonts w:hint="eastAsia"/>
              </w:rPr>
              <w:t>采购需求</w:t>
            </w:r>
          </w:p>
          <w:p w14:paraId="6DF2E908">
            <w:pPr>
              <w:spacing w:line="360" w:lineRule="auto"/>
              <w:jc w:val="left"/>
              <w:rPr>
                <w:rFonts w:hint="eastAsia"/>
              </w:rPr>
            </w:pPr>
            <w:r>
              <w:rPr>
                <w:rFonts w:hint="eastAsia"/>
              </w:rPr>
              <w:t>（参数）</w:t>
            </w:r>
          </w:p>
        </w:tc>
        <w:tc>
          <w:tcPr>
            <w:tcW w:w="1350" w:type="dxa"/>
            <w:noWrap w:val="0"/>
            <w:vAlign w:val="center"/>
          </w:tcPr>
          <w:p w14:paraId="654F426F">
            <w:pPr>
              <w:spacing w:line="360" w:lineRule="auto"/>
              <w:jc w:val="center"/>
              <w:rPr>
                <w:rFonts w:hint="eastAsia"/>
              </w:rPr>
            </w:pPr>
            <w:r>
              <w:rPr>
                <w:rFonts w:hint="eastAsia"/>
              </w:rPr>
              <w:t>设备</w:t>
            </w:r>
          </w:p>
          <w:p w14:paraId="1E80C9C1">
            <w:pPr>
              <w:spacing w:line="360" w:lineRule="auto"/>
              <w:jc w:val="center"/>
              <w:rPr>
                <w:rFonts w:hint="eastAsia"/>
              </w:rPr>
            </w:pPr>
            <w:r>
              <w:rPr>
                <w:rFonts w:hint="eastAsia"/>
              </w:rPr>
              <w:t>名称</w:t>
            </w:r>
          </w:p>
        </w:tc>
        <w:tc>
          <w:tcPr>
            <w:tcW w:w="5325" w:type="dxa"/>
            <w:noWrap w:val="0"/>
            <w:vAlign w:val="center"/>
          </w:tcPr>
          <w:p w14:paraId="14C18D08">
            <w:pPr>
              <w:spacing w:line="360" w:lineRule="auto"/>
              <w:jc w:val="center"/>
              <w:rPr>
                <w:rFonts w:hint="eastAsia"/>
              </w:rPr>
            </w:pPr>
            <w:bookmarkStart w:id="0" w:name="_GoBack"/>
            <w:bookmarkEnd w:id="0"/>
            <w:r>
              <w:rPr>
                <w:rFonts w:hint="eastAsia"/>
              </w:rPr>
              <w:t>采购需求（参数）</w:t>
            </w:r>
          </w:p>
        </w:tc>
        <w:tc>
          <w:tcPr>
            <w:tcW w:w="826" w:type="dxa"/>
            <w:noWrap w:val="0"/>
            <w:vAlign w:val="center"/>
          </w:tcPr>
          <w:p w14:paraId="1F14CCB2">
            <w:pPr>
              <w:spacing w:line="360" w:lineRule="auto"/>
              <w:jc w:val="center"/>
              <w:rPr>
                <w:rFonts w:hint="eastAsia"/>
              </w:rPr>
            </w:pPr>
            <w:r>
              <w:rPr>
                <w:rFonts w:hint="eastAsia"/>
              </w:rPr>
              <w:t>设备</w:t>
            </w:r>
          </w:p>
          <w:p w14:paraId="77E2A436">
            <w:pPr>
              <w:widowControl/>
              <w:wordWrap/>
              <w:topLinePunct w:val="0"/>
              <w:spacing w:line="360" w:lineRule="auto"/>
              <w:jc w:val="center"/>
              <w:rPr>
                <w:rFonts w:hint="eastAsia"/>
              </w:rPr>
            </w:pPr>
            <w:r>
              <w:rPr>
                <w:rFonts w:hint="eastAsia"/>
              </w:rPr>
              <w:t>名称</w:t>
            </w:r>
          </w:p>
        </w:tc>
      </w:tr>
      <w:tr w14:paraId="53FF5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38" w:type="dxa"/>
            <w:vMerge w:val="continue"/>
            <w:noWrap w:val="0"/>
            <w:vAlign w:val="center"/>
          </w:tcPr>
          <w:p w14:paraId="1451642D">
            <w:pPr>
              <w:spacing w:line="360" w:lineRule="auto"/>
              <w:jc w:val="center"/>
              <w:rPr>
                <w:rFonts w:hint="eastAsia"/>
              </w:rPr>
            </w:pPr>
          </w:p>
        </w:tc>
        <w:tc>
          <w:tcPr>
            <w:tcW w:w="1350" w:type="dxa"/>
            <w:noWrap w:val="0"/>
            <w:vAlign w:val="center"/>
          </w:tcPr>
          <w:p w14:paraId="0100DA86">
            <w:pPr>
              <w:widowControl/>
              <w:wordWrap/>
              <w:topLinePunct w:val="0"/>
              <w:spacing w:line="360" w:lineRule="auto"/>
              <w:jc w:val="left"/>
              <w:textAlignment w:val="center"/>
              <w:rPr>
                <w:rFonts w:hint="eastAsia"/>
              </w:rPr>
            </w:pPr>
            <w:r>
              <w:rPr>
                <w:rFonts w:hint="eastAsia"/>
                <w:b/>
                <w:bCs/>
                <w:kern w:val="0"/>
                <w:lang w:bidi="ar"/>
              </w:rPr>
              <w:t>智能驾驶装调实训平台（核心产品）</w:t>
            </w:r>
          </w:p>
        </w:tc>
        <w:tc>
          <w:tcPr>
            <w:tcW w:w="5325" w:type="dxa"/>
            <w:noWrap w:val="0"/>
            <w:vAlign w:val="center"/>
          </w:tcPr>
          <w:p w14:paraId="350AC663">
            <w:pPr>
              <w:widowControl/>
              <w:wordWrap/>
              <w:topLinePunct w:val="0"/>
              <w:spacing w:line="360" w:lineRule="auto"/>
              <w:jc w:val="left"/>
              <w:rPr>
                <w:rFonts w:hint="eastAsia"/>
                <w:kern w:val="0"/>
              </w:rPr>
            </w:pPr>
            <w:r>
              <w:rPr>
                <w:rFonts w:hint="eastAsia"/>
                <w:kern w:val="0"/>
              </w:rPr>
              <w:t>1、产品要求：支持智能网联汽车教学、实训、赛事等功能应用，能支撑智能网联汽车技术的单车智能、网联协同、无人接驳运营等车路云一体化场景应用，并具备高精地图采集、交通信号灯识别、自主跟车、超车绕障、自动紧急制动、V2X车路云通讯、无人接驳等功能；能满足智能网联汽车智能部件的装调、标定与测试，线控底盘CAN 通讯数据进行读取与调测，高精建图和地图标注，在道路上完成实车道路运行测试。兼顾新能源与智能网联汽车技术，采用量产新能源汽车底盘作为基础，通过故障盒系统，可快速实现设置故障、检测故障、确认故障、清除故障。</w:t>
            </w:r>
          </w:p>
          <w:p w14:paraId="778E83BE">
            <w:pPr>
              <w:widowControl/>
              <w:wordWrap/>
              <w:topLinePunct w:val="0"/>
              <w:spacing w:line="360" w:lineRule="auto"/>
              <w:jc w:val="left"/>
              <w:rPr>
                <w:rFonts w:hint="eastAsia"/>
                <w:kern w:val="0"/>
              </w:rPr>
            </w:pPr>
            <w:r>
              <w:rPr>
                <w:rFonts w:hint="eastAsia"/>
                <w:kern w:val="0"/>
              </w:rPr>
              <w:t>2、功能要求：</w:t>
            </w:r>
          </w:p>
          <w:p w14:paraId="7586D97C">
            <w:pPr>
              <w:widowControl/>
              <w:wordWrap/>
              <w:topLinePunct w:val="0"/>
              <w:spacing w:line="360" w:lineRule="auto"/>
              <w:jc w:val="left"/>
              <w:rPr>
                <w:rFonts w:hint="eastAsia"/>
                <w:kern w:val="0"/>
              </w:rPr>
            </w:pPr>
            <w:r>
              <w:rPr>
                <w:rFonts w:hint="eastAsia"/>
                <w:kern w:val="0"/>
              </w:rPr>
              <w:t>2.1基础功能</w:t>
            </w:r>
          </w:p>
          <w:p w14:paraId="715CF9DF">
            <w:pPr>
              <w:widowControl/>
              <w:wordWrap/>
              <w:topLinePunct w:val="0"/>
              <w:spacing w:line="360" w:lineRule="auto"/>
              <w:jc w:val="left"/>
              <w:rPr>
                <w:rFonts w:hint="eastAsia"/>
                <w:kern w:val="0"/>
              </w:rPr>
            </w:pPr>
            <w:r>
              <w:rPr>
                <w:rFonts w:hint="eastAsia"/>
                <w:kern w:val="0"/>
              </w:rPr>
              <w:t>模式切换：支持以按钮方式进入自动驾驶模式；支持踩刹车踏板退出自动驾驶模式。</w:t>
            </w:r>
          </w:p>
          <w:p w14:paraId="48FB86B3">
            <w:pPr>
              <w:widowControl/>
              <w:wordWrap/>
              <w:topLinePunct w:val="0"/>
              <w:spacing w:line="360" w:lineRule="auto"/>
              <w:jc w:val="left"/>
              <w:rPr>
                <w:rFonts w:hint="eastAsia"/>
                <w:kern w:val="0"/>
              </w:rPr>
            </w:pPr>
            <w:r>
              <w:rPr>
                <w:rFonts w:hint="eastAsia"/>
                <w:kern w:val="0"/>
              </w:rPr>
              <w:t>任务管理：支持单次自动驾驶行驶任务设定。</w:t>
            </w:r>
          </w:p>
          <w:p w14:paraId="67180D6B">
            <w:pPr>
              <w:widowControl/>
              <w:wordWrap/>
              <w:topLinePunct w:val="0"/>
              <w:spacing w:line="360" w:lineRule="auto"/>
              <w:jc w:val="left"/>
              <w:rPr>
                <w:rFonts w:hint="eastAsia"/>
                <w:kern w:val="0"/>
              </w:rPr>
            </w:pPr>
            <w:r>
              <w:rPr>
                <w:rFonts w:hint="eastAsia"/>
                <w:kern w:val="0"/>
              </w:rPr>
              <w:t>时钟同步：支持导航、传感器、计算平台之间的时间同步。</w:t>
            </w:r>
          </w:p>
          <w:p w14:paraId="7718619B">
            <w:pPr>
              <w:widowControl/>
              <w:wordWrap/>
              <w:topLinePunct w:val="0"/>
              <w:spacing w:line="360" w:lineRule="auto"/>
              <w:jc w:val="left"/>
              <w:rPr>
                <w:rFonts w:hint="eastAsia"/>
                <w:kern w:val="0"/>
              </w:rPr>
            </w:pPr>
            <w:r>
              <w:rPr>
                <w:rFonts w:hint="eastAsia"/>
                <w:kern w:val="0"/>
              </w:rPr>
              <w:t>★地图引擎：具备地图解析、全局路径规划等引擎功能。</w:t>
            </w:r>
          </w:p>
          <w:p w14:paraId="484953C9">
            <w:pPr>
              <w:widowControl/>
              <w:wordWrap/>
              <w:topLinePunct w:val="0"/>
              <w:spacing w:line="360" w:lineRule="auto"/>
              <w:jc w:val="left"/>
              <w:rPr>
                <w:rFonts w:hint="eastAsia"/>
                <w:kern w:val="0"/>
              </w:rPr>
            </w:pPr>
            <w:r>
              <w:rPr>
                <w:rFonts w:hint="eastAsia"/>
                <w:kern w:val="0"/>
              </w:rPr>
              <w:t>通信管理：支持计算平台4G或5G网络接入功能；支持计算平台WIFI接入功能；支持以太网接入及路由功能。</w:t>
            </w:r>
          </w:p>
          <w:p w14:paraId="434CAFDF">
            <w:pPr>
              <w:widowControl/>
              <w:wordWrap/>
              <w:topLinePunct w:val="0"/>
              <w:spacing w:line="360" w:lineRule="auto"/>
              <w:jc w:val="left"/>
              <w:rPr>
                <w:rFonts w:hint="eastAsia"/>
                <w:kern w:val="0"/>
              </w:rPr>
            </w:pPr>
            <w:r>
              <w:rPr>
                <w:rFonts w:hint="eastAsia"/>
                <w:kern w:val="0"/>
              </w:rPr>
              <w:t>车辆具备故障设置系统，能够通过故障盒方便快捷设置故障、检测故障、确认故障、清除故障（提供功能截图）。</w:t>
            </w:r>
          </w:p>
          <w:p w14:paraId="2AC965CF">
            <w:pPr>
              <w:widowControl/>
              <w:wordWrap/>
              <w:topLinePunct w:val="0"/>
              <w:spacing w:line="360" w:lineRule="auto"/>
              <w:jc w:val="left"/>
              <w:rPr>
                <w:rFonts w:hint="eastAsia"/>
                <w:kern w:val="0"/>
              </w:rPr>
            </w:pPr>
            <w:r>
              <w:rPr>
                <w:rFonts w:hint="eastAsia"/>
                <w:kern w:val="0"/>
              </w:rPr>
              <w:t>2.2自动驾驶功能</w:t>
            </w:r>
          </w:p>
          <w:p w14:paraId="52CEC73B">
            <w:pPr>
              <w:widowControl/>
              <w:wordWrap/>
              <w:topLinePunct w:val="0"/>
              <w:spacing w:line="360" w:lineRule="auto"/>
              <w:jc w:val="left"/>
              <w:rPr>
                <w:rFonts w:hint="eastAsia"/>
                <w:kern w:val="0"/>
              </w:rPr>
            </w:pPr>
            <w:r>
              <w:rPr>
                <w:rFonts w:hint="eastAsia"/>
                <w:kern w:val="0"/>
              </w:rPr>
              <w:t>交通信号识别及响应：支持信号灯识别及响应。</w:t>
            </w:r>
          </w:p>
          <w:p w14:paraId="40B1E5FA">
            <w:pPr>
              <w:widowControl/>
              <w:wordWrap/>
              <w:topLinePunct w:val="0"/>
              <w:spacing w:line="360" w:lineRule="auto"/>
              <w:jc w:val="left"/>
              <w:rPr>
                <w:rFonts w:hint="eastAsia"/>
                <w:kern w:val="0"/>
              </w:rPr>
            </w:pPr>
            <w:r>
              <w:rPr>
                <w:rFonts w:hint="eastAsia"/>
                <w:kern w:val="0"/>
              </w:rPr>
              <w:t>前方车辆识别及响应：支持车辆驶入识别及响应。</w:t>
            </w:r>
          </w:p>
          <w:p w14:paraId="2A41051F">
            <w:pPr>
              <w:widowControl/>
              <w:wordWrap/>
              <w:topLinePunct w:val="0"/>
              <w:spacing w:line="360" w:lineRule="auto"/>
              <w:jc w:val="left"/>
              <w:rPr>
                <w:rFonts w:hint="eastAsia"/>
                <w:kern w:val="0"/>
              </w:rPr>
            </w:pPr>
            <w:r>
              <w:rPr>
                <w:rFonts w:hint="eastAsia"/>
                <w:kern w:val="0"/>
              </w:rPr>
              <w:t>行人及非机动车识别及避让功能。</w:t>
            </w:r>
          </w:p>
          <w:p w14:paraId="6E4B688B">
            <w:pPr>
              <w:widowControl/>
              <w:wordWrap/>
              <w:topLinePunct w:val="0"/>
              <w:spacing w:line="360" w:lineRule="auto"/>
              <w:jc w:val="left"/>
              <w:rPr>
                <w:rFonts w:hint="eastAsia"/>
                <w:kern w:val="0"/>
              </w:rPr>
            </w:pPr>
            <w:r>
              <w:rPr>
                <w:rFonts w:hint="eastAsia"/>
                <w:kern w:val="0"/>
              </w:rPr>
              <w:t>3、技术参数</w:t>
            </w:r>
          </w:p>
          <w:p w14:paraId="256C8ED1">
            <w:pPr>
              <w:widowControl/>
              <w:wordWrap/>
              <w:topLinePunct w:val="0"/>
              <w:spacing w:line="360" w:lineRule="auto"/>
              <w:jc w:val="left"/>
              <w:rPr>
                <w:rFonts w:hint="eastAsia"/>
                <w:kern w:val="0"/>
              </w:rPr>
            </w:pPr>
            <w:r>
              <w:rPr>
                <w:rFonts w:hint="eastAsia"/>
                <w:kern w:val="0"/>
              </w:rPr>
              <w:t>3.1基础参数</w:t>
            </w:r>
          </w:p>
          <w:p w14:paraId="7A8FADB8">
            <w:pPr>
              <w:widowControl/>
              <w:wordWrap/>
              <w:topLinePunct w:val="0"/>
              <w:spacing w:line="360" w:lineRule="auto"/>
              <w:jc w:val="left"/>
              <w:rPr>
                <w:rFonts w:hint="eastAsia"/>
                <w:kern w:val="0"/>
              </w:rPr>
            </w:pPr>
            <w:r>
              <w:rPr>
                <w:rFonts w:hint="eastAsia"/>
                <w:kern w:val="0"/>
              </w:rPr>
              <w:t>车辆规格： ≥3600mm*1605mm*1995mm（长*宽*高）；</w:t>
            </w:r>
          </w:p>
          <w:p w14:paraId="4C060158">
            <w:pPr>
              <w:widowControl/>
              <w:wordWrap/>
              <w:topLinePunct w:val="0"/>
              <w:spacing w:line="360" w:lineRule="auto"/>
              <w:jc w:val="left"/>
              <w:rPr>
                <w:rFonts w:hint="eastAsia"/>
                <w:kern w:val="0"/>
              </w:rPr>
            </w:pPr>
            <w:r>
              <w:rPr>
                <w:rFonts w:hint="eastAsia"/>
                <w:kern w:val="0"/>
              </w:rPr>
              <w:t>离地间隙：≥150mm；</w:t>
            </w:r>
          </w:p>
          <w:p w14:paraId="78F390D5">
            <w:pPr>
              <w:widowControl/>
              <w:wordWrap/>
              <w:topLinePunct w:val="0"/>
              <w:spacing w:line="360" w:lineRule="auto"/>
              <w:jc w:val="left"/>
              <w:rPr>
                <w:rFonts w:hint="eastAsia"/>
                <w:kern w:val="0"/>
              </w:rPr>
            </w:pPr>
            <w:r>
              <w:rPr>
                <w:rFonts w:hint="eastAsia"/>
                <w:kern w:val="0"/>
              </w:rPr>
              <w:t>轴距： ≥2490mm；</w:t>
            </w:r>
          </w:p>
          <w:p w14:paraId="550819A8">
            <w:pPr>
              <w:widowControl/>
              <w:wordWrap/>
              <w:topLinePunct w:val="0"/>
              <w:spacing w:line="360" w:lineRule="auto"/>
              <w:jc w:val="left"/>
              <w:rPr>
                <w:rFonts w:hint="eastAsia"/>
                <w:kern w:val="0"/>
              </w:rPr>
            </w:pPr>
            <w:r>
              <w:rPr>
                <w:rFonts w:hint="eastAsia"/>
                <w:kern w:val="0"/>
              </w:rPr>
              <w:t>最大车速：≥60km/h；</w:t>
            </w:r>
          </w:p>
          <w:p w14:paraId="6154051B">
            <w:pPr>
              <w:widowControl/>
              <w:wordWrap/>
              <w:topLinePunct w:val="0"/>
              <w:spacing w:line="360" w:lineRule="auto"/>
              <w:jc w:val="left"/>
              <w:rPr>
                <w:rFonts w:hint="eastAsia"/>
                <w:kern w:val="0"/>
              </w:rPr>
            </w:pPr>
            <w:r>
              <w:rPr>
                <w:rFonts w:hint="eastAsia"/>
                <w:kern w:val="0"/>
              </w:rPr>
              <w:t>续航里程：≥100km；</w:t>
            </w:r>
          </w:p>
          <w:p w14:paraId="191791C5">
            <w:pPr>
              <w:widowControl/>
              <w:wordWrap/>
              <w:topLinePunct w:val="0"/>
              <w:spacing w:line="360" w:lineRule="auto"/>
              <w:jc w:val="left"/>
              <w:rPr>
                <w:rFonts w:hint="eastAsia"/>
                <w:kern w:val="0"/>
              </w:rPr>
            </w:pPr>
            <w:r>
              <w:rPr>
                <w:rFonts w:hint="eastAsia"/>
                <w:kern w:val="0"/>
              </w:rPr>
              <w:t>启动方式：无钥匙启动；</w:t>
            </w:r>
          </w:p>
          <w:p w14:paraId="453C2E10">
            <w:pPr>
              <w:widowControl/>
              <w:wordWrap/>
              <w:topLinePunct w:val="0"/>
              <w:spacing w:line="360" w:lineRule="auto"/>
              <w:jc w:val="left"/>
              <w:rPr>
                <w:rFonts w:hint="eastAsia"/>
                <w:kern w:val="0"/>
              </w:rPr>
            </w:pPr>
            <w:r>
              <w:rPr>
                <w:rFonts w:hint="eastAsia"/>
                <w:kern w:val="0"/>
              </w:rPr>
              <w:t>3.2制动系统</w:t>
            </w:r>
          </w:p>
          <w:p w14:paraId="3C406AB2">
            <w:pPr>
              <w:widowControl/>
              <w:wordWrap/>
              <w:topLinePunct w:val="0"/>
              <w:spacing w:line="360" w:lineRule="auto"/>
              <w:jc w:val="left"/>
              <w:rPr>
                <w:rFonts w:hint="eastAsia"/>
                <w:kern w:val="0"/>
              </w:rPr>
            </w:pPr>
            <w:r>
              <w:rPr>
                <w:rFonts w:hint="eastAsia"/>
                <w:kern w:val="0"/>
              </w:rPr>
              <w:t>采用双回路液压制动，响应时间≦100ms；</w:t>
            </w:r>
          </w:p>
          <w:p w14:paraId="07C2E1D9">
            <w:pPr>
              <w:widowControl/>
              <w:wordWrap/>
              <w:topLinePunct w:val="0"/>
              <w:spacing w:line="360" w:lineRule="auto"/>
              <w:jc w:val="left"/>
              <w:rPr>
                <w:rFonts w:hint="eastAsia"/>
                <w:kern w:val="0"/>
              </w:rPr>
            </w:pPr>
            <w:r>
              <w:rPr>
                <w:rFonts w:hint="eastAsia"/>
                <w:kern w:val="0"/>
              </w:rPr>
              <w:t>3.3转向系统：</w:t>
            </w:r>
          </w:p>
          <w:p w14:paraId="16342E56">
            <w:pPr>
              <w:widowControl/>
              <w:wordWrap/>
              <w:topLinePunct w:val="0"/>
              <w:spacing w:line="360" w:lineRule="auto"/>
              <w:jc w:val="left"/>
              <w:rPr>
                <w:rFonts w:hint="eastAsia"/>
                <w:kern w:val="0"/>
              </w:rPr>
            </w:pPr>
            <w:r>
              <w:rPr>
                <w:rFonts w:hint="eastAsia"/>
                <w:kern w:val="0"/>
              </w:rPr>
              <w:t>采用电动助力转向，响应时间≦100ms，</w:t>
            </w:r>
          </w:p>
          <w:p w14:paraId="44AFEA71">
            <w:pPr>
              <w:widowControl/>
              <w:wordWrap/>
              <w:topLinePunct w:val="0"/>
              <w:spacing w:line="360" w:lineRule="auto"/>
              <w:jc w:val="left"/>
              <w:rPr>
                <w:rFonts w:hint="eastAsia"/>
                <w:kern w:val="0"/>
              </w:rPr>
            </w:pPr>
            <w:r>
              <w:rPr>
                <w:rFonts w:hint="eastAsia"/>
                <w:kern w:val="0"/>
              </w:rPr>
              <w:t>方向盘转角：≧540°。</w:t>
            </w:r>
          </w:p>
          <w:p w14:paraId="758FBDB3">
            <w:pPr>
              <w:widowControl/>
              <w:wordWrap/>
              <w:topLinePunct w:val="0"/>
              <w:spacing w:line="360" w:lineRule="auto"/>
              <w:jc w:val="left"/>
              <w:rPr>
                <w:rFonts w:hint="eastAsia"/>
                <w:kern w:val="0"/>
              </w:rPr>
            </w:pPr>
            <w:r>
              <w:rPr>
                <w:rFonts w:hint="eastAsia"/>
                <w:kern w:val="0"/>
              </w:rPr>
              <w:t>3.4电池系统</w:t>
            </w:r>
          </w:p>
          <w:p w14:paraId="5F78DC97">
            <w:pPr>
              <w:widowControl/>
              <w:wordWrap/>
              <w:topLinePunct w:val="0"/>
              <w:spacing w:line="360" w:lineRule="auto"/>
              <w:jc w:val="left"/>
              <w:rPr>
                <w:rFonts w:hint="eastAsia"/>
                <w:kern w:val="0"/>
              </w:rPr>
            </w:pPr>
            <w:r>
              <w:rPr>
                <w:rFonts w:hint="eastAsia"/>
                <w:kern w:val="0"/>
              </w:rPr>
              <w:t>电池容量：≥9.2kwh；</w:t>
            </w:r>
          </w:p>
          <w:p w14:paraId="7503A190">
            <w:pPr>
              <w:widowControl/>
              <w:wordWrap/>
              <w:topLinePunct w:val="0"/>
              <w:spacing w:line="360" w:lineRule="auto"/>
              <w:jc w:val="left"/>
              <w:rPr>
                <w:rFonts w:hint="eastAsia"/>
                <w:kern w:val="0"/>
              </w:rPr>
            </w:pPr>
            <w:r>
              <w:rPr>
                <w:rFonts w:hint="eastAsia"/>
                <w:kern w:val="0"/>
              </w:rPr>
              <w:t>电池类型：三元锂；</w:t>
            </w:r>
          </w:p>
          <w:p w14:paraId="484D73AE">
            <w:pPr>
              <w:widowControl/>
              <w:wordWrap/>
              <w:topLinePunct w:val="0"/>
              <w:spacing w:line="360" w:lineRule="auto"/>
              <w:jc w:val="left"/>
              <w:rPr>
                <w:rFonts w:hint="eastAsia"/>
                <w:kern w:val="0"/>
              </w:rPr>
            </w:pPr>
            <w:r>
              <w:rPr>
                <w:rFonts w:hint="eastAsia"/>
                <w:kern w:val="0"/>
              </w:rPr>
              <w:t>充电类型：普充；</w:t>
            </w:r>
          </w:p>
          <w:p w14:paraId="16724C26">
            <w:pPr>
              <w:widowControl/>
              <w:wordWrap/>
              <w:topLinePunct w:val="0"/>
              <w:spacing w:line="360" w:lineRule="auto"/>
              <w:jc w:val="left"/>
              <w:rPr>
                <w:rFonts w:hint="eastAsia"/>
                <w:kern w:val="0"/>
              </w:rPr>
            </w:pPr>
            <w:r>
              <w:rPr>
                <w:rFonts w:hint="eastAsia"/>
                <w:kern w:val="0"/>
              </w:rPr>
              <w:t>额定功率：5kw；</w:t>
            </w:r>
          </w:p>
          <w:p w14:paraId="0C2289F2">
            <w:pPr>
              <w:widowControl/>
              <w:wordWrap/>
              <w:topLinePunct w:val="0"/>
              <w:spacing w:line="360" w:lineRule="auto"/>
              <w:jc w:val="left"/>
              <w:rPr>
                <w:rFonts w:hint="eastAsia"/>
                <w:kern w:val="0"/>
              </w:rPr>
            </w:pPr>
            <w:r>
              <w:rPr>
                <w:rFonts w:hint="eastAsia"/>
                <w:kern w:val="0"/>
              </w:rPr>
              <w:t>3.5其他安全功能：具备车身急停开关，能够紧急制动</w:t>
            </w:r>
          </w:p>
          <w:p w14:paraId="5D7951D4">
            <w:pPr>
              <w:widowControl/>
              <w:wordWrap/>
              <w:topLinePunct w:val="0"/>
              <w:spacing w:line="360" w:lineRule="auto"/>
              <w:jc w:val="left"/>
              <w:rPr>
                <w:rFonts w:hint="eastAsia"/>
                <w:kern w:val="0"/>
              </w:rPr>
            </w:pPr>
            <w:r>
              <w:rPr>
                <w:rFonts w:hint="eastAsia"/>
                <w:kern w:val="0"/>
              </w:rPr>
              <w:t>★主激光雷达：国产设备，通道数为≧128通道，测距方式为脉冲式，激光波段：≧905nm，工作电压9~36VDC。（提供图文证明）</w:t>
            </w:r>
          </w:p>
          <w:p w14:paraId="51C83500">
            <w:pPr>
              <w:widowControl/>
              <w:wordWrap/>
              <w:topLinePunct w:val="0"/>
              <w:spacing w:line="360" w:lineRule="auto"/>
              <w:jc w:val="left"/>
              <w:rPr>
                <w:rFonts w:hint="eastAsia"/>
                <w:kern w:val="0"/>
              </w:rPr>
            </w:pPr>
            <w:r>
              <w:rPr>
                <w:rFonts w:hint="eastAsia"/>
                <w:kern w:val="0"/>
              </w:rPr>
              <w:t>★补盲激光雷达：国产设备；通道数：≧64通道；测距方式：脉冲式；激光波段：≧905nm；工作电压：9~36VDC。（提供图文证明）</w:t>
            </w:r>
          </w:p>
          <w:p w14:paraId="0A7195B3">
            <w:pPr>
              <w:widowControl/>
              <w:wordWrap/>
              <w:topLinePunct w:val="0"/>
              <w:spacing w:line="360" w:lineRule="auto"/>
              <w:jc w:val="left"/>
              <w:rPr>
                <w:rFonts w:hint="eastAsia"/>
                <w:kern w:val="0"/>
              </w:rPr>
            </w:pPr>
            <w:r>
              <w:rPr>
                <w:rFonts w:hint="eastAsia"/>
                <w:kern w:val="0"/>
              </w:rPr>
              <w:t>★毫米波雷达：国产设备；工作频率：≧76GHz；数据周期：≧50ms；最大目标数：不少于32个；工作电压：9-16V；防护等级：不低于IP6K7。（提供图文证明）</w:t>
            </w:r>
          </w:p>
          <w:p w14:paraId="0C00263D">
            <w:pPr>
              <w:widowControl/>
              <w:wordWrap/>
              <w:topLinePunct w:val="0"/>
              <w:spacing w:line="360" w:lineRule="auto"/>
              <w:jc w:val="left"/>
              <w:rPr>
                <w:rFonts w:hint="eastAsia"/>
                <w:kern w:val="0"/>
              </w:rPr>
            </w:pPr>
            <w:r>
              <w:rPr>
                <w:rFonts w:hint="eastAsia"/>
                <w:kern w:val="0"/>
              </w:rPr>
              <w:t>★超声波雷达：距离检测：不少于0.1m；≧12路探头，工作电压：≧9V；防护等级：不低于IP67。（提供图文证明）</w:t>
            </w:r>
          </w:p>
          <w:p w14:paraId="3E1A38F6">
            <w:pPr>
              <w:widowControl/>
              <w:wordWrap/>
              <w:topLinePunct w:val="0"/>
              <w:spacing w:line="360" w:lineRule="auto"/>
              <w:jc w:val="left"/>
              <w:rPr>
                <w:rFonts w:hint="eastAsia"/>
                <w:kern w:val="0"/>
              </w:rPr>
            </w:pPr>
            <w:r>
              <w:rPr>
                <w:rFonts w:hint="eastAsia"/>
                <w:kern w:val="0"/>
              </w:rPr>
              <w:t>★组合导航：系统指标：横滚/俯仰角精度：≧0.1°；陀螺指标：量程 ：≧250°/s；工作电压：9-16V。（提供图文证明）</w:t>
            </w:r>
          </w:p>
          <w:p w14:paraId="189B3AC7">
            <w:pPr>
              <w:widowControl/>
              <w:wordWrap/>
              <w:topLinePunct w:val="0"/>
              <w:spacing w:line="360" w:lineRule="auto"/>
              <w:jc w:val="left"/>
              <w:rPr>
                <w:rFonts w:hint="eastAsia"/>
                <w:kern w:val="0"/>
              </w:rPr>
            </w:pPr>
            <w:r>
              <w:rPr>
                <w:rFonts w:hint="eastAsia"/>
                <w:kern w:val="0"/>
              </w:rPr>
              <w:t>4、技术资料需求</w:t>
            </w:r>
          </w:p>
          <w:p w14:paraId="360438CB">
            <w:pPr>
              <w:spacing w:line="360" w:lineRule="auto"/>
              <w:jc w:val="left"/>
              <w:rPr>
                <w:rFonts w:hint="eastAsia"/>
              </w:rPr>
            </w:pPr>
            <w:r>
              <w:rPr>
                <w:rFonts w:hint="eastAsia"/>
                <w:kern w:val="0"/>
              </w:rPr>
              <w:t>L3+级多功能自动驾驶汽车实训手册1套</w:t>
            </w:r>
          </w:p>
        </w:tc>
        <w:tc>
          <w:tcPr>
            <w:tcW w:w="826" w:type="dxa"/>
            <w:noWrap w:val="0"/>
            <w:vAlign w:val="center"/>
          </w:tcPr>
          <w:p w14:paraId="12DEAF38">
            <w:pPr>
              <w:spacing w:line="360" w:lineRule="auto"/>
              <w:jc w:val="center"/>
              <w:rPr>
                <w:rFonts w:hint="eastAsia"/>
                <w:kern w:val="0"/>
              </w:rPr>
            </w:pPr>
            <w:r>
              <w:rPr>
                <w:rFonts w:hint="eastAsia"/>
                <w:kern w:val="0"/>
              </w:rPr>
              <w:t>1套</w:t>
            </w:r>
          </w:p>
        </w:tc>
      </w:tr>
      <w:tr w14:paraId="18283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238" w:type="dxa"/>
            <w:vMerge w:val="continue"/>
            <w:noWrap w:val="0"/>
            <w:vAlign w:val="center"/>
          </w:tcPr>
          <w:p w14:paraId="49B03BF0">
            <w:pPr>
              <w:spacing w:line="360" w:lineRule="auto"/>
              <w:jc w:val="center"/>
              <w:rPr>
                <w:rFonts w:hint="eastAsia"/>
              </w:rPr>
            </w:pPr>
          </w:p>
        </w:tc>
        <w:tc>
          <w:tcPr>
            <w:tcW w:w="1350" w:type="dxa"/>
            <w:noWrap w:val="0"/>
            <w:vAlign w:val="center"/>
          </w:tcPr>
          <w:p w14:paraId="6097E163">
            <w:pPr>
              <w:widowControl/>
              <w:wordWrap/>
              <w:topLinePunct w:val="0"/>
              <w:spacing w:line="360" w:lineRule="auto"/>
              <w:jc w:val="left"/>
              <w:textAlignment w:val="center"/>
              <w:rPr>
                <w:rFonts w:hint="eastAsia"/>
              </w:rPr>
            </w:pPr>
            <w:r>
              <w:rPr>
                <w:rFonts w:hint="eastAsia"/>
                <w:kern w:val="0"/>
                <w:lang w:bidi="ar"/>
              </w:rPr>
              <w:t>自动驾驶排故仿真平台</w:t>
            </w:r>
          </w:p>
        </w:tc>
        <w:tc>
          <w:tcPr>
            <w:tcW w:w="5325" w:type="dxa"/>
            <w:noWrap w:val="0"/>
            <w:vAlign w:val="center"/>
          </w:tcPr>
          <w:p w14:paraId="3F889588">
            <w:pPr>
              <w:widowControl/>
              <w:wordWrap/>
              <w:topLinePunct w:val="0"/>
              <w:spacing w:line="360" w:lineRule="auto"/>
              <w:jc w:val="left"/>
              <w:rPr>
                <w:rFonts w:hint="eastAsia"/>
                <w:kern w:val="0"/>
              </w:rPr>
            </w:pPr>
            <w:r>
              <w:rPr>
                <w:rFonts w:hint="eastAsia"/>
                <w:kern w:val="0"/>
              </w:rPr>
              <w:t>1、产品要求：该仿真平台支持高精地图编辑、仿真场景搭建、车辆动力学模型配置、传感器配置、自动驾驶算法配置、仿真测试、考试管理等功能。</w:t>
            </w:r>
          </w:p>
          <w:p w14:paraId="3B7135D0">
            <w:pPr>
              <w:widowControl/>
              <w:wordWrap/>
              <w:topLinePunct w:val="0"/>
              <w:spacing w:line="360" w:lineRule="auto"/>
              <w:jc w:val="left"/>
              <w:rPr>
                <w:rFonts w:hint="eastAsia"/>
                <w:kern w:val="0"/>
              </w:rPr>
            </w:pPr>
            <w:r>
              <w:rPr>
                <w:rFonts w:hint="eastAsia"/>
                <w:kern w:val="0"/>
              </w:rPr>
              <w:t>2、功能要求：仿真平台需要具备逼真的场景仿真、传感器仿真、动力学仿真等必要环节，具体应满足如下功能要求。</w:t>
            </w:r>
          </w:p>
          <w:p w14:paraId="18D14848">
            <w:pPr>
              <w:widowControl/>
              <w:wordWrap/>
              <w:topLinePunct w:val="0"/>
              <w:spacing w:line="360" w:lineRule="auto"/>
              <w:jc w:val="left"/>
              <w:rPr>
                <w:rFonts w:hint="eastAsia"/>
                <w:kern w:val="0"/>
              </w:rPr>
            </w:pPr>
            <w:r>
              <w:rPr>
                <w:rFonts w:hint="eastAsia"/>
                <w:kern w:val="0"/>
              </w:rPr>
              <w:t>2.1内置不少于30张虚拟仿真地图；</w:t>
            </w:r>
          </w:p>
          <w:p w14:paraId="130F6A2A">
            <w:pPr>
              <w:widowControl/>
              <w:wordWrap/>
              <w:topLinePunct w:val="0"/>
              <w:spacing w:line="360" w:lineRule="auto"/>
              <w:jc w:val="left"/>
              <w:rPr>
                <w:rFonts w:hint="eastAsia"/>
                <w:kern w:val="0"/>
              </w:rPr>
            </w:pPr>
            <w:r>
              <w:rPr>
                <w:rFonts w:hint="eastAsia"/>
                <w:kern w:val="0"/>
              </w:rPr>
              <w:t>2.2内置3D资产库不少于50类；</w:t>
            </w:r>
          </w:p>
          <w:p w14:paraId="774D28CE">
            <w:pPr>
              <w:widowControl/>
              <w:wordWrap/>
              <w:topLinePunct w:val="0"/>
              <w:spacing w:line="360" w:lineRule="auto"/>
              <w:jc w:val="left"/>
              <w:rPr>
                <w:rFonts w:hint="eastAsia"/>
                <w:kern w:val="0"/>
              </w:rPr>
            </w:pPr>
            <w:r>
              <w:rPr>
                <w:rFonts w:hint="eastAsia"/>
                <w:kern w:val="0"/>
              </w:rPr>
              <w:t>2.3提供独立的静态道路编辑工具，并能够在软件种进行测试案例编辑。</w:t>
            </w:r>
          </w:p>
          <w:p w14:paraId="4CF7F990">
            <w:pPr>
              <w:widowControl/>
              <w:wordWrap/>
              <w:topLinePunct w:val="0"/>
              <w:spacing w:line="360" w:lineRule="auto"/>
              <w:jc w:val="left"/>
              <w:rPr>
                <w:rFonts w:hint="eastAsia"/>
                <w:kern w:val="0"/>
              </w:rPr>
            </w:pPr>
            <w:r>
              <w:rPr>
                <w:rFonts w:hint="eastAsia"/>
                <w:kern w:val="0"/>
              </w:rPr>
              <w:t>2.4要求软件基于渲染引擎，能够支持24小时动态光照，以及雨、雪、雾等不同的天气系统。</w:t>
            </w:r>
          </w:p>
          <w:p w14:paraId="62037541">
            <w:pPr>
              <w:widowControl/>
              <w:wordWrap/>
              <w:topLinePunct w:val="0"/>
              <w:spacing w:line="360" w:lineRule="auto"/>
              <w:jc w:val="left"/>
              <w:rPr>
                <w:rFonts w:hint="eastAsia"/>
                <w:kern w:val="0"/>
              </w:rPr>
            </w:pPr>
            <w:r>
              <w:rPr>
                <w:rFonts w:hint="eastAsia"/>
                <w:kern w:val="0"/>
              </w:rPr>
              <w:t>2.5支持主车编辑功能，并支持自定义车辆模型；</w:t>
            </w:r>
          </w:p>
          <w:p w14:paraId="463774F2">
            <w:pPr>
              <w:widowControl/>
              <w:wordWrap/>
              <w:topLinePunct w:val="0"/>
              <w:spacing w:line="360" w:lineRule="auto"/>
              <w:jc w:val="left"/>
              <w:rPr>
                <w:rFonts w:hint="eastAsia"/>
                <w:kern w:val="0"/>
              </w:rPr>
            </w:pPr>
            <w:r>
              <w:rPr>
                <w:rFonts w:hint="eastAsia"/>
                <w:kern w:val="0"/>
              </w:rPr>
              <w:t>2.6支持理想传感器建模，可以返回主车一定范围内探测到的障碍物机动车，行人，非机动车，支持按一定比例剔除有遮挡的障碍物，返回数据包括目标的位置、姿态、速度、车轮位置、航向角、车道线类型、车道线颜色等状态信息等。</w:t>
            </w:r>
          </w:p>
          <w:p w14:paraId="4018048F">
            <w:pPr>
              <w:widowControl/>
              <w:wordWrap/>
              <w:topLinePunct w:val="0"/>
              <w:spacing w:line="360" w:lineRule="auto"/>
              <w:jc w:val="left"/>
              <w:rPr>
                <w:rFonts w:hint="eastAsia"/>
                <w:kern w:val="0"/>
              </w:rPr>
            </w:pPr>
            <w:r>
              <w:rPr>
                <w:rFonts w:hint="eastAsia"/>
                <w:kern w:val="0"/>
              </w:rPr>
              <w:t>2.7支持通过配置参数的方式进行摄像头物理模型建模，能够配置的基本参数包括摄像头的外参、内参和畸变参数，支持摄像头的物理建模，支持输出原始数据；支持仿真摄像头的畸变、污垢遮挡，支持摄像头缺陷参数仿真，包括炫光、泛光、晕影、色相差、畸变、噪点等，支持白平衡、色彩还原、动态范围、信噪比、清晰度、伽马等物理参数仿真。</w:t>
            </w:r>
          </w:p>
          <w:p w14:paraId="0F43C499">
            <w:pPr>
              <w:widowControl/>
              <w:wordWrap/>
              <w:topLinePunct w:val="0"/>
              <w:spacing w:line="360" w:lineRule="auto"/>
              <w:jc w:val="left"/>
              <w:rPr>
                <w:rFonts w:hint="eastAsia"/>
                <w:kern w:val="0"/>
              </w:rPr>
            </w:pPr>
            <w:r>
              <w:rPr>
                <w:rFonts w:hint="eastAsia"/>
                <w:kern w:val="0"/>
              </w:rPr>
              <w:t>2.8支持通过配置参数的方式进行激光雷达物理模型建模；需要支持的参数配置包含安装位置和角度，工作频率，最大探测距离，线数和水平分辨率，垂直视场角，水平视场角等。</w:t>
            </w:r>
          </w:p>
          <w:p w14:paraId="215BE01C">
            <w:pPr>
              <w:widowControl/>
              <w:wordWrap/>
              <w:topLinePunct w:val="0"/>
              <w:spacing w:line="360" w:lineRule="auto"/>
              <w:jc w:val="left"/>
              <w:rPr>
                <w:rFonts w:hint="eastAsia"/>
                <w:kern w:val="0"/>
              </w:rPr>
            </w:pPr>
            <w:r>
              <w:rPr>
                <w:rFonts w:hint="eastAsia"/>
                <w:kern w:val="0"/>
              </w:rPr>
              <w:t>2.9支持通过配置参数的方式进行毫米波雷达仿真模型建模，要能够根据配置的视场角和分辨率信息，向不同方向发射一系列虚拟连续调频毫米波，并接收目标的反射信号；要能够根据障碍物的径向距离、距离分辨率和角度分辨率等信息对同一个障碍物的点进行聚类并返回最终仿真结果；</w:t>
            </w:r>
          </w:p>
          <w:p w14:paraId="219CAD25">
            <w:pPr>
              <w:widowControl/>
              <w:wordWrap/>
              <w:topLinePunct w:val="0"/>
              <w:spacing w:line="360" w:lineRule="auto"/>
              <w:jc w:val="left"/>
              <w:rPr>
                <w:rFonts w:hint="eastAsia"/>
                <w:kern w:val="0"/>
              </w:rPr>
            </w:pPr>
            <w:r>
              <w:rPr>
                <w:rFonts w:hint="eastAsia"/>
                <w:kern w:val="0"/>
              </w:rPr>
              <w:t>2.10支持通过配置参数的方式进行目标级超声波雷达建模，需要支持的参数配置包含安装位置及角度、频率、探测范围、探测角、感知误差等；</w:t>
            </w:r>
          </w:p>
          <w:p w14:paraId="35DCC9E4">
            <w:pPr>
              <w:widowControl/>
              <w:wordWrap/>
              <w:topLinePunct w:val="0"/>
              <w:spacing w:line="360" w:lineRule="auto"/>
              <w:jc w:val="left"/>
              <w:rPr>
                <w:rFonts w:hint="eastAsia"/>
                <w:kern w:val="0"/>
              </w:rPr>
            </w:pPr>
            <w:r>
              <w:rPr>
                <w:rFonts w:hint="eastAsia"/>
                <w:kern w:val="0"/>
              </w:rPr>
              <w:t>2.11支持通过配置参数的方式进行传感器模型建模，支持更改位置以及噪声模型参数；可以返回主车的经纬度，速度，航向等；仿真支持对主车的加速度和角速度进行仿真；仿真支持模拟信号丢失时主车的位置，速度、和航向的累积误差；</w:t>
            </w:r>
          </w:p>
          <w:p w14:paraId="619054A1">
            <w:pPr>
              <w:widowControl/>
              <w:wordWrap/>
              <w:topLinePunct w:val="0"/>
              <w:spacing w:line="360" w:lineRule="auto"/>
              <w:jc w:val="left"/>
              <w:rPr>
                <w:rFonts w:hint="eastAsia"/>
                <w:kern w:val="0"/>
                <w:highlight w:val="yellow"/>
              </w:rPr>
            </w:pPr>
            <w:r>
              <w:rPr>
                <w:rFonts w:hint="eastAsia"/>
                <w:kern w:val="0"/>
              </w:rPr>
              <w:t>★2.12要求仿真软件同时支持动力学仿真模型，要求支持燃油车和电动车型的动力学建模，要求支持搭建轿车、SUV、客车、物流车及货车等不同车型，至少支持三个方向的移动自由度、三个方向的转动自由度、四个轮胎的旋转自由度、四个非簧载质量自由度和八个轮胎瞬态特性自由度等不低于26自由度的车辆动力学模型，能够完全仿真车辆运行时的总体和内部姿态；（提供软件功能截图）</w:t>
            </w:r>
          </w:p>
          <w:p w14:paraId="65712DCD">
            <w:pPr>
              <w:widowControl/>
              <w:wordWrap/>
              <w:topLinePunct w:val="0"/>
              <w:spacing w:line="360" w:lineRule="auto"/>
              <w:jc w:val="left"/>
              <w:rPr>
                <w:rFonts w:hint="eastAsia"/>
                <w:kern w:val="0"/>
              </w:rPr>
            </w:pPr>
            <w:r>
              <w:rPr>
                <w:rFonts w:hint="eastAsia"/>
                <w:kern w:val="0"/>
              </w:rPr>
              <w:t>2.13支持通过高精度渲染、简化渲染两种方式实时渲染仿真场景；高精度渲染可视化能够渲染模型纹理、光照与天气环境等细节，简化渲染可视化只渲染道路拓扑结构、简易模型等，大幅降低设备运行压力；（提供功能截图）</w:t>
            </w:r>
          </w:p>
          <w:p w14:paraId="181840DE">
            <w:pPr>
              <w:widowControl/>
              <w:wordWrap/>
              <w:topLinePunct w:val="0"/>
              <w:spacing w:line="360" w:lineRule="auto"/>
              <w:jc w:val="left"/>
              <w:rPr>
                <w:rFonts w:hint="eastAsia"/>
                <w:kern w:val="0"/>
              </w:rPr>
            </w:pPr>
            <w:r>
              <w:rPr>
                <w:rFonts w:hint="eastAsia"/>
                <w:kern w:val="0"/>
              </w:rPr>
              <w:t>★2.14支持测试过程可追溯，对测试过程的数据进行记录，并在需要时进行回放。（提供软件功能截图）</w:t>
            </w:r>
          </w:p>
        </w:tc>
        <w:tc>
          <w:tcPr>
            <w:tcW w:w="826" w:type="dxa"/>
            <w:noWrap w:val="0"/>
            <w:vAlign w:val="center"/>
          </w:tcPr>
          <w:p w14:paraId="5C572ABB">
            <w:pPr>
              <w:spacing w:line="360" w:lineRule="auto"/>
              <w:jc w:val="center"/>
              <w:rPr>
                <w:rFonts w:hint="eastAsia"/>
                <w:kern w:val="0"/>
              </w:rPr>
            </w:pPr>
            <w:r>
              <w:rPr>
                <w:rFonts w:hint="eastAsia"/>
                <w:kern w:val="0"/>
              </w:rPr>
              <w:t>1套</w:t>
            </w:r>
          </w:p>
        </w:tc>
      </w:tr>
      <w:tr w14:paraId="07E0F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38" w:type="dxa"/>
            <w:vMerge w:val="continue"/>
            <w:noWrap w:val="0"/>
            <w:vAlign w:val="center"/>
          </w:tcPr>
          <w:p w14:paraId="7ED218EE">
            <w:pPr>
              <w:spacing w:line="360" w:lineRule="auto"/>
              <w:jc w:val="center"/>
              <w:rPr>
                <w:rFonts w:hint="eastAsia"/>
              </w:rPr>
            </w:pPr>
          </w:p>
        </w:tc>
        <w:tc>
          <w:tcPr>
            <w:tcW w:w="1350" w:type="dxa"/>
            <w:noWrap w:val="0"/>
            <w:vAlign w:val="center"/>
          </w:tcPr>
          <w:p w14:paraId="2929B168">
            <w:pPr>
              <w:widowControl/>
              <w:wordWrap/>
              <w:topLinePunct w:val="0"/>
              <w:spacing w:line="360" w:lineRule="auto"/>
              <w:jc w:val="left"/>
              <w:textAlignment w:val="center"/>
              <w:rPr>
                <w:rFonts w:hint="eastAsia"/>
              </w:rPr>
            </w:pPr>
            <w:r>
              <w:rPr>
                <w:rFonts w:hint="eastAsia"/>
                <w:kern w:val="0"/>
                <w:lang w:bidi="ar"/>
              </w:rPr>
              <w:t>智能网联汽车综合道路测试设施</w:t>
            </w:r>
          </w:p>
        </w:tc>
        <w:tc>
          <w:tcPr>
            <w:tcW w:w="5325" w:type="dxa"/>
            <w:noWrap w:val="0"/>
            <w:vAlign w:val="center"/>
          </w:tcPr>
          <w:p w14:paraId="356E9FD0">
            <w:pPr>
              <w:spacing w:line="360" w:lineRule="auto"/>
              <w:rPr>
                <w:rFonts w:hint="eastAsia"/>
              </w:rPr>
            </w:pPr>
            <w:r>
              <w:rPr>
                <w:rFonts w:hint="eastAsia"/>
              </w:rPr>
              <w:t>1、产品要求：具备感知、计算、通信、信控等功能。该装置支持车路协同V2X等通信功能，支持地图、红绿灯、交通标牌、交通事件、车辆安全信息等交互，能够实现信息广播。支持数据与云平台传输。</w:t>
            </w:r>
          </w:p>
          <w:p w14:paraId="32DA4D5B">
            <w:pPr>
              <w:spacing w:line="360" w:lineRule="auto"/>
              <w:rPr>
                <w:rFonts w:hint="eastAsia"/>
              </w:rPr>
            </w:pPr>
            <w:r>
              <w:rPr>
                <w:rFonts w:hint="eastAsia"/>
              </w:rPr>
              <w:t>2、功能要求</w:t>
            </w:r>
          </w:p>
          <w:p w14:paraId="52B6DB55">
            <w:pPr>
              <w:spacing w:line="360" w:lineRule="auto"/>
              <w:rPr>
                <w:rFonts w:hint="eastAsia"/>
              </w:rPr>
            </w:pPr>
            <w:r>
              <w:rPr>
                <w:rFonts w:hint="eastAsia"/>
              </w:rPr>
              <w:t>2.1设备要求</w:t>
            </w:r>
          </w:p>
          <w:p w14:paraId="22331747">
            <w:pPr>
              <w:spacing w:line="360" w:lineRule="auto"/>
              <w:rPr>
                <w:rFonts w:hint="eastAsia"/>
              </w:rPr>
            </w:pPr>
            <w:r>
              <w:rPr>
                <w:rFonts w:hint="eastAsia"/>
              </w:rPr>
              <w:t>具备常见风力天气正常使用的能力；</w:t>
            </w:r>
          </w:p>
          <w:p w14:paraId="7C6EB4E1">
            <w:pPr>
              <w:spacing w:line="360" w:lineRule="auto"/>
              <w:rPr>
                <w:rFonts w:hint="eastAsia"/>
              </w:rPr>
            </w:pPr>
            <w:r>
              <w:rPr>
                <w:rFonts w:hint="eastAsia"/>
              </w:rPr>
              <w:t>电力自持，支持移动电源持续6小时以上工作；</w:t>
            </w:r>
          </w:p>
          <w:p w14:paraId="55621EB9">
            <w:pPr>
              <w:spacing w:line="360" w:lineRule="auto"/>
              <w:rPr>
                <w:rFonts w:hint="eastAsia"/>
              </w:rPr>
            </w:pPr>
            <w:r>
              <w:rPr>
                <w:rFonts w:hint="eastAsia"/>
              </w:rPr>
              <w:t>配备相关管理配置工具，进行控制等操作；</w:t>
            </w:r>
          </w:p>
          <w:p w14:paraId="2251D8D0">
            <w:pPr>
              <w:spacing w:line="360" w:lineRule="auto"/>
              <w:rPr>
                <w:rFonts w:hint="eastAsia"/>
              </w:rPr>
            </w:pPr>
            <w:r>
              <w:rPr>
                <w:rFonts w:hint="eastAsia"/>
              </w:rPr>
              <w:t>2.2 V2X协同交互模块</w:t>
            </w:r>
          </w:p>
          <w:p w14:paraId="1C5EEB55">
            <w:pPr>
              <w:spacing w:line="360" w:lineRule="auto"/>
              <w:rPr>
                <w:rFonts w:hint="eastAsia"/>
              </w:rPr>
            </w:pPr>
            <w:r>
              <w:rPr>
                <w:rFonts w:hint="eastAsia"/>
                <w:kern w:val="0"/>
              </w:rPr>
              <w:t>★</w:t>
            </w:r>
            <w:r>
              <w:rPr>
                <w:rFonts w:hint="eastAsia"/>
              </w:rPr>
              <w:t>V2X局部地图广播功能：支持按照标准广播消息集消息，消息为局部地图信息，包含节点信息、路口编号、上下游节点信息、上下游路口编号、道路编号-方向与导向、道路宽度、车道编号-方向与导向、车道宽度、车道对应相位、路口中心点经纬度、车道及道路停止线经纬度等信息。车辆可接收标准消息进行应用。（提供功能截图）</w:t>
            </w:r>
          </w:p>
          <w:p w14:paraId="70527239">
            <w:pPr>
              <w:spacing w:line="360" w:lineRule="auto"/>
              <w:rPr>
                <w:rFonts w:hint="eastAsia"/>
              </w:rPr>
            </w:pPr>
            <w:r>
              <w:rPr>
                <w:rFonts w:hint="eastAsia"/>
              </w:rPr>
              <w:t>2.3交通信号机</w:t>
            </w:r>
          </w:p>
          <w:p w14:paraId="507B1E72">
            <w:pPr>
              <w:spacing w:line="360" w:lineRule="auto"/>
              <w:rPr>
                <w:rFonts w:hint="eastAsia"/>
              </w:rPr>
            </w:pPr>
            <w:r>
              <w:rPr>
                <w:rFonts w:hint="eastAsia"/>
              </w:rPr>
              <w:t>配备≧7寸高清触摸控制可热插拔手持屏。在手持屏上支持查看路口及系统运行状态。通过触摸屏操作可配置系统设置，操作控制控制器运行。</w:t>
            </w:r>
          </w:p>
          <w:p w14:paraId="37876E74">
            <w:pPr>
              <w:spacing w:line="360" w:lineRule="auto"/>
              <w:rPr>
                <w:rFonts w:hint="eastAsia"/>
              </w:rPr>
            </w:pPr>
            <w:r>
              <w:rPr>
                <w:rFonts w:hint="eastAsia"/>
              </w:rPr>
              <w:t>2.4信号灯参数</w:t>
            </w:r>
          </w:p>
          <w:p w14:paraId="390343A2">
            <w:pPr>
              <w:spacing w:line="360" w:lineRule="auto"/>
              <w:rPr>
                <w:rFonts w:hint="eastAsia"/>
              </w:rPr>
            </w:pPr>
            <w:r>
              <w:rPr>
                <w:rFonts w:hint="eastAsia"/>
              </w:rPr>
              <w:t>有效视角：可视角度≧30°</w:t>
            </w:r>
          </w:p>
          <w:p w14:paraId="6ED083BE">
            <w:pPr>
              <w:spacing w:line="360" w:lineRule="auto"/>
              <w:rPr>
                <w:rFonts w:hint="eastAsia"/>
              </w:rPr>
            </w:pPr>
            <w:r>
              <w:rPr>
                <w:rFonts w:hint="eastAsia"/>
              </w:rPr>
              <w:t>工作电压：≧AC176，功率≤15W</w:t>
            </w:r>
          </w:p>
          <w:p w14:paraId="57BB573D">
            <w:pPr>
              <w:spacing w:line="360" w:lineRule="auto"/>
              <w:rPr>
                <w:rFonts w:hint="eastAsia"/>
              </w:rPr>
            </w:pPr>
            <w:r>
              <w:rPr>
                <w:rFonts w:hint="eastAsia"/>
              </w:rPr>
              <w:t>外壳材料：PC</w:t>
            </w:r>
          </w:p>
          <w:p w14:paraId="33F3A0B0">
            <w:pPr>
              <w:spacing w:line="360" w:lineRule="auto"/>
              <w:rPr>
                <w:rFonts w:hint="eastAsia"/>
              </w:rPr>
            </w:pPr>
            <w:r>
              <w:rPr>
                <w:rFonts w:hint="eastAsia"/>
              </w:rPr>
              <w:t>可视距离≥300m</w:t>
            </w:r>
          </w:p>
        </w:tc>
        <w:tc>
          <w:tcPr>
            <w:tcW w:w="826" w:type="dxa"/>
            <w:noWrap w:val="0"/>
            <w:vAlign w:val="center"/>
          </w:tcPr>
          <w:p w14:paraId="5A9607A4">
            <w:pPr>
              <w:spacing w:line="360" w:lineRule="auto"/>
              <w:jc w:val="center"/>
              <w:rPr>
                <w:rFonts w:hint="eastAsia"/>
                <w:spacing w:val="-1"/>
              </w:rPr>
            </w:pPr>
            <w:r>
              <w:rPr>
                <w:rFonts w:hint="eastAsia"/>
                <w:spacing w:val="-1"/>
              </w:rPr>
              <w:t>1套</w:t>
            </w:r>
          </w:p>
        </w:tc>
      </w:tr>
      <w:tr w14:paraId="4170E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238" w:type="dxa"/>
            <w:vMerge w:val="continue"/>
            <w:noWrap w:val="0"/>
            <w:vAlign w:val="center"/>
          </w:tcPr>
          <w:p w14:paraId="47E8108D">
            <w:pPr>
              <w:spacing w:line="360" w:lineRule="auto"/>
              <w:jc w:val="center"/>
              <w:rPr>
                <w:rFonts w:hint="eastAsia"/>
              </w:rPr>
            </w:pPr>
          </w:p>
        </w:tc>
        <w:tc>
          <w:tcPr>
            <w:tcW w:w="1350" w:type="dxa"/>
            <w:noWrap w:val="0"/>
            <w:vAlign w:val="center"/>
          </w:tcPr>
          <w:p w14:paraId="3F468701">
            <w:pPr>
              <w:widowControl/>
              <w:wordWrap/>
              <w:topLinePunct w:val="0"/>
              <w:spacing w:line="360" w:lineRule="auto"/>
              <w:jc w:val="left"/>
              <w:textAlignment w:val="center"/>
              <w:rPr>
                <w:rFonts w:hint="eastAsia"/>
              </w:rPr>
            </w:pPr>
            <w:r>
              <w:rPr>
                <w:rFonts w:hint="eastAsia"/>
                <w:kern w:val="0"/>
                <w:lang w:bidi="ar"/>
              </w:rPr>
              <w:t>专用工具套装</w:t>
            </w:r>
          </w:p>
        </w:tc>
        <w:tc>
          <w:tcPr>
            <w:tcW w:w="5325" w:type="dxa"/>
            <w:noWrap w:val="0"/>
            <w:vAlign w:val="center"/>
          </w:tcPr>
          <w:p w14:paraId="0BE74AEA">
            <w:pPr>
              <w:widowControl/>
              <w:wordWrap/>
              <w:topLinePunct w:val="0"/>
              <w:spacing w:line="360" w:lineRule="auto"/>
              <w:jc w:val="left"/>
              <w:rPr>
                <w:rFonts w:hint="eastAsia"/>
                <w:kern w:val="0"/>
              </w:rPr>
            </w:pPr>
            <w:r>
              <w:rPr>
                <w:rFonts w:hint="eastAsia"/>
                <w:kern w:val="0"/>
              </w:rPr>
              <w:t>用于设备维修装调。配套专用工具套装清单列表如下：</w:t>
            </w:r>
          </w:p>
          <w:p w14:paraId="45B9541A">
            <w:pPr>
              <w:widowControl/>
              <w:wordWrap/>
              <w:topLinePunct w:val="0"/>
              <w:spacing w:line="360" w:lineRule="auto"/>
              <w:jc w:val="left"/>
              <w:rPr>
                <w:rFonts w:hint="eastAsia"/>
                <w:kern w:val="0"/>
              </w:rPr>
            </w:pPr>
            <w:r>
              <w:rPr>
                <w:rFonts w:hint="eastAsia"/>
                <w:kern w:val="0"/>
              </w:rPr>
              <w:t>12.5mm系列组套工具≧32件</w:t>
            </w:r>
          </w:p>
          <w:p w14:paraId="2CC24DA0">
            <w:pPr>
              <w:widowControl/>
              <w:wordWrap/>
              <w:topLinePunct w:val="0"/>
              <w:spacing w:line="360" w:lineRule="auto"/>
              <w:jc w:val="left"/>
              <w:rPr>
                <w:rFonts w:hint="eastAsia"/>
                <w:kern w:val="0"/>
              </w:rPr>
            </w:pPr>
            <w:r>
              <w:rPr>
                <w:rFonts w:hint="eastAsia"/>
                <w:kern w:val="0"/>
              </w:rPr>
              <w:t>一字、十字微型螺丝批组套≧5件</w:t>
            </w:r>
          </w:p>
          <w:p w14:paraId="3F42D517">
            <w:pPr>
              <w:widowControl/>
              <w:wordWrap/>
              <w:topLinePunct w:val="0"/>
              <w:spacing w:line="360" w:lineRule="auto"/>
              <w:jc w:val="left"/>
              <w:rPr>
                <w:rFonts w:hint="eastAsia"/>
                <w:kern w:val="0"/>
              </w:rPr>
            </w:pPr>
            <w:r>
              <w:rPr>
                <w:rFonts w:hint="eastAsia"/>
                <w:kern w:val="0"/>
              </w:rPr>
              <w:t>加长球头内六角扳手组套≧9件</w:t>
            </w:r>
          </w:p>
          <w:p w14:paraId="3DE2B67D">
            <w:pPr>
              <w:widowControl/>
              <w:wordWrap/>
              <w:topLinePunct w:val="0"/>
              <w:spacing w:line="360" w:lineRule="auto"/>
              <w:jc w:val="left"/>
              <w:rPr>
                <w:rFonts w:hint="eastAsia"/>
                <w:kern w:val="0"/>
              </w:rPr>
            </w:pPr>
            <w:r>
              <w:rPr>
                <w:rFonts w:hint="eastAsia"/>
                <w:kern w:val="0"/>
              </w:rPr>
              <w:t>双色柄系列十字形螺丝批≧15件</w:t>
            </w:r>
          </w:p>
          <w:p w14:paraId="69B3A24D">
            <w:pPr>
              <w:widowControl/>
              <w:wordWrap/>
              <w:topLinePunct w:val="0"/>
              <w:spacing w:line="360" w:lineRule="auto"/>
              <w:jc w:val="left"/>
              <w:rPr>
                <w:rFonts w:hint="eastAsia"/>
                <w:kern w:val="0"/>
              </w:rPr>
            </w:pPr>
            <w:r>
              <w:rPr>
                <w:rFonts w:hint="eastAsia"/>
                <w:kern w:val="0"/>
              </w:rPr>
              <w:t>辅助工具包含：变焦式手电筒、数字万用表、绝缘胶带</w:t>
            </w:r>
          </w:p>
          <w:p w14:paraId="729DFDE0">
            <w:pPr>
              <w:widowControl/>
              <w:wordWrap/>
              <w:topLinePunct w:val="0"/>
              <w:spacing w:line="360" w:lineRule="auto"/>
              <w:jc w:val="left"/>
              <w:rPr>
                <w:rFonts w:hint="eastAsia"/>
                <w:spacing w:val="-1"/>
                <w:highlight w:val="yellow"/>
              </w:rPr>
            </w:pPr>
            <w:r>
              <w:rPr>
                <w:rFonts w:hint="eastAsia"/>
                <w:kern w:val="0"/>
              </w:rPr>
              <w:t>拉杆式安全箱角、度测量仪、CAN盒、胎压检测仪≧1套。</w:t>
            </w:r>
          </w:p>
        </w:tc>
        <w:tc>
          <w:tcPr>
            <w:tcW w:w="826" w:type="dxa"/>
            <w:noWrap w:val="0"/>
            <w:vAlign w:val="center"/>
          </w:tcPr>
          <w:p w14:paraId="1ABE7199">
            <w:pPr>
              <w:spacing w:line="360" w:lineRule="auto"/>
              <w:jc w:val="center"/>
              <w:rPr>
                <w:rFonts w:hint="eastAsia"/>
                <w:spacing w:val="-1"/>
              </w:rPr>
            </w:pPr>
            <w:r>
              <w:rPr>
                <w:rFonts w:hint="eastAsia"/>
                <w:spacing w:val="-1"/>
              </w:rPr>
              <w:t>1套</w:t>
            </w:r>
          </w:p>
        </w:tc>
      </w:tr>
      <w:tr w14:paraId="059EC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238" w:type="dxa"/>
            <w:vMerge w:val="continue"/>
            <w:noWrap w:val="0"/>
            <w:vAlign w:val="center"/>
          </w:tcPr>
          <w:p w14:paraId="382D69C4">
            <w:pPr>
              <w:spacing w:line="360" w:lineRule="auto"/>
              <w:jc w:val="center"/>
              <w:rPr>
                <w:rFonts w:hint="eastAsia"/>
              </w:rPr>
            </w:pPr>
          </w:p>
        </w:tc>
        <w:tc>
          <w:tcPr>
            <w:tcW w:w="1350" w:type="dxa"/>
            <w:noWrap w:val="0"/>
            <w:vAlign w:val="center"/>
          </w:tcPr>
          <w:p w14:paraId="6AF63B95">
            <w:pPr>
              <w:widowControl/>
              <w:wordWrap/>
              <w:topLinePunct w:val="0"/>
              <w:spacing w:line="360" w:lineRule="auto"/>
              <w:jc w:val="left"/>
              <w:textAlignment w:val="center"/>
              <w:rPr>
                <w:rFonts w:hint="eastAsia"/>
              </w:rPr>
            </w:pPr>
            <w:r>
              <w:rPr>
                <w:rFonts w:hint="eastAsia"/>
                <w:kern w:val="0"/>
                <w:lang w:bidi="ar"/>
              </w:rPr>
              <w:t>安全防护套装</w:t>
            </w:r>
          </w:p>
        </w:tc>
        <w:tc>
          <w:tcPr>
            <w:tcW w:w="5325" w:type="dxa"/>
            <w:noWrap w:val="0"/>
            <w:vAlign w:val="center"/>
          </w:tcPr>
          <w:p w14:paraId="09D4CA5C">
            <w:pPr>
              <w:widowControl/>
              <w:wordWrap/>
              <w:topLinePunct w:val="0"/>
              <w:spacing w:line="360" w:lineRule="auto"/>
              <w:jc w:val="left"/>
              <w:rPr>
                <w:rFonts w:hint="eastAsia"/>
                <w:spacing w:val="-1"/>
                <w:highlight w:val="yellow"/>
              </w:rPr>
            </w:pPr>
            <w:r>
              <w:rPr>
                <w:rFonts w:hint="eastAsia"/>
                <w:kern w:val="0"/>
              </w:rPr>
              <w:t>用于用电设备的安全防护包含：</w:t>
            </w:r>
            <w:r>
              <w:rPr>
                <w:rFonts w:hint="eastAsia"/>
              </w:rPr>
              <w:t>绝缘鞋、绝缘手套、护目镜、绝缘安全帽防护标识、隔离栏。</w:t>
            </w:r>
          </w:p>
        </w:tc>
        <w:tc>
          <w:tcPr>
            <w:tcW w:w="826" w:type="dxa"/>
            <w:noWrap w:val="0"/>
            <w:vAlign w:val="center"/>
          </w:tcPr>
          <w:p w14:paraId="08C868EC">
            <w:pPr>
              <w:spacing w:line="360" w:lineRule="auto"/>
              <w:jc w:val="center"/>
              <w:rPr>
                <w:rFonts w:hint="eastAsia"/>
                <w:spacing w:val="-1"/>
              </w:rPr>
            </w:pPr>
            <w:r>
              <w:rPr>
                <w:rFonts w:hint="eastAsia"/>
                <w:spacing w:val="-1"/>
              </w:rPr>
              <w:t>1套</w:t>
            </w:r>
          </w:p>
        </w:tc>
      </w:tr>
      <w:tr w14:paraId="0CBC8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238" w:type="dxa"/>
            <w:vMerge w:val="continue"/>
            <w:noWrap w:val="0"/>
            <w:vAlign w:val="center"/>
          </w:tcPr>
          <w:p w14:paraId="795E4C0F">
            <w:pPr>
              <w:spacing w:line="360" w:lineRule="auto"/>
              <w:jc w:val="center"/>
              <w:rPr>
                <w:rFonts w:hint="eastAsia"/>
              </w:rPr>
            </w:pPr>
          </w:p>
        </w:tc>
        <w:tc>
          <w:tcPr>
            <w:tcW w:w="1350" w:type="dxa"/>
            <w:noWrap w:val="0"/>
            <w:vAlign w:val="center"/>
          </w:tcPr>
          <w:p w14:paraId="0372634E">
            <w:pPr>
              <w:widowControl/>
              <w:wordWrap/>
              <w:topLinePunct w:val="0"/>
              <w:spacing w:line="360" w:lineRule="auto"/>
              <w:jc w:val="left"/>
              <w:textAlignment w:val="center"/>
              <w:rPr>
                <w:rFonts w:hint="eastAsia"/>
              </w:rPr>
            </w:pPr>
            <w:r>
              <w:rPr>
                <w:rFonts w:hint="eastAsia"/>
                <w:kern w:val="0"/>
                <w:lang w:bidi="ar"/>
              </w:rPr>
              <w:t>智能网联汽车毫米波雷达系统实训台</w:t>
            </w:r>
          </w:p>
        </w:tc>
        <w:tc>
          <w:tcPr>
            <w:tcW w:w="5325" w:type="dxa"/>
            <w:noWrap w:val="0"/>
            <w:vAlign w:val="center"/>
          </w:tcPr>
          <w:p w14:paraId="467FC5ED">
            <w:pPr>
              <w:spacing w:line="360" w:lineRule="auto"/>
              <w:rPr>
                <w:rFonts w:hint="eastAsia"/>
                <w:kern w:val="0"/>
              </w:rPr>
            </w:pPr>
            <w:r>
              <w:rPr>
                <w:rFonts w:hint="eastAsia"/>
                <w:kern w:val="0"/>
              </w:rPr>
              <w:t>1、实训台总体要求：</w:t>
            </w:r>
            <w:r>
              <w:rPr>
                <w:rFonts w:hint="eastAsia"/>
                <w:kern w:val="0"/>
                <w:lang w:bidi="ar"/>
              </w:rPr>
              <w:t>实训台</w:t>
            </w:r>
            <w:r>
              <w:rPr>
                <w:rFonts w:hint="eastAsia"/>
                <w:kern w:val="0"/>
              </w:rPr>
              <w:t>支持不同使用场景；支持开展毫米波雷达的装配、调试、标定、故障诊断、数据解析、算法验证、ACC功能应用、AEB功能应用等实训内容。</w:t>
            </w:r>
          </w:p>
          <w:p w14:paraId="036F0D51">
            <w:pPr>
              <w:spacing w:line="360" w:lineRule="auto"/>
              <w:rPr>
                <w:rFonts w:hint="eastAsia"/>
                <w:kern w:val="0"/>
              </w:rPr>
            </w:pPr>
            <w:r>
              <w:rPr>
                <w:rFonts w:hint="eastAsia"/>
                <w:kern w:val="0"/>
              </w:rPr>
              <w:t>2、主要硬件技术要求</w:t>
            </w:r>
          </w:p>
          <w:p w14:paraId="449EC169">
            <w:pPr>
              <w:spacing w:line="360" w:lineRule="auto"/>
              <w:rPr>
                <w:rFonts w:hint="eastAsia"/>
                <w:kern w:val="0"/>
              </w:rPr>
            </w:pPr>
            <w:r>
              <w:rPr>
                <w:rFonts w:hint="eastAsia"/>
                <w:kern w:val="0"/>
              </w:rPr>
              <w:t>2.1毫米波雷达</w:t>
            </w:r>
          </w:p>
          <w:p w14:paraId="0231D913">
            <w:pPr>
              <w:spacing w:line="360" w:lineRule="auto"/>
              <w:rPr>
                <w:rFonts w:hint="eastAsia"/>
                <w:kern w:val="0"/>
              </w:rPr>
            </w:pPr>
            <w:r>
              <w:rPr>
                <w:rFonts w:hint="eastAsia"/>
                <w:kern w:val="0"/>
              </w:rPr>
              <w:t>发射频率：76～77GHz,</w:t>
            </w:r>
          </w:p>
          <w:p w14:paraId="7070A1FC">
            <w:pPr>
              <w:spacing w:line="360" w:lineRule="auto"/>
              <w:rPr>
                <w:rFonts w:hint="eastAsia"/>
                <w:kern w:val="0"/>
              </w:rPr>
            </w:pPr>
            <w:r>
              <w:rPr>
                <w:rFonts w:hint="eastAsia"/>
                <w:kern w:val="0"/>
              </w:rPr>
              <w:t>测量分辨率: 远距≥1.79m, 近距≥0.39m</w:t>
            </w:r>
          </w:p>
          <w:p w14:paraId="084ABA62">
            <w:pPr>
              <w:spacing w:line="360" w:lineRule="auto"/>
              <w:rPr>
                <w:rFonts w:hint="eastAsia"/>
                <w:kern w:val="0"/>
              </w:rPr>
            </w:pPr>
            <w:r>
              <w:rPr>
                <w:rFonts w:hint="eastAsia"/>
                <w:kern w:val="0"/>
              </w:rPr>
              <w:t>速度分辨率: 远距≥0.37km/h，近距≥0.43km/h</w:t>
            </w:r>
          </w:p>
          <w:p w14:paraId="0EB3223C">
            <w:pPr>
              <w:spacing w:line="360" w:lineRule="auto"/>
              <w:rPr>
                <w:rFonts w:hint="eastAsia"/>
                <w:kern w:val="0"/>
              </w:rPr>
            </w:pPr>
            <w:r>
              <w:rPr>
                <w:rFonts w:hint="eastAsia"/>
                <w:kern w:val="0"/>
              </w:rPr>
              <w:t>测速精度：≥0.1km/h</w:t>
            </w:r>
          </w:p>
          <w:p w14:paraId="29C9FE82">
            <w:pPr>
              <w:spacing w:line="360" w:lineRule="auto"/>
              <w:rPr>
                <w:rFonts w:hint="eastAsia"/>
                <w:kern w:val="0"/>
              </w:rPr>
            </w:pPr>
            <w:r>
              <w:rPr>
                <w:rFonts w:hint="eastAsia"/>
                <w:kern w:val="0"/>
              </w:rPr>
              <w:t>2.2蓄电池</w:t>
            </w:r>
          </w:p>
          <w:p w14:paraId="762D307A">
            <w:pPr>
              <w:spacing w:line="360" w:lineRule="auto"/>
              <w:rPr>
                <w:rFonts w:hint="eastAsia"/>
                <w:kern w:val="0"/>
              </w:rPr>
            </w:pPr>
            <w:r>
              <w:rPr>
                <w:rFonts w:hint="eastAsia"/>
                <w:kern w:val="0"/>
              </w:rPr>
              <w:t>标称电压：≥24V</w:t>
            </w:r>
          </w:p>
          <w:p w14:paraId="4F61FA05">
            <w:pPr>
              <w:spacing w:line="360" w:lineRule="auto"/>
              <w:rPr>
                <w:rFonts w:hint="eastAsia"/>
                <w:kern w:val="0"/>
              </w:rPr>
            </w:pPr>
            <w:r>
              <w:rPr>
                <w:rFonts w:hint="eastAsia"/>
                <w:kern w:val="0"/>
              </w:rPr>
              <w:t>标称容量：≥40Ah</w:t>
            </w:r>
          </w:p>
          <w:p w14:paraId="71E930FC">
            <w:pPr>
              <w:spacing w:line="360" w:lineRule="auto"/>
              <w:rPr>
                <w:rFonts w:hint="eastAsia"/>
                <w:kern w:val="0"/>
              </w:rPr>
            </w:pPr>
            <w:r>
              <w:rPr>
                <w:rFonts w:hint="eastAsia"/>
                <w:kern w:val="0"/>
              </w:rPr>
              <w:t>电芯排列方式：≥7S16P（3.7V 2500mAh）</w:t>
            </w:r>
          </w:p>
          <w:p w14:paraId="2E25C52B">
            <w:pPr>
              <w:spacing w:line="360" w:lineRule="auto"/>
              <w:rPr>
                <w:rFonts w:hint="eastAsia"/>
                <w:kern w:val="0"/>
              </w:rPr>
            </w:pPr>
            <w:r>
              <w:rPr>
                <w:rFonts w:hint="eastAsia"/>
                <w:kern w:val="0"/>
              </w:rPr>
              <w:t>尺寸：≥270x140x60mm</w:t>
            </w:r>
          </w:p>
          <w:p w14:paraId="49D2D6BC">
            <w:pPr>
              <w:spacing w:line="360" w:lineRule="auto"/>
              <w:rPr>
                <w:rFonts w:hint="eastAsia"/>
                <w:kern w:val="0"/>
              </w:rPr>
            </w:pPr>
            <w:r>
              <w:rPr>
                <w:rFonts w:hint="eastAsia"/>
                <w:kern w:val="0"/>
              </w:rPr>
              <w:t>3、实训台功能要求：毫米波雷达算法验证 、支持毫米波雷达数据解析，支持解析毫米波雷达输出的原始数据，并将其转换为可供进一步分析的格式。集成高效的点云聚类算法，用于从毫米波雷达数据中提取有意义的目标特征。</w:t>
            </w:r>
          </w:p>
          <w:p w14:paraId="49642FA5">
            <w:pPr>
              <w:spacing w:line="360" w:lineRule="auto"/>
              <w:rPr>
                <w:rFonts w:hint="eastAsia"/>
                <w:kern w:val="0"/>
              </w:rPr>
            </w:pPr>
            <w:r>
              <w:rPr>
                <w:rFonts w:hint="eastAsia"/>
                <w:kern w:val="0"/>
              </w:rPr>
              <w:t>4、毫米波雷达测试软件功能要求：</w:t>
            </w:r>
          </w:p>
          <w:p w14:paraId="7B0D9C6A">
            <w:pPr>
              <w:spacing w:line="360" w:lineRule="auto"/>
              <w:rPr>
                <w:rFonts w:hint="eastAsia"/>
                <w:kern w:val="0"/>
              </w:rPr>
            </w:pPr>
            <w:r>
              <w:rPr>
                <w:rFonts w:hint="eastAsia"/>
                <w:kern w:val="0"/>
              </w:rPr>
              <w:t>4.1软件支持接入毫米波雷达，可设置毫米波雷达的ID、检测目标类型、最大检测距离、雷达功率、发送目标质量信息、发送目标扩展信息、控制继电器、排序方式、雷达灵敏度、自定义数据帧等。</w:t>
            </w:r>
          </w:p>
          <w:p w14:paraId="62B7C01D">
            <w:pPr>
              <w:spacing w:line="360" w:lineRule="auto"/>
              <w:rPr>
                <w:rFonts w:hint="eastAsia"/>
                <w:kern w:val="0"/>
              </w:rPr>
            </w:pPr>
            <w:r>
              <w:rPr>
                <w:rFonts w:hint="eastAsia"/>
                <w:kern w:val="0"/>
              </w:rPr>
              <w:t>4.2基于毫米波雷达的前方碰撞预警功能</w:t>
            </w:r>
          </w:p>
          <w:p w14:paraId="563089B4">
            <w:pPr>
              <w:spacing w:line="360" w:lineRule="auto"/>
              <w:rPr>
                <w:rFonts w:hint="eastAsia"/>
                <w:kern w:val="0"/>
              </w:rPr>
            </w:pPr>
            <w:r>
              <w:rPr>
                <w:rFonts w:hint="eastAsia"/>
                <w:kern w:val="0"/>
              </w:rPr>
              <w:t>软件支持接入毫米波雷达，用户可设置报警区域角度、报警区域距离。</w:t>
            </w:r>
          </w:p>
          <w:p w14:paraId="716DB44E">
            <w:pPr>
              <w:spacing w:line="360" w:lineRule="auto"/>
              <w:rPr>
                <w:rFonts w:hint="eastAsia"/>
                <w:kern w:val="0"/>
              </w:rPr>
            </w:pPr>
            <w:r>
              <w:rPr>
                <w:rFonts w:hint="eastAsia"/>
                <w:kern w:val="0"/>
              </w:rPr>
              <w:t>4.3基于毫米波雷达的ACC仿真系统</w:t>
            </w:r>
          </w:p>
          <w:p w14:paraId="79A8FAC5">
            <w:pPr>
              <w:spacing w:line="360" w:lineRule="auto"/>
              <w:rPr>
                <w:rFonts w:hint="eastAsia"/>
                <w:kern w:val="0"/>
              </w:rPr>
            </w:pPr>
            <w:r>
              <w:rPr>
                <w:rFonts w:hint="eastAsia"/>
                <w:kern w:val="0"/>
              </w:rPr>
              <w:t>支持全面的ACC系统仿真功能，支持用户在雨、雪、雾等不同天气环境下模拟车辆的ACC算法响应；</w:t>
            </w:r>
          </w:p>
          <w:p w14:paraId="58748818">
            <w:pPr>
              <w:spacing w:line="360" w:lineRule="auto"/>
              <w:rPr>
                <w:rFonts w:hint="eastAsia"/>
                <w:kern w:val="0"/>
              </w:rPr>
            </w:pPr>
            <w:r>
              <w:rPr>
                <w:rFonts w:hint="eastAsia"/>
                <w:kern w:val="0"/>
              </w:rPr>
              <w:t>支持用户自定义毫米波雷达的性能参数（如检测范围、分辨率等）和安装位置、安装角度，以及车辆动力学模型的参数（如质量、阻力系数等）；</w:t>
            </w:r>
          </w:p>
          <w:p w14:paraId="66A3B023">
            <w:pPr>
              <w:spacing w:line="360" w:lineRule="auto"/>
              <w:rPr>
                <w:rFonts w:hint="eastAsia"/>
              </w:rPr>
            </w:pPr>
            <w:r>
              <w:rPr>
                <w:rFonts w:hint="eastAsia"/>
                <w:kern w:val="0"/>
              </w:rPr>
              <w:t xml:space="preserve">支持用户设置车辆的期望巡航速度，并通过ACC算法自动调整实际速度，以适应交通流变化和保持安全车距； </w:t>
            </w:r>
          </w:p>
        </w:tc>
        <w:tc>
          <w:tcPr>
            <w:tcW w:w="826" w:type="dxa"/>
            <w:noWrap w:val="0"/>
            <w:vAlign w:val="center"/>
          </w:tcPr>
          <w:p w14:paraId="1A5D05B8">
            <w:pPr>
              <w:spacing w:line="360" w:lineRule="auto"/>
              <w:jc w:val="center"/>
              <w:rPr>
                <w:rFonts w:hint="eastAsia"/>
                <w:spacing w:val="-1"/>
              </w:rPr>
            </w:pPr>
            <w:r>
              <w:rPr>
                <w:rFonts w:hint="eastAsia"/>
                <w:spacing w:val="-1"/>
              </w:rPr>
              <w:t>1套</w:t>
            </w:r>
          </w:p>
        </w:tc>
      </w:tr>
      <w:tr w14:paraId="0DCCB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38" w:type="dxa"/>
            <w:vMerge w:val="continue"/>
            <w:noWrap w:val="0"/>
            <w:vAlign w:val="center"/>
          </w:tcPr>
          <w:p w14:paraId="229C7C4A">
            <w:pPr>
              <w:spacing w:line="360" w:lineRule="auto"/>
              <w:jc w:val="center"/>
              <w:rPr>
                <w:rFonts w:hint="eastAsia"/>
              </w:rPr>
            </w:pPr>
          </w:p>
        </w:tc>
        <w:tc>
          <w:tcPr>
            <w:tcW w:w="1350" w:type="dxa"/>
            <w:noWrap w:val="0"/>
            <w:vAlign w:val="center"/>
          </w:tcPr>
          <w:p w14:paraId="5D4806FC">
            <w:pPr>
              <w:widowControl/>
              <w:wordWrap/>
              <w:topLinePunct w:val="0"/>
              <w:spacing w:line="360" w:lineRule="auto"/>
              <w:jc w:val="left"/>
              <w:textAlignment w:val="center"/>
              <w:rPr>
                <w:rFonts w:hint="eastAsia"/>
              </w:rPr>
            </w:pPr>
            <w:r>
              <w:rPr>
                <w:rFonts w:hint="eastAsia"/>
                <w:kern w:val="0"/>
                <w:lang w:bidi="ar"/>
              </w:rPr>
              <w:t>智能网联汽车视觉识别系统实训台</w:t>
            </w:r>
          </w:p>
        </w:tc>
        <w:tc>
          <w:tcPr>
            <w:tcW w:w="5325" w:type="dxa"/>
            <w:noWrap w:val="0"/>
            <w:vAlign w:val="center"/>
          </w:tcPr>
          <w:p w14:paraId="1FB932C2">
            <w:pPr>
              <w:spacing w:line="360" w:lineRule="auto"/>
              <w:rPr>
                <w:rFonts w:hint="eastAsia"/>
              </w:rPr>
            </w:pPr>
            <w:r>
              <w:rPr>
                <w:rFonts w:hint="eastAsia"/>
              </w:rPr>
              <w:t>1、实训台总体要求：支持不同使用场景；支持开展视觉传感器的装配、调试、标定、故障诊断、图像处理、目标检测算法验证、车道线识别功能应用、ASL功能应用等实训内容。</w:t>
            </w:r>
          </w:p>
          <w:p w14:paraId="7F68B4A3">
            <w:pPr>
              <w:spacing w:line="360" w:lineRule="auto"/>
              <w:rPr>
                <w:rFonts w:hint="eastAsia"/>
              </w:rPr>
            </w:pPr>
            <w:r>
              <w:rPr>
                <w:rFonts w:hint="eastAsia"/>
              </w:rPr>
              <w:t>2、主要硬件技术要求</w:t>
            </w:r>
          </w:p>
          <w:p w14:paraId="6B342BC1">
            <w:pPr>
              <w:spacing w:line="360" w:lineRule="auto"/>
              <w:rPr>
                <w:rFonts w:hint="eastAsia"/>
              </w:rPr>
            </w:pPr>
            <w:r>
              <w:rPr>
                <w:rFonts w:hint="eastAsia"/>
              </w:rPr>
              <w:t>2.1双目摄像头</w:t>
            </w:r>
          </w:p>
          <w:p w14:paraId="3EF6EA19">
            <w:pPr>
              <w:spacing w:line="360" w:lineRule="auto"/>
              <w:rPr>
                <w:rFonts w:hint="eastAsia"/>
              </w:rPr>
            </w:pPr>
            <w:r>
              <w:rPr>
                <w:rFonts w:hint="eastAsia"/>
              </w:rPr>
              <w:t>外观尺寸: ≥160x45x35mm</w:t>
            </w:r>
          </w:p>
          <w:p w14:paraId="3BE74943">
            <w:pPr>
              <w:spacing w:line="360" w:lineRule="auto"/>
              <w:rPr>
                <w:rFonts w:hint="eastAsia"/>
              </w:rPr>
            </w:pPr>
            <w:r>
              <w:rPr>
                <w:rFonts w:hint="eastAsia"/>
              </w:rPr>
              <w:t>工作范围: 0.6-8m</w:t>
            </w:r>
          </w:p>
          <w:p w14:paraId="378B97C9">
            <w:pPr>
              <w:spacing w:line="360" w:lineRule="auto"/>
              <w:rPr>
                <w:rFonts w:hint="eastAsia"/>
              </w:rPr>
            </w:pPr>
            <w:r>
              <w:rPr>
                <w:rFonts w:hint="eastAsia"/>
              </w:rPr>
              <w:t>精度: ≥3mm@1m</w:t>
            </w:r>
          </w:p>
          <w:p w14:paraId="191F92E7">
            <w:pPr>
              <w:spacing w:line="360" w:lineRule="auto"/>
              <w:rPr>
                <w:rFonts w:hint="eastAsia"/>
              </w:rPr>
            </w:pPr>
            <w:r>
              <w:rPr>
                <w:rFonts w:hint="eastAsia"/>
              </w:rPr>
              <w:t>2.2单目摄像头</w:t>
            </w:r>
          </w:p>
          <w:p w14:paraId="532C4884">
            <w:pPr>
              <w:spacing w:line="360" w:lineRule="auto"/>
              <w:rPr>
                <w:rFonts w:hint="eastAsia"/>
              </w:rPr>
            </w:pPr>
            <w:r>
              <w:rPr>
                <w:rFonts w:hint="eastAsia"/>
              </w:rPr>
              <w:t>最大速度：≧30帧/秒</w:t>
            </w:r>
          </w:p>
          <w:p w14:paraId="143A7F75">
            <w:pPr>
              <w:spacing w:line="360" w:lineRule="auto"/>
              <w:rPr>
                <w:rFonts w:hint="eastAsia"/>
              </w:rPr>
            </w:pPr>
            <w:r>
              <w:rPr>
                <w:rFonts w:hint="eastAsia"/>
              </w:rPr>
              <w:t>工作电压：≥5V</w:t>
            </w:r>
          </w:p>
          <w:p w14:paraId="1B182FBA">
            <w:pPr>
              <w:spacing w:line="360" w:lineRule="auto"/>
              <w:rPr>
                <w:rFonts w:hint="eastAsia"/>
              </w:rPr>
            </w:pPr>
            <w:r>
              <w:rPr>
                <w:rFonts w:hint="eastAsia"/>
              </w:rPr>
              <w:t>工作电流：100～120mA</w:t>
            </w:r>
          </w:p>
          <w:p w14:paraId="620379AD">
            <w:pPr>
              <w:spacing w:line="360" w:lineRule="auto"/>
              <w:rPr>
                <w:rFonts w:hint="eastAsia"/>
              </w:rPr>
            </w:pPr>
            <w:r>
              <w:rPr>
                <w:rFonts w:hint="eastAsia"/>
              </w:rPr>
              <w:t>分辨率：≧1920x1080</w:t>
            </w:r>
          </w:p>
          <w:p w14:paraId="00275564">
            <w:pPr>
              <w:spacing w:line="360" w:lineRule="auto"/>
              <w:rPr>
                <w:rFonts w:hint="eastAsia"/>
              </w:rPr>
            </w:pPr>
            <w:r>
              <w:rPr>
                <w:rFonts w:hint="eastAsia"/>
              </w:rPr>
              <w:t>2.3工控机</w:t>
            </w:r>
          </w:p>
          <w:p w14:paraId="3B8486BB">
            <w:pPr>
              <w:spacing w:line="360" w:lineRule="auto"/>
              <w:rPr>
                <w:rFonts w:hint="eastAsia"/>
              </w:rPr>
            </w:pPr>
            <w:r>
              <w:rPr>
                <w:rFonts w:hint="eastAsia"/>
              </w:rPr>
              <w:t>外观尺寸：≥260x200x50mm</w:t>
            </w:r>
          </w:p>
          <w:p w14:paraId="1931D0CE">
            <w:pPr>
              <w:spacing w:line="360" w:lineRule="auto"/>
              <w:rPr>
                <w:rFonts w:hint="eastAsia"/>
              </w:rPr>
            </w:pPr>
            <w:r>
              <w:rPr>
                <w:rFonts w:hint="eastAsia"/>
              </w:rPr>
              <w:t>CPU：性能相当于或优于i5-13400F</w:t>
            </w:r>
          </w:p>
          <w:p w14:paraId="7E2450F6">
            <w:pPr>
              <w:spacing w:line="360" w:lineRule="auto"/>
              <w:rPr>
                <w:rFonts w:hint="eastAsia"/>
              </w:rPr>
            </w:pPr>
            <w:r>
              <w:rPr>
                <w:rFonts w:hint="eastAsia"/>
              </w:rPr>
              <w:t xml:space="preserve">显卡：≥RTX4060TI 8G </w:t>
            </w:r>
          </w:p>
          <w:p w14:paraId="02D86A37">
            <w:pPr>
              <w:spacing w:line="360" w:lineRule="auto"/>
              <w:rPr>
                <w:rFonts w:hint="eastAsia"/>
              </w:rPr>
            </w:pPr>
            <w:r>
              <w:rPr>
                <w:rFonts w:hint="eastAsia"/>
              </w:rPr>
              <w:t>内存：≥16GB</w:t>
            </w:r>
          </w:p>
          <w:p w14:paraId="60DD585A">
            <w:pPr>
              <w:spacing w:line="360" w:lineRule="auto"/>
              <w:rPr>
                <w:rFonts w:hint="eastAsia"/>
              </w:rPr>
            </w:pPr>
            <w:r>
              <w:rPr>
                <w:rFonts w:hint="eastAsia"/>
              </w:rPr>
              <w:t>2.4蓄电池</w:t>
            </w:r>
          </w:p>
          <w:p w14:paraId="2C438BC2">
            <w:pPr>
              <w:spacing w:line="360" w:lineRule="auto"/>
              <w:rPr>
                <w:rFonts w:hint="eastAsia"/>
              </w:rPr>
            </w:pPr>
            <w:r>
              <w:rPr>
                <w:rFonts w:hint="eastAsia"/>
              </w:rPr>
              <w:t>标称电压：≥24V</w:t>
            </w:r>
          </w:p>
          <w:p w14:paraId="0ACF92FC">
            <w:pPr>
              <w:spacing w:line="360" w:lineRule="auto"/>
              <w:rPr>
                <w:rFonts w:hint="eastAsia"/>
              </w:rPr>
            </w:pPr>
            <w:r>
              <w:rPr>
                <w:rFonts w:hint="eastAsia"/>
              </w:rPr>
              <w:t>标称容量：≥40Ah</w:t>
            </w:r>
          </w:p>
          <w:p w14:paraId="05EA09F1">
            <w:pPr>
              <w:spacing w:line="360" w:lineRule="auto"/>
              <w:rPr>
                <w:rFonts w:hint="eastAsia"/>
              </w:rPr>
            </w:pPr>
            <w:r>
              <w:rPr>
                <w:rFonts w:hint="eastAsia"/>
              </w:rPr>
              <w:t>电芯排列方式：≥7S16P</w:t>
            </w:r>
          </w:p>
          <w:p w14:paraId="404359A5">
            <w:pPr>
              <w:spacing w:line="360" w:lineRule="auto"/>
              <w:rPr>
                <w:rFonts w:hint="eastAsia"/>
              </w:rPr>
            </w:pPr>
            <w:r>
              <w:rPr>
                <w:rFonts w:hint="eastAsia"/>
              </w:rPr>
              <w:t>尺寸：≥270x140x60mm</w:t>
            </w:r>
          </w:p>
          <w:p w14:paraId="249A6D1F">
            <w:pPr>
              <w:spacing w:line="360" w:lineRule="auto"/>
              <w:rPr>
                <w:rFonts w:hint="eastAsia"/>
              </w:rPr>
            </w:pPr>
            <w:r>
              <w:rPr>
                <w:rFonts w:hint="eastAsia"/>
              </w:rPr>
              <w:t>3、实训台软件技术要求：</w:t>
            </w:r>
          </w:p>
          <w:p w14:paraId="5F3EC194">
            <w:pPr>
              <w:spacing w:line="360" w:lineRule="auto"/>
              <w:rPr>
                <w:rFonts w:hint="eastAsia"/>
              </w:rPr>
            </w:pPr>
            <w:r>
              <w:rPr>
                <w:rFonts w:hint="eastAsia"/>
              </w:rPr>
              <w:t>3.1 含有360°环视摄像头测试软件</w:t>
            </w:r>
          </w:p>
          <w:p w14:paraId="2B7E537D">
            <w:pPr>
              <w:spacing w:line="360" w:lineRule="auto"/>
              <w:rPr>
                <w:rFonts w:hint="eastAsia"/>
              </w:rPr>
            </w:pPr>
            <w:r>
              <w:rPr>
                <w:rFonts w:hint="eastAsia"/>
              </w:rPr>
              <w:t xml:space="preserve">3.2 含有自动驾驶行人检测模块：提供数据集标注工具，支持制作数据集进行数据标注，提供不少于1000张的行人数据集，可对数据集进行标注； </w:t>
            </w:r>
          </w:p>
          <w:p w14:paraId="0C67451A">
            <w:pPr>
              <w:spacing w:line="360" w:lineRule="auto"/>
              <w:rPr>
                <w:rFonts w:hint="eastAsia"/>
              </w:rPr>
            </w:pPr>
            <w:r>
              <w:rPr>
                <w:rFonts w:hint="eastAsia"/>
              </w:rPr>
              <w:t>3.3 含有视觉传感器故障诊断与管理系统</w:t>
            </w:r>
          </w:p>
          <w:p w14:paraId="7F08F129">
            <w:pPr>
              <w:spacing w:line="360" w:lineRule="auto"/>
              <w:rPr>
                <w:rFonts w:hint="eastAsia"/>
              </w:rPr>
            </w:pPr>
            <w:r>
              <w:rPr>
                <w:rFonts w:hint="eastAsia"/>
              </w:rPr>
              <w:t>3.4 含有车道线识别实训系统</w:t>
            </w:r>
          </w:p>
          <w:p w14:paraId="2ABB97EF">
            <w:pPr>
              <w:spacing w:line="360" w:lineRule="auto"/>
              <w:rPr>
                <w:rFonts w:hint="eastAsia"/>
              </w:rPr>
            </w:pPr>
            <w:r>
              <w:rPr>
                <w:rFonts w:hint="eastAsia"/>
              </w:rPr>
              <w:t>3.5 含有ASL自动限速调节实训系统</w:t>
            </w:r>
          </w:p>
        </w:tc>
        <w:tc>
          <w:tcPr>
            <w:tcW w:w="826" w:type="dxa"/>
            <w:noWrap w:val="0"/>
            <w:vAlign w:val="center"/>
          </w:tcPr>
          <w:p w14:paraId="31ADA5DB">
            <w:pPr>
              <w:spacing w:line="360" w:lineRule="auto"/>
              <w:jc w:val="center"/>
              <w:rPr>
                <w:rFonts w:hint="eastAsia"/>
                <w:spacing w:val="-1"/>
              </w:rPr>
            </w:pPr>
            <w:r>
              <w:rPr>
                <w:rFonts w:hint="eastAsia"/>
                <w:spacing w:val="-1"/>
              </w:rPr>
              <w:t>1套</w:t>
            </w:r>
          </w:p>
        </w:tc>
      </w:tr>
      <w:tr w14:paraId="7C579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238" w:type="dxa"/>
            <w:vMerge w:val="continue"/>
            <w:noWrap w:val="0"/>
            <w:vAlign w:val="center"/>
          </w:tcPr>
          <w:p w14:paraId="6D62B4D7">
            <w:pPr>
              <w:spacing w:line="360" w:lineRule="auto"/>
              <w:jc w:val="center"/>
              <w:rPr>
                <w:rFonts w:hint="eastAsia"/>
              </w:rPr>
            </w:pPr>
          </w:p>
        </w:tc>
        <w:tc>
          <w:tcPr>
            <w:tcW w:w="1350" w:type="dxa"/>
            <w:noWrap w:val="0"/>
            <w:vAlign w:val="center"/>
          </w:tcPr>
          <w:p w14:paraId="4E84C85F">
            <w:pPr>
              <w:widowControl/>
              <w:wordWrap/>
              <w:topLinePunct w:val="0"/>
              <w:spacing w:line="360" w:lineRule="auto"/>
              <w:jc w:val="left"/>
              <w:textAlignment w:val="center"/>
              <w:rPr>
                <w:rFonts w:hint="eastAsia"/>
              </w:rPr>
            </w:pPr>
            <w:r>
              <w:rPr>
                <w:rFonts w:hint="eastAsia"/>
                <w:kern w:val="0"/>
                <w:lang w:bidi="ar"/>
              </w:rPr>
              <w:t>智能网联汽车线控底盘系统实训台</w:t>
            </w:r>
          </w:p>
        </w:tc>
        <w:tc>
          <w:tcPr>
            <w:tcW w:w="5325" w:type="dxa"/>
            <w:noWrap w:val="0"/>
            <w:vAlign w:val="center"/>
          </w:tcPr>
          <w:p w14:paraId="410DD249">
            <w:pPr>
              <w:spacing w:line="360" w:lineRule="auto"/>
              <w:rPr>
                <w:rFonts w:hint="eastAsia"/>
              </w:rPr>
            </w:pPr>
            <w:r>
              <w:rPr>
                <w:rFonts w:hint="eastAsia"/>
              </w:rPr>
              <w:t>1、产品总体要求：能够直观展示出典型底盘线控系统及部件的组成、结构和工作原理，并配备完善的课程资源，能够帮助学生细致地了解底盘线控系统原理。该平台还配备开源的自动驾驶仿真软件，并支持硬件在环仿真功能，支持硬件与仿真软件的双向交互与通信。</w:t>
            </w:r>
          </w:p>
          <w:p w14:paraId="5525E2A1">
            <w:pPr>
              <w:spacing w:line="360" w:lineRule="auto"/>
              <w:rPr>
                <w:rFonts w:hint="eastAsia"/>
              </w:rPr>
            </w:pPr>
            <w:r>
              <w:rPr>
                <w:rFonts w:hint="eastAsia"/>
              </w:rPr>
              <w:t>2、主要硬件技术规格要求</w:t>
            </w:r>
          </w:p>
          <w:p w14:paraId="6E3AF7E6">
            <w:pPr>
              <w:spacing w:line="360" w:lineRule="auto"/>
              <w:rPr>
                <w:rFonts w:hint="eastAsia"/>
              </w:rPr>
            </w:pPr>
            <w:r>
              <w:rPr>
                <w:rFonts w:hint="eastAsia"/>
              </w:rPr>
              <w:t>2.1 交流电机控制器</w:t>
            </w:r>
          </w:p>
          <w:p w14:paraId="483B8242">
            <w:pPr>
              <w:spacing w:line="360" w:lineRule="auto"/>
              <w:rPr>
                <w:rFonts w:hint="eastAsia"/>
              </w:rPr>
            </w:pPr>
            <w:r>
              <w:rPr>
                <w:rFonts w:hint="eastAsia"/>
              </w:rPr>
              <w:t>输入电压范围：40V～90V</w:t>
            </w:r>
          </w:p>
          <w:p w14:paraId="36EC95BD">
            <w:pPr>
              <w:spacing w:line="360" w:lineRule="auto"/>
              <w:rPr>
                <w:rFonts w:hint="eastAsia"/>
              </w:rPr>
            </w:pPr>
            <w:r>
              <w:rPr>
                <w:rFonts w:hint="eastAsia"/>
              </w:rPr>
              <w:t>最大输出电流：≥275A</w:t>
            </w:r>
          </w:p>
          <w:p w14:paraId="3DB18F4B">
            <w:pPr>
              <w:spacing w:line="360" w:lineRule="auto"/>
              <w:rPr>
                <w:rFonts w:hint="eastAsia"/>
              </w:rPr>
            </w:pPr>
            <w:r>
              <w:rPr>
                <w:rFonts w:hint="eastAsia"/>
              </w:rPr>
              <w:t>额定输出电流：≥85A</w:t>
            </w:r>
          </w:p>
          <w:p w14:paraId="2C9E21E7">
            <w:pPr>
              <w:spacing w:line="360" w:lineRule="auto"/>
              <w:rPr>
                <w:rFonts w:hint="eastAsia"/>
              </w:rPr>
            </w:pPr>
            <w:r>
              <w:rPr>
                <w:rFonts w:hint="eastAsia"/>
              </w:rPr>
              <w:t>控制器启动电压：≤35A</w:t>
            </w:r>
          </w:p>
          <w:p w14:paraId="22786D6F">
            <w:pPr>
              <w:spacing w:line="360" w:lineRule="auto"/>
              <w:rPr>
                <w:rFonts w:hint="eastAsia"/>
              </w:rPr>
            </w:pPr>
            <w:r>
              <w:rPr>
                <w:rFonts w:hint="eastAsia"/>
              </w:rPr>
              <w:t>控制器效率：额定条件驱动器效率≥98%</w:t>
            </w:r>
          </w:p>
          <w:p w14:paraId="63AD4DCE">
            <w:pPr>
              <w:spacing w:line="360" w:lineRule="auto"/>
              <w:rPr>
                <w:rFonts w:hint="eastAsia"/>
              </w:rPr>
            </w:pPr>
            <w:r>
              <w:rPr>
                <w:rFonts w:hint="eastAsia"/>
              </w:rPr>
              <w:t>2.2 踩踏板</w:t>
            </w:r>
          </w:p>
          <w:p w14:paraId="2F547123">
            <w:pPr>
              <w:spacing w:line="360" w:lineRule="auto"/>
              <w:rPr>
                <w:rFonts w:hint="eastAsia"/>
              </w:rPr>
            </w:pPr>
            <w:r>
              <w:rPr>
                <w:rFonts w:hint="eastAsia"/>
              </w:rPr>
              <w:t>采用非接触式传感器</w:t>
            </w:r>
          </w:p>
          <w:p w14:paraId="33A2ED94">
            <w:pPr>
              <w:spacing w:line="360" w:lineRule="auto"/>
              <w:rPr>
                <w:rFonts w:hint="eastAsia"/>
              </w:rPr>
            </w:pPr>
            <w:r>
              <w:rPr>
                <w:rFonts w:hint="eastAsia"/>
              </w:rPr>
              <w:t>供电电压：≧DC12V</w:t>
            </w:r>
          </w:p>
          <w:p w14:paraId="2BF46E2E">
            <w:pPr>
              <w:spacing w:line="360" w:lineRule="auto"/>
              <w:rPr>
                <w:rFonts w:hint="eastAsia"/>
              </w:rPr>
            </w:pPr>
            <w:r>
              <w:rPr>
                <w:rFonts w:hint="eastAsia"/>
              </w:rPr>
              <w:t>控制信号允许电流：≥10mA</w:t>
            </w:r>
          </w:p>
          <w:p w14:paraId="709436DA">
            <w:pPr>
              <w:spacing w:line="360" w:lineRule="auto"/>
              <w:rPr>
                <w:rFonts w:hint="eastAsia"/>
              </w:rPr>
            </w:pPr>
            <w:r>
              <w:rPr>
                <w:rFonts w:hint="eastAsia"/>
              </w:rPr>
              <w:t>2.3 线控制动</w:t>
            </w:r>
          </w:p>
          <w:p w14:paraId="6508187F">
            <w:pPr>
              <w:spacing w:line="360" w:lineRule="auto"/>
              <w:rPr>
                <w:rFonts w:hint="eastAsia"/>
              </w:rPr>
            </w:pPr>
            <w:r>
              <w:rPr>
                <w:rFonts w:hint="eastAsia"/>
              </w:rPr>
              <w:t>主缸：开环控制</w:t>
            </w:r>
          </w:p>
          <w:p w14:paraId="13064EB7">
            <w:pPr>
              <w:spacing w:line="360" w:lineRule="auto"/>
              <w:rPr>
                <w:rFonts w:hint="eastAsia"/>
              </w:rPr>
            </w:pPr>
            <w:r>
              <w:rPr>
                <w:rFonts w:hint="eastAsia"/>
              </w:rPr>
              <w:t>工作电压：支持12V</w:t>
            </w:r>
          </w:p>
          <w:p w14:paraId="3C9AF527">
            <w:pPr>
              <w:spacing w:line="360" w:lineRule="auto"/>
              <w:rPr>
                <w:rFonts w:hint="eastAsia"/>
              </w:rPr>
            </w:pPr>
            <w:r>
              <w:rPr>
                <w:rFonts w:hint="eastAsia"/>
              </w:rPr>
              <w:t>形式：伺服电机</w:t>
            </w:r>
          </w:p>
          <w:p w14:paraId="266D0F14">
            <w:pPr>
              <w:spacing w:line="360" w:lineRule="auto"/>
              <w:rPr>
                <w:rFonts w:hint="eastAsia"/>
              </w:rPr>
            </w:pPr>
            <w:r>
              <w:rPr>
                <w:rFonts w:hint="eastAsia"/>
              </w:rPr>
              <w:t>电机额定功率/W ：≥200</w:t>
            </w:r>
          </w:p>
          <w:p w14:paraId="515C682B">
            <w:pPr>
              <w:spacing w:line="360" w:lineRule="auto"/>
              <w:rPr>
                <w:rFonts w:hint="eastAsia"/>
              </w:rPr>
            </w:pPr>
            <w:r>
              <w:rPr>
                <w:rFonts w:hint="eastAsia"/>
              </w:rPr>
              <w:t>最大输出压力/MPa ：≥10</w:t>
            </w:r>
          </w:p>
          <w:p w14:paraId="40E63E77">
            <w:pPr>
              <w:spacing w:line="360" w:lineRule="auto"/>
              <w:rPr>
                <w:rFonts w:hint="eastAsia"/>
              </w:rPr>
            </w:pPr>
            <w:r>
              <w:rPr>
                <w:rFonts w:hint="eastAsia"/>
              </w:rPr>
              <w:t>2.4 线控转向器</w:t>
            </w:r>
          </w:p>
          <w:p w14:paraId="2FBEEE0E">
            <w:pPr>
              <w:spacing w:line="360" w:lineRule="auto"/>
              <w:rPr>
                <w:rFonts w:hint="eastAsia"/>
              </w:rPr>
            </w:pPr>
            <w:r>
              <w:rPr>
                <w:rFonts w:hint="eastAsia"/>
              </w:rPr>
              <w:t>工作电流 ：≥65A Max</w:t>
            </w:r>
          </w:p>
          <w:p w14:paraId="70F860FF">
            <w:pPr>
              <w:spacing w:line="360" w:lineRule="auto"/>
              <w:rPr>
                <w:rFonts w:hint="eastAsia"/>
              </w:rPr>
            </w:pPr>
            <w:r>
              <w:rPr>
                <w:rFonts w:hint="eastAsia"/>
              </w:rPr>
              <w:t>电机扭矩 ：≥3.4Nm</w:t>
            </w:r>
          </w:p>
          <w:p w14:paraId="34732AF9">
            <w:pPr>
              <w:spacing w:line="360" w:lineRule="auto"/>
              <w:rPr>
                <w:rFonts w:hint="eastAsia"/>
              </w:rPr>
            </w:pPr>
            <w:r>
              <w:rPr>
                <w:rFonts w:hint="eastAsia"/>
              </w:rPr>
              <w:t>减速比 ：≥1:18</w:t>
            </w:r>
          </w:p>
          <w:p w14:paraId="33DED6FD">
            <w:pPr>
              <w:spacing w:line="360" w:lineRule="auto"/>
              <w:rPr>
                <w:rFonts w:hint="eastAsia"/>
              </w:rPr>
            </w:pPr>
            <w:r>
              <w:rPr>
                <w:rFonts w:hint="eastAsia"/>
              </w:rPr>
              <w:t>线角传动比 ：≥45.05mm/rev</w:t>
            </w:r>
          </w:p>
          <w:p w14:paraId="5B944541">
            <w:pPr>
              <w:spacing w:line="360" w:lineRule="auto"/>
              <w:rPr>
                <w:rFonts w:hint="eastAsia"/>
              </w:rPr>
            </w:pPr>
            <w:r>
              <w:rPr>
                <w:rFonts w:hint="eastAsia"/>
              </w:rPr>
              <w:t>齿条最大输出力 ：≥4000N</w:t>
            </w:r>
          </w:p>
          <w:p w14:paraId="097C40E8">
            <w:pPr>
              <w:spacing w:line="360" w:lineRule="auto"/>
              <w:rPr>
                <w:rFonts w:hint="eastAsia"/>
              </w:rPr>
            </w:pPr>
            <w:r>
              <w:rPr>
                <w:rFonts w:hint="eastAsia"/>
              </w:rPr>
              <w:t>2.5数据输出设备</w:t>
            </w:r>
          </w:p>
          <w:p w14:paraId="33BF2F15">
            <w:pPr>
              <w:spacing w:line="360" w:lineRule="auto"/>
              <w:rPr>
                <w:rFonts w:hint="eastAsia"/>
              </w:rPr>
            </w:pPr>
            <w:r>
              <w:rPr>
                <w:rFonts w:hint="eastAsia"/>
              </w:rPr>
              <w:t>分辨率：≥1920*1080</w:t>
            </w:r>
          </w:p>
          <w:p w14:paraId="2DFE5EB1">
            <w:pPr>
              <w:spacing w:line="360" w:lineRule="auto"/>
              <w:rPr>
                <w:rFonts w:hint="eastAsia"/>
              </w:rPr>
            </w:pPr>
            <w:r>
              <w:rPr>
                <w:rFonts w:hint="eastAsia"/>
              </w:rPr>
              <w:t>尺寸：≥55寸</w:t>
            </w:r>
          </w:p>
          <w:p w14:paraId="0C323778">
            <w:pPr>
              <w:spacing w:line="360" w:lineRule="auto"/>
              <w:rPr>
                <w:rFonts w:hint="eastAsia"/>
              </w:rPr>
            </w:pPr>
            <w:r>
              <w:rPr>
                <w:rFonts w:hint="eastAsia"/>
              </w:rPr>
              <w:t>2.6  CAN分析仪</w:t>
            </w:r>
          </w:p>
          <w:p w14:paraId="4A289AB2">
            <w:pPr>
              <w:spacing w:line="360" w:lineRule="auto"/>
              <w:rPr>
                <w:rFonts w:hint="eastAsia"/>
              </w:rPr>
            </w:pPr>
            <w:r>
              <w:rPr>
                <w:rFonts w:hint="eastAsia"/>
              </w:rPr>
              <w:t>CAN通道数：≥2</w:t>
            </w:r>
          </w:p>
          <w:p w14:paraId="5342CB93">
            <w:pPr>
              <w:spacing w:line="360" w:lineRule="auto"/>
              <w:rPr>
                <w:rFonts w:hint="eastAsia"/>
              </w:rPr>
            </w:pPr>
            <w:r>
              <w:rPr>
                <w:rFonts w:hint="eastAsia"/>
              </w:rPr>
              <w:t>供电方式：USB总线直接供电，无需外部电源</w:t>
            </w:r>
          </w:p>
          <w:p w14:paraId="653BD7F9">
            <w:pPr>
              <w:spacing w:line="360" w:lineRule="auto"/>
              <w:rPr>
                <w:rFonts w:hint="eastAsia"/>
              </w:rPr>
            </w:pPr>
            <w:r>
              <w:rPr>
                <w:rFonts w:hint="eastAsia"/>
              </w:rPr>
              <w:t>支持双向传输，CAN发送、CAN接收</w:t>
            </w:r>
          </w:p>
          <w:p w14:paraId="6DC09F1B">
            <w:pPr>
              <w:spacing w:line="360" w:lineRule="auto"/>
              <w:rPr>
                <w:rFonts w:hint="eastAsia"/>
              </w:rPr>
            </w:pPr>
            <w:r>
              <w:rPr>
                <w:rFonts w:hint="eastAsia"/>
              </w:rPr>
              <w:t>3、配套软件技术要求</w:t>
            </w:r>
          </w:p>
          <w:p w14:paraId="2A73DF68">
            <w:pPr>
              <w:spacing w:line="360" w:lineRule="auto"/>
              <w:rPr>
                <w:rFonts w:hint="eastAsia"/>
              </w:rPr>
            </w:pPr>
            <w:r>
              <w:rPr>
                <w:rFonts w:hint="eastAsia"/>
              </w:rPr>
              <w:t>3.1 含有底盘测试软件：软件支持接入底盘平台，支持CAN协议通信，可通过软件配置相应的CAN通信数据格式，支持线控模式。</w:t>
            </w:r>
          </w:p>
          <w:p w14:paraId="4FFD36A9">
            <w:pPr>
              <w:spacing w:line="360" w:lineRule="auto"/>
              <w:rPr>
                <w:rFonts w:hint="eastAsia"/>
              </w:rPr>
            </w:pPr>
            <w:r>
              <w:rPr>
                <w:rFonts w:hint="eastAsia"/>
              </w:rPr>
              <w:t>★3.2含有教学软件：故障设置教学软件：支持故障诊断及故障仿真，可通过软件设置相应的线路故障，支持仿真万用表的使用，可显示仿真画面与汽车关键部件的检测点位，可通过关键部件的线路图与检测点位，拖动万用表表头进行测量，如测量VCU、EPS控制器、EHB控制器等测试点；支持电器连接信号的短路、断路等故障的设置。（提供功能截图）</w:t>
            </w:r>
          </w:p>
          <w:p w14:paraId="59BB52F0">
            <w:pPr>
              <w:spacing w:line="360" w:lineRule="auto"/>
              <w:rPr>
                <w:rFonts w:hint="eastAsia"/>
              </w:rPr>
            </w:pPr>
            <w:r>
              <w:rPr>
                <w:rFonts w:hint="eastAsia"/>
              </w:rPr>
              <w:t>4. 设备尺寸要求</w:t>
            </w:r>
          </w:p>
          <w:p w14:paraId="013CE2F3">
            <w:pPr>
              <w:spacing w:line="360" w:lineRule="auto"/>
              <w:rPr>
                <w:rFonts w:hint="eastAsia"/>
              </w:rPr>
            </w:pPr>
            <w:r>
              <w:rPr>
                <w:rFonts w:hint="eastAsia"/>
              </w:rPr>
              <w:t>平台尺寸（长*宽*高）：≧1810*1300*1840mm</w:t>
            </w:r>
          </w:p>
        </w:tc>
        <w:tc>
          <w:tcPr>
            <w:tcW w:w="826" w:type="dxa"/>
            <w:noWrap w:val="0"/>
            <w:vAlign w:val="center"/>
          </w:tcPr>
          <w:p w14:paraId="5BF266D3">
            <w:pPr>
              <w:spacing w:line="360" w:lineRule="auto"/>
              <w:jc w:val="center"/>
              <w:rPr>
                <w:rFonts w:hint="eastAsia"/>
                <w:spacing w:val="-1"/>
              </w:rPr>
            </w:pPr>
            <w:r>
              <w:rPr>
                <w:rFonts w:hint="eastAsia"/>
                <w:spacing w:val="-1"/>
              </w:rPr>
              <w:t>1套</w:t>
            </w:r>
          </w:p>
        </w:tc>
      </w:tr>
    </w:tbl>
    <w:p w14:paraId="7B3F8E0C">
      <w:pPr>
        <w:numPr>
          <w:ilvl w:val="0"/>
          <w:numId w:val="1"/>
        </w:numPr>
        <w:spacing w:line="360" w:lineRule="auto"/>
        <w:ind w:firstLine="422" w:firstLineChars="200"/>
        <w:rPr>
          <w:rFonts w:hint="eastAsia"/>
          <w:b/>
          <w:bCs/>
        </w:rPr>
      </w:pPr>
      <w:r>
        <w:rPr>
          <w:rFonts w:hint="eastAsia"/>
          <w:b/>
          <w:bCs/>
        </w:rPr>
        <w:t>商务要求</w:t>
      </w:r>
    </w:p>
    <w:p w14:paraId="78FE99EC">
      <w:pPr>
        <w:wordWrap/>
        <w:topLinePunct w:val="0"/>
        <w:spacing w:line="360" w:lineRule="auto"/>
        <w:ind w:firstLine="420" w:firstLineChars="200"/>
        <w:rPr>
          <w:rFonts w:hint="eastAsia"/>
        </w:rPr>
      </w:pPr>
      <w:r>
        <w:rPr>
          <w:rFonts w:hint="eastAsia"/>
        </w:rPr>
        <w:t>2.1采购范围：河南女子职业学院智能制造学院智能网联汽车实训室建设项目，包括不仅限于智能驾驶装调实训平台、自动驾驶排故仿真平台、智能网联汽车综合道路测试设施、智能网联汽车毫米波雷达系统实训台、智能网联汽车视觉识别系统实训台、智能网联汽车线控底盘系统实训台等核心设备采购、运输、保险、装卸、安装、检测、调试、试运行、验收交付售后保修及相关伴随服务等。</w:t>
      </w:r>
    </w:p>
    <w:p w14:paraId="7DF4E71F">
      <w:pPr>
        <w:wordWrap/>
        <w:topLinePunct w:val="0"/>
        <w:spacing w:line="360" w:lineRule="auto"/>
        <w:ind w:firstLine="420" w:firstLineChars="200"/>
        <w:rPr>
          <w:rFonts w:hint="eastAsia"/>
        </w:rPr>
      </w:pPr>
      <w:r>
        <w:rPr>
          <w:rFonts w:hint="eastAsia"/>
        </w:rPr>
        <w:t>2.2交货安装期：合同签订后30日历天。</w:t>
      </w:r>
    </w:p>
    <w:p w14:paraId="68139EE7">
      <w:pPr>
        <w:wordWrap/>
        <w:topLinePunct w:val="0"/>
        <w:spacing w:line="360" w:lineRule="auto"/>
        <w:ind w:firstLine="420" w:firstLineChars="200"/>
        <w:rPr>
          <w:rFonts w:hint="eastAsia"/>
          <w:color w:val="auto"/>
        </w:rPr>
      </w:pPr>
      <w:r>
        <w:rPr>
          <w:rFonts w:hint="eastAsia"/>
        </w:rPr>
        <w:t>2.3交货地点：采购人指定地点。</w:t>
      </w:r>
    </w:p>
    <w:p w14:paraId="072605BB">
      <w:pPr>
        <w:wordWrap/>
        <w:topLinePunct w:val="0"/>
        <w:spacing w:line="360" w:lineRule="auto"/>
        <w:ind w:firstLine="420" w:firstLineChars="200"/>
        <w:rPr>
          <w:rFonts w:hint="eastAsia"/>
          <w:color w:val="auto"/>
        </w:rPr>
      </w:pPr>
      <w:r>
        <w:rPr>
          <w:rFonts w:hint="eastAsia"/>
          <w:color w:val="auto"/>
        </w:rPr>
        <w:t>2.4质量标准：合格，满足采购人需求。</w:t>
      </w:r>
    </w:p>
    <w:p w14:paraId="508AEE7B">
      <w:pPr>
        <w:wordWrap/>
        <w:topLinePunct w:val="0"/>
        <w:spacing w:line="360" w:lineRule="auto"/>
        <w:ind w:firstLine="420" w:firstLineChars="200"/>
        <w:rPr>
          <w:rFonts w:hint="eastAsia"/>
          <w:color w:val="auto"/>
        </w:rPr>
      </w:pPr>
      <w:r>
        <w:rPr>
          <w:rFonts w:hint="eastAsia"/>
          <w:color w:val="auto"/>
        </w:rPr>
        <w:t>2.5质保期：自验收合格之日起3年</w:t>
      </w:r>
    </w:p>
    <w:p w14:paraId="6AF5EABE">
      <w:pPr>
        <w:wordWrap/>
        <w:topLinePunct w:val="0"/>
        <w:spacing w:line="360" w:lineRule="auto"/>
        <w:ind w:firstLine="420" w:firstLineChars="200"/>
        <w:rPr>
          <w:rFonts w:hint="eastAsia"/>
          <w:color w:val="auto"/>
        </w:rPr>
      </w:pPr>
      <w:r>
        <w:rPr>
          <w:rFonts w:hint="eastAsia"/>
          <w:color w:val="auto"/>
        </w:rPr>
        <w:t>2.6付款方式：该项目无预付款，需方验收供方所供全部设备和服务合格后出具验收报告，并在出具验收报告后两年内向供方支付全部款项。供方未出具法定结算票据及结算清单的，需方有权拒付费用。</w:t>
      </w:r>
    </w:p>
    <w:p w14:paraId="78708739">
      <w:pPr>
        <w:wordWrap/>
        <w:topLinePunct w:val="0"/>
        <w:spacing w:line="360" w:lineRule="auto"/>
        <w:ind w:firstLine="420" w:firstLineChars="200"/>
      </w:pPr>
      <w:r>
        <w:rPr>
          <w:rFonts w:hint="eastAsia"/>
        </w:rPr>
        <w:t>2.7履约验收要求：</w:t>
      </w:r>
    </w:p>
    <w:p w14:paraId="78A714BE">
      <w:pPr>
        <w:wordWrap/>
        <w:topLinePunct w:val="0"/>
        <w:spacing w:line="360" w:lineRule="auto"/>
        <w:ind w:firstLine="420" w:firstLineChars="200"/>
        <w:rPr>
          <w:rFonts w:hint="eastAsia"/>
        </w:rPr>
      </w:pPr>
      <w:r>
        <w:rPr>
          <w:rFonts w:hint="eastAsia"/>
        </w:rPr>
        <w:t>2.7.1货物验收时，甲乙双方必须同时在场，双方共同确认货物与本合同规定的生产厂家产地、品牌、规格型号、数量、质量、技术参数和性能、运行效果等是否一致。验收合格后，双方共同签署《验收报告》。</w:t>
      </w:r>
    </w:p>
    <w:p w14:paraId="5229EFC7">
      <w:pPr>
        <w:wordWrap/>
        <w:topLinePunct w:val="0"/>
        <w:spacing w:line="360" w:lineRule="auto"/>
        <w:ind w:firstLine="420" w:firstLineChars="200"/>
        <w:rPr>
          <w:rFonts w:hint="eastAsia"/>
        </w:rPr>
      </w:pPr>
      <w:r>
        <w:rPr>
          <w:rFonts w:hint="eastAsia"/>
        </w:rPr>
        <w:t>2.7.2甲方可以视项目规模或复杂情况聘请专业人员参与验收，大型或复杂项目以及特种货物应当邀请国家认可的第三方质量检测机构参与验收，由此产生的费用由乙方承担。</w:t>
      </w:r>
    </w:p>
    <w:p w14:paraId="3211FB5E">
      <w:pPr>
        <w:wordWrap/>
        <w:topLinePunct w:val="0"/>
        <w:spacing w:line="360" w:lineRule="auto"/>
        <w:ind w:firstLine="420" w:firstLineChars="200"/>
        <w:rPr>
          <w:rFonts w:hint="eastAsia"/>
        </w:rPr>
      </w:pPr>
      <w:r>
        <w:rPr>
          <w:rFonts w:hint="eastAsia"/>
        </w:rPr>
        <w:t>2.8供货、验收方案：供应商须根据本项目的采购需求提供供货、验收方案，方案应包括但不限于供货进度安排、质量保障措施、验收测试内容、成品保护措施、物品存在缺陷处理方案。</w:t>
      </w:r>
    </w:p>
    <w:p w14:paraId="24623D66">
      <w:pPr>
        <w:wordWrap/>
        <w:topLinePunct w:val="0"/>
        <w:spacing w:line="360" w:lineRule="auto"/>
        <w:ind w:firstLine="420" w:firstLineChars="200"/>
        <w:rPr>
          <w:rFonts w:hint="eastAsia"/>
        </w:rPr>
      </w:pPr>
      <w:r>
        <w:rPr>
          <w:rFonts w:hint="eastAsia"/>
        </w:rPr>
        <w:t>2.9安装调试方案：供应商须根据本项目的采购需求提供安装调试，方案应包括但不限于安装人员安排、安装调试内容、安装注意事项、安装出现问题处理。</w:t>
      </w:r>
    </w:p>
    <w:p w14:paraId="4186699A">
      <w:pPr>
        <w:wordWrap/>
        <w:topLinePunct w:val="0"/>
        <w:spacing w:line="360" w:lineRule="auto"/>
        <w:ind w:firstLine="420" w:firstLineChars="200"/>
        <w:rPr>
          <w:rFonts w:hint="eastAsia"/>
        </w:rPr>
      </w:pPr>
      <w:r>
        <w:rPr>
          <w:rFonts w:hint="eastAsia"/>
        </w:rPr>
        <w:t>2.10培训、技术服务：提供教师培训方案（如智能网联技术培训、软件操作培训），培训次数≥3次（理论+实操）和提供长期技术咨询（如协助开发实训课程、解答教学难题）。</w:t>
      </w:r>
    </w:p>
    <w:p w14:paraId="602C87F3">
      <w:pPr>
        <w:wordWrap/>
        <w:topLinePunct w:val="0"/>
        <w:spacing w:line="360" w:lineRule="auto"/>
        <w:ind w:firstLine="420" w:firstLineChars="200"/>
      </w:pPr>
      <w:r>
        <w:rPr>
          <w:rFonts w:hint="eastAsia"/>
        </w:rPr>
        <w:t>2.11售后服务：承诺“7×24 小时电话支持、48小时内现场服务”和提供每年≥2 次的免费巡检（如设备校准、软件漏洞修复）。</w:t>
      </w:r>
    </w:p>
    <w:p w14:paraId="3A8E587F">
      <w:pPr>
        <w:widowControl w:val="0"/>
        <w:wordWrap w:val="0"/>
        <w:topLinePunct/>
        <w:adjustRightInd w:val="0"/>
        <w:spacing w:after="60" w:line="360" w:lineRule="atLeast"/>
        <w:ind w:left="63" w:leftChars="30" w:right="63" w:rightChars="30"/>
        <w:jc w:val="center"/>
        <w:textAlignment w:val="baseline"/>
        <w:rPr>
          <w:rFonts w:ascii="宋体" w:hAnsi="宋体" w:eastAsia="宋体" w:cs="宋体"/>
          <w:kern w:val="0"/>
          <w:sz w:val="20"/>
          <w:szCs w:val="20"/>
          <w:lang w:val="en-US" w:eastAsia="zh-CN" w:bidi="ar-SA"/>
        </w:rPr>
      </w:pPr>
    </w:p>
    <w:p w14:paraId="783A9B22">
      <w:pPr>
        <w:spacing w:line="360" w:lineRule="auto"/>
        <w:ind w:firstLine="420" w:firstLineChars="200"/>
        <w:rPr>
          <w:rFonts w:hint="eastAsia"/>
        </w:rPr>
      </w:pPr>
      <w:r>
        <w:rPr>
          <w:rFonts w:hint="eastAsia"/>
        </w:rPr>
        <w:br w:type="page"/>
      </w:r>
      <w:r>
        <w:rPr>
          <w:rFonts w:hint="eastAsia"/>
        </w:rPr>
        <w:t>注：</w:t>
      </w:r>
    </w:p>
    <w:p w14:paraId="50410B00">
      <w:pPr>
        <w:spacing w:line="360" w:lineRule="auto"/>
        <w:ind w:firstLine="420" w:firstLineChars="200"/>
        <w:rPr>
          <w:rFonts w:hint="eastAsia"/>
        </w:rPr>
      </w:pPr>
      <w:r>
        <w:rPr>
          <w:rFonts w:hint="eastAsia"/>
        </w:rPr>
        <w:t>1.供应商在满足技术要求和性能的前提下可投同档次或优于上述参数、性能和质量的货物。</w:t>
      </w:r>
    </w:p>
    <w:p w14:paraId="79FD0E87">
      <w:pPr>
        <w:spacing w:line="360" w:lineRule="auto"/>
        <w:ind w:firstLine="420" w:firstLineChars="200"/>
        <w:rPr>
          <w:rFonts w:hint="eastAsia"/>
        </w:rPr>
      </w:pPr>
      <w:r>
        <w:rPr>
          <w:rFonts w:hint="eastAsia"/>
        </w:rPr>
        <w:t>2.本项目中所投产品涉及列入《节能产品政府采购品目清单》中标注“★”的政府强制采购的节能产品，供应商应附经国家确定的认证机构出具的、在有效期内的《国家节能产品认证证书》复印件或扫描件。品目清单可在中华人民共和国财政部网站（http://www.mof.gov.cn）、中国政府采购网（http://www.ccgp.gov.cn/）查阅，否则应当认定其响应文件无效。</w:t>
      </w:r>
    </w:p>
    <w:p w14:paraId="4F62EEF1">
      <w:pPr>
        <w:spacing w:line="360" w:lineRule="auto"/>
        <w:ind w:firstLine="420" w:firstLineChars="200"/>
        <w:rPr>
          <w:rFonts w:hint="eastAsia"/>
        </w:rPr>
      </w:pPr>
      <w:r>
        <w:rPr>
          <w:rFonts w:hint="eastAsia"/>
        </w:rPr>
        <w:t>3.本项目中所投产品涉及纳入国家认证认可监督管理委员会现行《强制性产品认证目录描述与界定表》管理的强制性认证产品（简称3C认证产品）的，应出具由认证机构颁发给制造商的该产品强制性认证证书复印件或扫描件，否则应当认定其响应文件无效。</w:t>
      </w:r>
    </w:p>
    <w:p w14:paraId="1F346E88">
      <w:pPr>
        <w:spacing w:line="360" w:lineRule="auto"/>
        <w:ind w:firstLine="420" w:firstLineChars="200"/>
        <w:rPr>
          <w:rFonts w:hint="eastAsia"/>
        </w:rPr>
      </w:pPr>
      <w:r>
        <w:rPr>
          <w:rFonts w:hint="eastAsia"/>
        </w:rPr>
        <w:t>4.本项目中所投产品涉及工业产品生产许可证的，应出具质监部门颁发给制造商的关于该产品的《全国工业产品生产许可证》复印件或扫描件，否则应当认定其响应文件无效。</w:t>
      </w:r>
    </w:p>
    <w:p w14:paraId="2B4D63C6">
      <w:pPr>
        <w:spacing w:line="360" w:lineRule="auto"/>
        <w:ind w:firstLine="420" w:firstLineChars="200"/>
        <w:rPr>
          <w:rFonts w:hint="eastAsia"/>
        </w:rPr>
      </w:pPr>
      <w:r>
        <w:rPr>
          <w:rFonts w:hint="eastAsia"/>
        </w:rPr>
        <w:t>5.对于竞争性磋商文件中的重要技术条款（加★号的技术条款），供应商应在响应文件中提供其投标产品满足竞争性磋商文件重要技术条款要求的客观证据材料（技术支持资料）作为响应文件的一部分，以证明供应商真实并实质性响应竞争性磋商文件的重要技术条款。未按要求提供的，评标委员会将认定不满足该项要求。上述客观证据材料（技术支持资料）包括：国家认证认可监督管理委员会认可的检验检测认证机构出具的认证证书、检测报告；投标产品制造商公开发布的印刷技术资料（彩页或技术白皮书），或者投标产品制造商官网发布的技术资料网页版打印件（显示网页网址）；或者评标委员会认可的其他客观证据材料。认证证书、检测报告与印刷技术资料、官网技术资料不一致时，以认证证书、检测报告为准。对于非标准和非通用的产品，供应商也可以提供此前完成的类似项目的合同技术规格及最终的性能检验报告（应加盖用户单位公章）作为客观证据材料。上述客观证据材料应是中文，如是外文应提供对应的中文翻译说明，评标以中文翻译内容为准。</w:t>
      </w:r>
    </w:p>
    <w:p w14:paraId="3922F77C">
      <w:pPr>
        <w:spacing w:line="360" w:lineRule="auto"/>
      </w:pPr>
      <w:r>
        <w:rPr>
          <w:rFonts w:hint="eastAsia"/>
        </w:rPr>
        <w:t>6.供应商应如实描述所投产品的技术参数和性能，不得完全复制粘贴采购需求及技术要求中的技术参数和性能描述。因完全复制粘贴采购需求及技术要求中的技术参数和性能描述而产生的不利于供应商的评审风险由供应商自行承担。</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86E80"/>
    <w:multiLevelType w:val="singleLevel"/>
    <w:tmpl w:val="DCE86E8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E54F8"/>
    <w:rsid w:val="30897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wordWrap w:val="0"/>
      <w:topLinePunct/>
      <w:adjustRightInd w:val="0"/>
      <w:spacing w:after="60" w:line="360" w:lineRule="atLeast"/>
      <w:ind w:left="72" w:leftChars="30" w:right="30" w:rightChars="30"/>
      <w:jc w:val="center"/>
      <w:textAlignment w:val="baseline"/>
    </w:pPr>
    <w:rPr>
      <w:rFonts w:ascii="宋体" w:hAnsi="宋体" w:eastAsia="宋体" w:cs="宋体"/>
      <w:kern w:val="0"/>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2025-11-24T06:57:00Z</dcterms:created>
  <dc:creator>Administrator</dc:creator>
  <cp:lastModifiedBy>Administrator</cp:lastModifiedBy>
  <dcterms:modified xsi:type="dcterms:W3CDTF">2025-11-24T06:58:44Z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eyJoZGlkIjoiZDkxYzgyM2Q2NzdkZDBiNWUxMDlkNDkzNTg0YTE2ZjYiLCJ1c2VySWQiOiIzMzI1MjU4ODIifQ==</vt:lpwstr>
  </property>
  <property fmtid="{D5CDD505-2E9C-101B-9397-08002B2CF9AE}" pid="4" name="ICV">
    <vt:lpwstr>2B4DBEE0B83C4E69BDB417C6165B18B5_12</vt:lpwstr>
  </property>
</Properties>
</file>