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35AE" w:rsidRDefault="000E35AE" w:rsidP="000E35AE">
      <w:pPr>
        <w:rPr>
          <w:rFonts w:ascii="仿宋" w:eastAsia="仿宋" w:hAnsi="仿宋" w:cs="仿宋" w:hint="eastAsia"/>
          <w:sz w:val="20"/>
        </w:rPr>
      </w:pPr>
      <w:bookmarkStart w:id="0" w:name="_Toc30417"/>
      <w:bookmarkStart w:id="1" w:name="_Toc1511"/>
      <w:bookmarkStart w:id="2" w:name="_Toc31346"/>
    </w:p>
    <w:p w:rsidR="000E35AE" w:rsidRDefault="000E35AE" w:rsidP="000E35AE">
      <w:pPr>
        <w:jc w:val="center"/>
        <w:rPr>
          <w:rFonts w:ascii="宋体" w:hAnsi="宋体" w:cs="宋体" w:hint="eastAsia"/>
          <w:b/>
          <w:bCs/>
          <w:sz w:val="44"/>
          <w:szCs w:val="44"/>
        </w:rPr>
      </w:pPr>
      <w:r>
        <w:rPr>
          <w:rFonts w:ascii="宋体" w:hAnsi="宋体" w:cs="宋体" w:hint="eastAsia"/>
          <w:b/>
          <w:bCs/>
          <w:sz w:val="44"/>
          <w:szCs w:val="44"/>
        </w:rPr>
        <w:t xml:space="preserve">汝州市中医院改造亚（准）定点医院建设项目医疗设备采购项目 </w:t>
      </w:r>
    </w:p>
    <w:p w:rsidR="000E35AE" w:rsidRDefault="000E35AE" w:rsidP="000E35AE">
      <w:pPr>
        <w:pStyle w:val="24"/>
        <w:rPr>
          <w:rFonts w:hint="eastAsia"/>
        </w:rPr>
      </w:pPr>
    </w:p>
    <w:p w:rsidR="000E35AE" w:rsidRDefault="000E35AE" w:rsidP="000E35AE">
      <w:pPr>
        <w:pStyle w:val="24"/>
        <w:rPr>
          <w:rFonts w:hint="eastAsia"/>
        </w:rPr>
      </w:pPr>
    </w:p>
    <w:p w:rsidR="000E35AE" w:rsidRDefault="000E35AE" w:rsidP="000E35AE">
      <w:pPr>
        <w:pStyle w:val="24"/>
        <w:rPr>
          <w:rFonts w:hint="eastAsia"/>
        </w:rPr>
      </w:pPr>
    </w:p>
    <w:p w:rsidR="000E35AE" w:rsidRDefault="000E35AE" w:rsidP="000E35AE">
      <w:pPr>
        <w:rPr>
          <w:rFonts w:hint="eastAsia"/>
        </w:rPr>
      </w:pPr>
    </w:p>
    <w:p w:rsidR="000E35AE" w:rsidRDefault="000E35AE" w:rsidP="000E35AE">
      <w:pPr>
        <w:pStyle w:val="af"/>
        <w:ind w:firstLine="210"/>
        <w:rPr>
          <w:rFonts w:hint="eastAsia"/>
        </w:rPr>
      </w:pPr>
    </w:p>
    <w:p w:rsidR="000E35AE" w:rsidRDefault="000E35AE" w:rsidP="000E35AE">
      <w:pPr>
        <w:rPr>
          <w:rFonts w:hint="eastAsia"/>
        </w:rPr>
      </w:pPr>
    </w:p>
    <w:p w:rsidR="000E35AE" w:rsidRDefault="000E35AE" w:rsidP="000E35AE">
      <w:pPr>
        <w:pStyle w:val="af"/>
        <w:ind w:firstLine="210"/>
        <w:rPr>
          <w:rFonts w:hint="eastAsia"/>
        </w:rPr>
      </w:pPr>
    </w:p>
    <w:p w:rsidR="000E35AE" w:rsidRDefault="000E35AE" w:rsidP="000E35AE">
      <w:pPr>
        <w:jc w:val="center"/>
        <w:rPr>
          <w:rFonts w:ascii="宋体" w:hAnsi="宋体" w:cs="宋体" w:hint="eastAsia"/>
          <w:b/>
          <w:bCs/>
          <w:sz w:val="72"/>
          <w:szCs w:val="72"/>
        </w:rPr>
      </w:pPr>
    </w:p>
    <w:p w:rsidR="000E35AE" w:rsidRDefault="000E35AE" w:rsidP="000E35AE">
      <w:pPr>
        <w:jc w:val="center"/>
        <w:rPr>
          <w:rFonts w:ascii="仿宋" w:eastAsia="仿宋" w:hAnsi="仿宋" w:cs="仿宋" w:hint="eastAsia"/>
          <w:b/>
          <w:bCs/>
          <w:sz w:val="52"/>
          <w:szCs w:val="52"/>
          <w:lang w:bidi="en-US"/>
        </w:rPr>
      </w:pPr>
      <w:r>
        <w:rPr>
          <w:rFonts w:ascii="仿宋" w:eastAsia="仿宋" w:hAnsi="仿宋" w:cs="仿宋" w:hint="eastAsia"/>
          <w:b/>
          <w:bCs/>
          <w:sz w:val="52"/>
          <w:szCs w:val="52"/>
          <w:lang w:bidi="en-US"/>
        </w:rPr>
        <w:t>招 标 文 件</w:t>
      </w:r>
    </w:p>
    <w:p w:rsidR="000E35AE" w:rsidRDefault="000E35AE" w:rsidP="000E35AE">
      <w:pPr>
        <w:ind w:firstLineChars="900" w:firstLine="2520"/>
        <w:rPr>
          <w:rFonts w:ascii="仿宋" w:eastAsia="仿宋" w:hAnsi="仿宋" w:cs="仿宋"/>
          <w:sz w:val="32"/>
        </w:rPr>
      </w:pPr>
      <w:r>
        <w:rPr>
          <w:rFonts w:ascii="仿宋" w:eastAsia="仿宋" w:hAnsi="仿宋" w:cs="仿宋" w:hint="eastAsia"/>
          <w:sz w:val="28"/>
          <w:szCs w:val="28"/>
        </w:rPr>
        <w:t>采购编号：汝财招标采购-2023-57</w:t>
      </w:r>
    </w:p>
    <w:p w:rsidR="000E35AE" w:rsidRDefault="000E35AE" w:rsidP="000E35AE">
      <w:pPr>
        <w:tabs>
          <w:tab w:val="left" w:pos="6585"/>
          <w:tab w:val="right" w:pos="9070"/>
        </w:tabs>
        <w:rPr>
          <w:rFonts w:ascii="仿宋" w:eastAsia="仿宋" w:hAnsi="仿宋" w:cs="仿宋" w:hint="eastAsia"/>
          <w:sz w:val="24"/>
        </w:rPr>
      </w:pPr>
      <w:r>
        <w:rPr>
          <w:rFonts w:ascii="仿宋" w:eastAsia="仿宋" w:hAnsi="仿宋" w:cs="仿宋" w:hint="eastAsia"/>
          <w:sz w:val="24"/>
        </w:rPr>
        <w:tab/>
      </w:r>
    </w:p>
    <w:p w:rsidR="000E35AE" w:rsidRDefault="000E35AE" w:rsidP="000E35AE">
      <w:pPr>
        <w:tabs>
          <w:tab w:val="left" w:pos="6585"/>
        </w:tabs>
        <w:rPr>
          <w:rFonts w:ascii="仿宋" w:eastAsia="仿宋" w:hAnsi="仿宋" w:cs="仿宋" w:hint="eastAsia"/>
          <w:sz w:val="24"/>
        </w:rPr>
      </w:pPr>
    </w:p>
    <w:p w:rsidR="000E35AE" w:rsidRDefault="000E35AE" w:rsidP="000E35AE">
      <w:pPr>
        <w:pStyle w:val="12"/>
        <w:rPr>
          <w:rFonts w:ascii="仿宋" w:eastAsia="仿宋" w:hAnsi="仿宋" w:cs="仿宋" w:hint="eastAsia"/>
          <w:sz w:val="24"/>
        </w:rPr>
      </w:pPr>
    </w:p>
    <w:p w:rsidR="000E35AE" w:rsidRDefault="000E35AE" w:rsidP="000E35AE">
      <w:pPr>
        <w:pStyle w:val="12"/>
        <w:rPr>
          <w:rFonts w:ascii="仿宋" w:eastAsia="仿宋" w:hAnsi="仿宋" w:cs="仿宋" w:hint="eastAsia"/>
          <w:sz w:val="24"/>
        </w:rPr>
      </w:pPr>
    </w:p>
    <w:p w:rsidR="000E35AE" w:rsidRDefault="000E35AE" w:rsidP="000E35AE">
      <w:pPr>
        <w:pStyle w:val="12"/>
        <w:rPr>
          <w:rFonts w:ascii="仿宋" w:eastAsia="仿宋" w:hAnsi="仿宋" w:cs="仿宋" w:hint="eastAsia"/>
          <w:sz w:val="24"/>
        </w:rPr>
      </w:pPr>
    </w:p>
    <w:p w:rsidR="000E35AE" w:rsidRDefault="000E35AE" w:rsidP="000E35AE">
      <w:pPr>
        <w:pStyle w:val="12"/>
        <w:rPr>
          <w:rFonts w:ascii="仿宋" w:eastAsia="仿宋" w:hAnsi="仿宋" w:cs="仿宋" w:hint="eastAsia"/>
          <w:sz w:val="24"/>
        </w:rPr>
      </w:pPr>
    </w:p>
    <w:p w:rsidR="000E35AE" w:rsidRDefault="000E35AE" w:rsidP="000E35AE">
      <w:pPr>
        <w:pStyle w:val="12"/>
        <w:rPr>
          <w:rFonts w:ascii="仿宋" w:eastAsia="仿宋" w:hAnsi="仿宋" w:cs="仿宋" w:hint="eastAsia"/>
          <w:sz w:val="24"/>
        </w:rPr>
      </w:pPr>
    </w:p>
    <w:p w:rsidR="000E35AE" w:rsidRDefault="000E35AE" w:rsidP="000E35AE">
      <w:pPr>
        <w:pStyle w:val="12"/>
        <w:rPr>
          <w:rFonts w:ascii="仿宋" w:eastAsia="仿宋" w:hAnsi="仿宋" w:cs="仿宋" w:hint="eastAsia"/>
          <w:sz w:val="24"/>
        </w:rPr>
      </w:pPr>
    </w:p>
    <w:p w:rsidR="000E35AE" w:rsidRDefault="000E35AE" w:rsidP="000E35AE">
      <w:pPr>
        <w:pStyle w:val="12"/>
        <w:rPr>
          <w:rFonts w:ascii="仿宋" w:eastAsia="仿宋" w:hAnsi="仿宋" w:cs="仿宋" w:hint="eastAsia"/>
          <w:sz w:val="24"/>
        </w:rPr>
      </w:pPr>
    </w:p>
    <w:p w:rsidR="000E35AE" w:rsidRDefault="000E35AE" w:rsidP="000E35AE">
      <w:pPr>
        <w:pStyle w:val="12"/>
        <w:rPr>
          <w:rFonts w:ascii="仿宋" w:eastAsia="仿宋" w:hAnsi="仿宋" w:cs="仿宋" w:hint="eastAsia"/>
          <w:sz w:val="24"/>
        </w:rPr>
      </w:pPr>
    </w:p>
    <w:p w:rsidR="000E35AE" w:rsidRDefault="000E35AE" w:rsidP="000E35AE">
      <w:pPr>
        <w:pStyle w:val="12"/>
        <w:rPr>
          <w:rFonts w:ascii="仿宋" w:eastAsia="仿宋" w:hAnsi="仿宋" w:cs="仿宋" w:hint="eastAsia"/>
          <w:sz w:val="24"/>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snapToGrid w:val="0"/>
        <w:ind w:firstLineChars="600" w:firstLine="2168"/>
        <w:jc w:val="left"/>
        <w:textAlignment w:val="baseline"/>
        <w:rPr>
          <w:rStyle w:val="NormalCharacter"/>
          <w:rFonts w:ascii="仿宋" w:eastAsia="仿宋" w:hAnsi="仿宋" w:cs="仿宋" w:hint="eastAsia"/>
          <w:b/>
          <w:spacing w:val="20"/>
          <w:sz w:val="32"/>
          <w:szCs w:val="32"/>
        </w:rPr>
      </w:pPr>
      <w:r>
        <w:rPr>
          <w:rStyle w:val="NormalCharacter"/>
          <w:rFonts w:ascii="仿宋" w:eastAsia="仿宋" w:hAnsi="仿宋" w:cs="仿宋" w:hint="eastAsia"/>
          <w:b/>
          <w:spacing w:val="20"/>
          <w:sz w:val="32"/>
          <w:szCs w:val="32"/>
        </w:rPr>
        <w:t>采 购 人：汝州市中医院</w:t>
      </w:r>
    </w:p>
    <w:p w:rsidR="000E35AE" w:rsidRDefault="000E35AE" w:rsidP="000E35AE">
      <w:pPr>
        <w:ind w:firstLineChars="600" w:firstLine="2168"/>
        <w:rPr>
          <w:rStyle w:val="NormalCharacter"/>
          <w:rFonts w:ascii="仿宋" w:eastAsia="仿宋" w:hAnsi="仿宋" w:cs="仿宋" w:hint="eastAsia"/>
          <w:b/>
          <w:sz w:val="32"/>
          <w:szCs w:val="32"/>
        </w:rPr>
      </w:pPr>
      <w:r>
        <w:rPr>
          <w:rStyle w:val="NormalCharacter"/>
          <w:rFonts w:ascii="仿宋" w:eastAsia="仿宋" w:hAnsi="仿宋" w:cs="仿宋" w:hint="eastAsia"/>
          <w:b/>
          <w:spacing w:val="20"/>
          <w:sz w:val="32"/>
          <w:szCs w:val="32"/>
        </w:rPr>
        <w:t>代理机构：</w:t>
      </w:r>
      <w:r>
        <w:rPr>
          <w:rFonts w:ascii="仿宋" w:eastAsia="仿宋" w:hAnsi="仿宋" w:cs="仿宋" w:hint="eastAsia"/>
          <w:b/>
          <w:sz w:val="32"/>
          <w:szCs w:val="32"/>
        </w:rPr>
        <w:t>河南省亿达工程管理咨询有限公司</w:t>
      </w:r>
    </w:p>
    <w:p w:rsidR="000E35AE" w:rsidRDefault="000E35AE" w:rsidP="000E35AE">
      <w:pPr>
        <w:spacing w:line="600" w:lineRule="exact"/>
        <w:ind w:firstLineChars="700" w:firstLine="2249"/>
        <w:rPr>
          <w:rFonts w:ascii="仿宋" w:eastAsia="仿宋" w:hAnsi="仿宋" w:cs="仿宋" w:hint="eastAsia"/>
          <w:b/>
          <w:sz w:val="24"/>
        </w:rPr>
      </w:pPr>
      <w:r>
        <w:rPr>
          <w:rFonts w:ascii="仿宋" w:eastAsia="仿宋" w:hAnsi="仿宋" w:cs="仿宋" w:hint="eastAsia"/>
          <w:b/>
          <w:sz w:val="32"/>
          <w:szCs w:val="32"/>
        </w:rPr>
        <w:t>日     期：</w:t>
      </w:r>
      <w:r>
        <w:rPr>
          <w:rStyle w:val="NormalCharacter"/>
          <w:rFonts w:ascii="仿宋" w:eastAsia="仿宋" w:hAnsi="仿宋" w:cs="仿宋" w:hint="eastAsia"/>
          <w:b/>
          <w:kern w:val="0"/>
          <w:sz w:val="32"/>
          <w:szCs w:val="32"/>
        </w:rPr>
        <w:t>二〇二三年6月</w:t>
      </w:r>
    </w:p>
    <w:p w:rsidR="000E35AE" w:rsidRDefault="000E35AE" w:rsidP="000E35AE">
      <w:pPr>
        <w:tabs>
          <w:tab w:val="left" w:pos="1444"/>
        </w:tabs>
        <w:spacing w:before="56"/>
        <w:ind w:right="155"/>
        <w:rPr>
          <w:rFonts w:ascii="仿宋" w:eastAsia="仿宋" w:hAnsi="仿宋" w:cs="仿宋" w:hint="eastAsia"/>
          <w:b/>
          <w:sz w:val="36"/>
        </w:rPr>
      </w:pPr>
    </w:p>
    <w:p w:rsidR="000E35AE" w:rsidRDefault="000E35AE" w:rsidP="000E35AE">
      <w:pPr>
        <w:tabs>
          <w:tab w:val="left" w:pos="1444"/>
        </w:tabs>
        <w:spacing w:before="56"/>
        <w:ind w:right="155"/>
        <w:jc w:val="center"/>
        <w:rPr>
          <w:rFonts w:ascii="仿宋" w:eastAsia="仿宋" w:hAnsi="仿宋" w:cs="仿宋" w:hint="eastAsia"/>
          <w:b/>
          <w:sz w:val="36"/>
        </w:rPr>
      </w:pPr>
    </w:p>
    <w:p w:rsidR="000E35AE" w:rsidRDefault="000E35AE" w:rsidP="000E35AE">
      <w:pPr>
        <w:tabs>
          <w:tab w:val="left" w:pos="1444"/>
        </w:tabs>
        <w:spacing w:before="56"/>
        <w:ind w:right="155"/>
        <w:jc w:val="center"/>
        <w:rPr>
          <w:rFonts w:ascii="仿宋" w:eastAsia="仿宋" w:hAnsi="仿宋" w:cs="仿宋" w:hint="eastAsia"/>
          <w:b/>
          <w:sz w:val="36"/>
        </w:rPr>
      </w:pPr>
      <w:r>
        <w:rPr>
          <w:rFonts w:ascii="仿宋" w:eastAsia="仿宋" w:hAnsi="仿宋" w:cs="仿宋" w:hint="eastAsia"/>
          <w:b/>
          <w:sz w:val="36"/>
        </w:rPr>
        <w:t>目</w:t>
      </w:r>
      <w:r>
        <w:rPr>
          <w:rFonts w:ascii="仿宋" w:eastAsia="仿宋" w:hAnsi="仿宋" w:cs="仿宋" w:hint="eastAsia"/>
          <w:b/>
          <w:sz w:val="36"/>
        </w:rPr>
        <w:tab/>
        <w:t>录</w:t>
      </w:r>
    </w:p>
    <w:p w:rsidR="000E35AE" w:rsidRDefault="000E35AE" w:rsidP="000E35AE">
      <w:pPr>
        <w:pStyle w:val="10"/>
        <w:tabs>
          <w:tab w:val="right" w:pos="5200"/>
          <w:tab w:val="right" w:leader="dot" w:pos="10110"/>
        </w:tabs>
        <w:rPr>
          <w:rFonts w:ascii="仿宋" w:eastAsia="仿宋" w:hAnsi="仿宋" w:cs="仿宋" w:hint="eastAsia"/>
        </w:rPr>
      </w:pPr>
      <w:r>
        <w:rPr>
          <w:rFonts w:ascii="仿宋" w:eastAsia="仿宋" w:hAnsi="仿宋" w:cs="仿宋" w:hint="eastAsia"/>
        </w:rPr>
        <w:fldChar w:fldCharType="begin"/>
      </w:r>
      <w:r>
        <w:rPr>
          <w:rFonts w:ascii="仿宋" w:eastAsia="仿宋" w:hAnsi="仿宋" w:cs="仿宋" w:hint="eastAsia"/>
        </w:rPr>
        <w:instrText xml:space="preserve">TOC \o "1-3" \h \u </w:instrText>
      </w:r>
      <w:r>
        <w:rPr>
          <w:rFonts w:ascii="仿宋" w:eastAsia="仿宋" w:hAnsi="仿宋" w:cs="仿宋" w:hint="eastAsia"/>
        </w:rPr>
        <w:fldChar w:fldCharType="separate"/>
      </w:r>
    </w:p>
    <w:p w:rsidR="000E35AE" w:rsidRDefault="000E35AE" w:rsidP="000E35AE">
      <w:pPr>
        <w:pStyle w:val="23"/>
        <w:tabs>
          <w:tab w:val="right" w:leader="dot" w:pos="10110"/>
        </w:tabs>
        <w:rPr>
          <w:rFonts w:ascii="仿宋" w:eastAsia="仿宋" w:hAnsi="仿宋" w:cs="仿宋" w:hint="eastAsia"/>
        </w:rPr>
      </w:pPr>
    </w:p>
    <w:p w:rsidR="000E35AE" w:rsidRDefault="000E35AE" w:rsidP="000E35AE">
      <w:pPr>
        <w:rPr>
          <w:rFonts w:ascii="仿宋" w:eastAsia="仿宋" w:hAnsi="仿宋" w:cs="仿宋" w:hint="eastAsia"/>
        </w:rPr>
      </w:pPr>
      <w:r>
        <w:rPr>
          <w:rFonts w:ascii="仿宋" w:eastAsia="仿宋" w:hAnsi="仿宋" w:cs="仿宋" w:hint="eastAsia"/>
        </w:rPr>
        <w:fldChar w:fldCharType="end"/>
      </w:r>
      <w:r>
        <w:rPr>
          <w:rFonts w:ascii="仿宋" w:eastAsia="仿宋" w:hAnsi="仿宋" w:cs="仿宋" w:hint="eastAsia"/>
        </w:rPr>
        <w:t>第一章 招标公告</w:t>
      </w:r>
      <w:r>
        <w:rPr>
          <w:rFonts w:ascii="仿宋" w:eastAsia="仿宋" w:hAnsi="仿宋" w:cs="仿宋" w:hint="eastAsia"/>
        </w:rPr>
        <w:tab/>
        <w:t>1</w:t>
      </w:r>
    </w:p>
    <w:p w:rsidR="000E35AE" w:rsidRDefault="000E35AE" w:rsidP="000E35AE">
      <w:pPr>
        <w:rPr>
          <w:rFonts w:ascii="仿宋" w:eastAsia="仿宋" w:hAnsi="仿宋" w:cs="仿宋" w:hint="eastAsia"/>
        </w:rPr>
      </w:pPr>
      <w:r>
        <w:rPr>
          <w:rFonts w:ascii="仿宋" w:eastAsia="仿宋" w:hAnsi="仿宋" w:cs="仿宋" w:hint="eastAsia"/>
        </w:rPr>
        <w:t>第二章 供应商须知</w:t>
      </w:r>
      <w:r>
        <w:rPr>
          <w:rFonts w:ascii="仿宋" w:eastAsia="仿宋" w:hAnsi="仿宋" w:cs="仿宋" w:hint="eastAsia"/>
        </w:rPr>
        <w:tab/>
        <w:t>5</w:t>
      </w:r>
    </w:p>
    <w:p w:rsidR="000E35AE" w:rsidRDefault="000E35AE" w:rsidP="000E35AE">
      <w:pPr>
        <w:rPr>
          <w:rFonts w:ascii="仿宋" w:eastAsia="仿宋" w:hAnsi="仿宋" w:cs="仿宋" w:hint="eastAsia"/>
        </w:rPr>
      </w:pPr>
      <w:r>
        <w:rPr>
          <w:rFonts w:ascii="仿宋" w:eastAsia="仿宋" w:hAnsi="仿宋" w:cs="仿宋" w:hint="eastAsia"/>
        </w:rPr>
        <w:t>第三章 评标办法（综合评分法）</w:t>
      </w:r>
      <w:r>
        <w:rPr>
          <w:rFonts w:ascii="仿宋" w:eastAsia="仿宋" w:hAnsi="仿宋" w:cs="仿宋" w:hint="eastAsia"/>
        </w:rPr>
        <w:tab/>
        <w:t>17</w:t>
      </w:r>
    </w:p>
    <w:p w:rsidR="000E35AE" w:rsidRDefault="000E35AE" w:rsidP="000E35AE">
      <w:pPr>
        <w:rPr>
          <w:rFonts w:ascii="仿宋" w:eastAsia="仿宋" w:hAnsi="仿宋" w:cs="仿宋" w:hint="eastAsia"/>
        </w:rPr>
      </w:pPr>
      <w:r>
        <w:rPr>
          <w:rFonts w:ascii="仿宋" w:eastAsia="仿宋" w:hAnsi="仿宋" w:cs="仿宋" w:hint="eastAsia"/>
        </w:rPr>
        <w:t>第四章 采购清单及要求</w:t>
      </w:r>
      <w:r>
        <w:rPr>
          <w:rFonts w:ascii="仿宋" w:eastAsia="仿宋" w:hAnsi="仿宋" w:cs="仿宋" w:hint="eastAsia"/>
        </w:rPr>
        <w:tab/>
        <w:t>23</w:t>
      </w:r>
    </w:p>
    <w:p w:rsidR="000E35AE" w:rsidRDefault="000E35AE" w:rsidP="000E35AE">
      <w:pPr>
        <w:rPr>
          <w:rFonts w:ascii="仿宋" w:eastAsia="仿宋" w:hAnsi="仿宋" w:cs="仿宋"/>
        </w:rPr>
      </w:pPr>
      <w:r>
        <w:rPr>
          <w:rFonts w:ascii="仿宋" w:eastAsia="仿宋" w:hAnsi="仿宋" w:cs="仿宋" w:hint="eastAsia"/>
        </w:rPr>
        <w:t>第五章 合同条款及格式</w:t>
      </w:r>
      <w:r>
        <w:rPr>
          <w:rFonts w:ascii="仿宋" w:eastAsia="仿宋" w:hAnsi="仿宋" w:cs="仿宋" w:hint="eastAsia"/>
        </w:rPr>
        <w:tab/>
        <w:t>28</w:t>
      </w:r>
    </w:p>
    <w:p w:rsidR="000E35AE" w:rsidRDefault="000E35AE" w:rsidP="000E35AE">
      <w:pPr>
        <w:rPr>
          <w:rFonts w:ascii="仿宋" w:eastAsia="仿宋" w:hAnsi="仿宋" w:cs="仿宋"/>
        </w:rPr>
      </w:pPr>
      <w:r>
        <w:rPr>
          <w:rFonts w:ascii="仿宋" w:eastAsia="仿宋" w:hAnsi="仿宋" w:cs="仿宋" w:hint="eastAsia"/>
        </w:rPr>
        <w:t>第六章 投标文件格式</w:t>
      </w:r>
      <w:r>
        <w:rPr>
          <w:rFonts w:ascii="仿宋" w:eastAsia="仿宋" w:hAnsi="仿宋" w:cs="仿宋" w:hint="eastAsia"/>
        </w:rPr>
        <w:tab/>
        <w:t>29</w:t>
      </w:r>
    </w:p>
    <w:bookmarkStart w:id="3" w:name="_Toc28594"/>
    <w:p w:rsidR="000E35AE" w:rsidRDefault="000E35AE" w:rsidP="000E35AE">
      <w:pPr>
        <w:pStyle w:val="10"/>
        <w:tabs>
          <w:tab w:val="right" w:leader="dot" w:pos="8734"/>
        </w:tabs>
        <w:spacing w:line="360" w:lineRule="auto"/>
        <w:rPr>
          <w:rFonts w:ascii="仿宋" w:eastAsia="仿宋" w:hAnsi="仿宋" w:cs="仿宋" w:hint="eastAsia"/>
        </w:rPr>
      </w:pPr>
      <w:r>
        <w:rPr>
          <w:rFonts w:ascii="仿宋" w:eastAsia="仿宋" w:hAnsi="仿宋" w:cs="仿宋" w:hint="eastAsia"/>
        </w:rPr>
        <w:fldChar w:fldCharType="begin"/>
      </w:r>
      <w:r>
        <w:rPr>
          <w:rFonts w:ascii="仿宋" w:eastAsia="仿宋" w:hAnsi="仿宋" w:cs="仿宋" w:hint="eastAsia"/>
        </w:rPr>
        <w:instrText xml:space="preserve">TOC \o "1-3" \h \u </w:instrText>
      </w:r>
      <w:r>
        <w:rPr>
          <w:rFonts w:ascii="仿宋" w:eastAsia="仿宋" w:hAnsi="仿宋" w:cs="仿宋" w:hint="eastAsia"/>
        </w:rPr>
        <w:fldChar w:fldCharType="separate"/>
      </w:r>
    </w:p>
    <w:p w:rsidR="000E35AE" w:rsidRDefault="000E35AE" w:rsidP="000E35AE">
      <w:pPr>
        <w:pStyle w:val="23"/>
        <w:tabs>
          <w:tab w:val="right" w:leader="dot" w:pos="8734"/>
        </w:tabs>
        <w:spacing w:line="360" w:lineRule="auto"/>
        <w:rPr>
          <w:rFonts w:ascii="仿宋" w:eastAsia="仿宋" w:hAnsi="仿宋" w:cs="仿宋" w:hint="eastAsia"/>
        </w:rPr>
      </w:pPr>
    </w:p>
    <w:p w:rsidR="000E35AE" w:rsidRDefault="000E35AE" w:rsidP="000E35AE">
      <w:pPr>
        <w:pStyle w:val="1"/>
        <w:jc w:val="center"/>
        <w:rPr>
          <w:rFonts w:ascii="仿宋" w:eastAsia="仿宋" w:hAnsi="仿宋" w:cs="仿宋" w:hint="eastAsia"/>
        </w:rPr>
      </w:pPr>
      <w:r>
        <w:rPr>
          <w:rFonts w:ascii="仿宋" w:eastAsia="仿宋" w:hAnsi="仿宋" w:cs="仿宋" w:hint="eastAsia"/>
        </w:rPr>
        <w:fldChar w:fldCharType="end"/>
      </w:r>
    </w:p>
    <w:p w:rsidR="000E35AE" w:rsidRDefault="000E35AE" w:rsidP="000E35AE">
      <w:pPr>
        <w:pStyle w:val="1"/>
        <w:jc w:val="center"/>
        <w:rPr>
          <w:rFonts w:ascii="仿宋" w:eastAsia="仿宋" w:hAnsi="仿宋" w:cs="仿宋" w:hint="eastAsia"/>
        </w:rPr>
      </w:pPr>
    </w:p>
    <w:p w:rsidR="000E35AE" w:rsidRDefault="000E35AE" w:rsidP="000E35AE">
      <w:pPr>
        <w:rPr>
          <w:rFonts w:ascii="仿宋" w:eastAsia="仿宋" w:hAnsi="仿宋" w:cs="仿宋" w:hint="eastAsia"/>
        </w:rPr>
      </w:pPr>
    </w:p>
    <w:p w:rsidR="000E35AE" w:rsidRDefault="000E35AE" w:rsidP="000E35AE">
      <w:pPr>
        <w:rPr>
          <w:rFonts w:ascii="仿宋" w:eastAsia="仿宋" w:hAnsi="仿宋" w:cs="仿宋" w:hint="eastAsia"/>
        </w:rPr>
      </w:pPr>
    </w:p>
    <w:p w:rsidR="000E35AE" w:rsidRDefault="000E35AE" w:rsidP="000E35AE">
      <w:pPr>
        <w:rPr>
          <w:rFonts w:ascii="仿宋" w:eastAsia="仿宋" w:hAnsi="仿宋" w:cs="仿宋" w:hint="eastAsia"/>
        </w:rPr>
      </w:pPr>
    </w:p>
    <w:p w:rsidR="000E35AE" w:rsidRDefault="000E35AE" w:rsidP="000E35AE">
      <w:pPr>
        <w:rPr>
          <w:rFonts w:ascii="仿宋" w:eastAsia="仿宋" w:hAnsi="仿宋" w:cs="仿宋" w:hint="eastAsia"/>
        </w:rPr>
      </w:pPr>
    </w:p>
    <w:p w:rsidR="000E35AE" w:rsidRDefault="000E35AE" w:rsidP="000E35AE">
      <w:pPr>
        <w:rPr>
          <w:rFonts w:ascii="仿宋" w:eastAsia="仿宋" w:hAnsi="仿宋" w:cs="仿宋" w:hint="eastAsia"/>
        </w:rPr>
      </w:pPr>
    </w:p>
    <w:p w:rsidR="000E35AE" w:rsidRDefault="000E35AE" w:rsidP="000E35AE">
      <w:pPr>
        <w:rPr>
          <w:rFonts w:ascii="仿宋" w:eastAsia="仿宋" w:hAnsi="仿宋" w:cs="仿宋" w:hint="eastAsia"/>
        </w:rPr>
      </w:pPr>
    </w:p>
    <w:p w:rsidR="000E35AE" w:rsidRDefault="000E35AE" w:rsidP="000E35AE">
      <w:pPr>
        <w:rPr>
          <w:rFonts w:ascii="仿宋" w:eastAsia="仿宋" w:hAnsi="仿宋" w:cs="仿宋" w:hint="eastAsia"/>
        </w:rPr>
      </w:pPr>
    </w:p>
    <w:p w:rsidR="000E35AE" w:rsidRDefault="000E35AE" w:rsidP="000E35AE">
      <w:pPr>
        <w:rPr>
          <w:rFonts w:ascii="仿宋" w:eastAsia="仿宋" w:hAnsi="仿宋" w:cs="仿宋" w:hint="eastAsia"/>
        </w:rPr>
      </w:pPr>
    </w:p>
    <w:p w:rsidR="000E35AE" w:rsidRDefault="000E35AE" w:rsidP="000E35AE">
      <w:pPr>
        <w:rPr>
          <w:rFonts w:ascii="仿宋" w:eastAsia="仿宋" w:hAnsi="仿宋" w:cs="仿宋" w:hint="eastAsia"/>
        </w:rPr>
      </w:pPr>
    </w:p>
    <w:p w:rsidR="000E35AE" w:rsidRDefault="000E35AE" w:rsidP="000E35AE">
      <w:pPr>
        <w:rPr>
          <w:rFonts w:ascii="仿宋" w:eastAsia="仿宋" w:hAnsi="仿宋" w:cs="仿宋" w:hint="eastAsia"/>
        </w:rPr>
      </w:pPr>
    </w:p>
    <w:p w:rsidR="000E35AE" w:rsidRDefault="000E35AE" w:rsidP="000E35AE">
      <w:pPr>
        <w:rPr>
          <w:rFonts w:ascii="仿宋" w:eastAsia="仿宋" w:hAnsi="仿宋" w:cs="仿宋" w:hint="eastAsia"/>
        </w:rPr>
      </w:pPr>
    </w:p>
    <w:p w:rsidR="000E35AE" w:rsidRDefault="000E35AE" w:rsidP="000E35AE">
      <w:pPr>
        <w:rPr>
          <w:rFonts w:ascii="仿宋" w:eastAsia="仿宋" w:hAnsi="仿宋" w:cs="仿宋" w:hint="eastAsia"/>
        </w:rPr>
      </w:pPr>
    </w:p>
    <w:p w:rsidR="000E35AE" w:rsidRDefault="000E35AE" w:rsidP="000E35AE">
      <w:pPr>
        <w:rPr>
          <w:rFonts w:ascii="仿宋" w:eastAsia="仿宋" w:hAnsi="仿宋" w:cs="仿宋" w:hint="eastAsia"/>
        </w:rPr>
      </w:pPr>
    </w:p>
    <w:p w:rsidR="000E35AE" w:rsidRDefault="000E35AE" w:rsidP="000E35AE">
      <w:pPr>
        <w:rPr>
          <w:rFonts w:ascii="仿宋" w:eastAsia="仿宋" w:hAnsi="仿宋" w:cs="仿宋" w:hint="eastAsia"/>
        </w:rPr>
      </w:pPr>
    </w:p>
    <w:p w:rsidR="000E35AE" w:rsidRDefault="000E35AE" w:rsidP="000E35AE">
      <w:pPr>
        <w:rPr>
          <w:rFonts w:ascii="仿宋" w:eastAsia="仿宋" w:hAnsi="仿宋" w:cs="仿宋" w:hint="eastAsia"/>
        </w:rPr>
      </w:pPr>
    </w:p>
    <w:p w:rsidR="000E35AE" w:rsidRDefault="000E35AE" w:rsidP="000E35AE">
      <w:pPr>
        <w:rPr>
          <w:rFonts w:ascii="仿宋" w:eastAsia="仿宋" w:hAnsi="仿宋" w:cs="仿宋" w:hint="eastAsia"/>
        </w:rPr>
      </w:pPr>
    </w:p>
    <w:p w:rsidR="000E35AE" w:rsidRDefault="000E35AE" w:rsidP="000E35AE">
      <w:pPr>
        <w:rPr>
          <w:rFonts w:ascii="仿宋" w:eastAsia="仿宋" w:hAnsi="仿宋" w:cs="仿宋" w:hint="eastAsia"/>
        </w:rPr>
      </w:pPr>
    </w:p>
    <w:p w:rsidR="000E35AE" w:rsidRDefault="000E35AE" w:rsidP="000E35AE">
      <w:pPr>
        <w:rPr>
          <w:rFonts w:ascii="仿宋" w:eastAsia="仿宋" w:hAnsi="仿宋" w:cs="仿宋" w:hint="eastAsia"/>
        </w:rPr>
      </w:pPr>
    </w:p>
    <w:p w:rsidR="000E35AE" w:rsidRDefault="000E35AE" w:rsidP="000E35AE">
      <w:pPr>
        <w:rPr>
          <w:rFonts w:ascii="仿宋" w:eastAsia="仿宋" w:hAnsi="仿宋" w:cs="仿宋" w:hint="eastAsia"/>
        </w:rPr>
      </w:pPr>
    </w:p>
    <w:p w:rsidR="000E35AE" w:rsidRDefault="000E35AE" w:rsidP="000E35AE">
      <w:pPr>
        <w:rPr>
          <w:rFonts w:ascii="仿宋" w:eastAsia="仿宋" w:hAnsi="仿宋" w:cs="仿宋" w:hint="eastAsia"/>
        </w:rPr>
      </w:pPr>
    </w:p>
    <w:p w:rsidR="000E35AE" w:rsidRDefault="000E35AE" w:rsidP="000E35AE">
      <w:pPr>
        <w:pStyle w:val="10"/>
        <w:tabs>
          <w:tab w:val="right" w:leader="dot" w:pos="8734"/>
        </w:tabs>
        <w:spacing w:line="360" w:lineRule="auto"/>
        <w:rPr>
          <w:rFonts w:ascii="仿宋" w:eastAsia="仿宋" w:hAnsi="仿宋" w:cs="仿宋" w:hint="eastAsia"/>
        </w:rPr>
      </w:pPr>
      <w:bookmarkStart w:id="4" w:name="_Toc22589"/>
    </w:p>
    <w:p w:rsidR="000E35AE" w:rsidRDefault="000E35AE" w:rsidP="000E35AE">
      <w:pPr>
        <w:pStyle w:val="1"/>
        <w:jc w:val="center"/>
        <w:rPr>
          <w:rFonts w:ascii="仿宋" w:eastAsia="仿宋" w:hAnsi="仿宋" w:cs="仿宋" w:hint="eastAsia"/>
          <w:szCs w:val="32"/>
        </w:rPr>
        <w:sectPr w:rsidR="000E35AE">
          <w:headerReference w:type="default" r:id="rId5"/>
          <w:pgSz w:w="11906" w:h="16838"/>
          <w:pgMar w:top="1440" w:right="1417" w:bottom="1440" w:left="1417" w:header="851" w:footer="964" w:gutter="0"/>
          <w:pgBorders>
            <w:top w:val="none" w:sz="0" w:space="1" w:color="auto"/>
            <w:left w:val="none" w:sz="0" w:space="4" w:color="auto"/>
            <w:bottom w:val="none" w:sz="0" w:space="1" w:color="auto"/>
            <w:right w:val="none" w:sz="0" w:space="4" w:color="auto"/>
          </w:pgBorders>
          <w:cols w:space="720"/>
          <w:docGrid w:type="lines" w:linePitch="312"/>
        </w:sectPr>
      </w:pPr>
    </w:p>
    <w:bookmarkEnd w:id="0"/>
    <w:bookmarkEnd w:id="1"/>
    <w:bookmarkEnd w:id="2"/>
    <w:bookmarkEnd w:id="3"/>
    <w:bookmarkEnd w:id="4"/>
    <w:p w:rsidR="000E35AE" w:rsidRDefault="000E35AE" w:rsidP="000E35AE">
      <w:pPr>
        <w:pStyle w:val="1"/>
        <w:jc w:val="center"/>
        <w:rPr>
          <w:rFonts w:ascii="仿宋" w:eastAsia="仿宋" w:hAnsi="仿宋" w:cs="仿宋" w:hint="eastAsia"/>
          <w:b w:val="0"/>
          <w:bCs w:val="0"/>
          <w:color w:val="000000"/>
          <w:kern w:val="36"/>
          <w:szCs w:val="32"/>
        </w:rPr>
      </w:pPr>
      <w:r>
        <w:rPr>
          <w:rFonts w:ascii="仿宋" w:eastAsia="仿宋" w:hAnsi="仿宋" w:cs="仿宋" w:hint="eastAsia"/>
          <w:szCs w:val="32"/>
        </w:rPr>
        <w:t>第一章 招标公告</w:t>
      </w:r>
      <w:bookmarkStart w:id="5" w:name="_Toc19978"/>
      <w:bookmarkStart w:id="6" w:name="_Toc16995"/>
    </w:p>
    <w:p w:rsidR="000E35AE" w:rsidRDefault="000E35AE" w:rsidP="000E35AE">
      <w:pPr>
        <w:widowControl/>
        <w:spacing w:line="360" w:lineRule="auto"/>
        <w:jc w:val="center"/>
        <w:rPr>
          <w:rFonts w:ascii="仿宋" w:eastAsia="仿宋" w:hAnsi="仿宋" w:cs="仿宋" w:hint="eastAsia"/>
          <w:b/>
          <w:bCs/>
          <w:color w:val="000000"/>
          <w:kern w:val="36"/>
          <w:sz w:val="28"/>
          <w:szCs w:val="28"/>
        </w:rPr>
      </w:pPr>
      <w:r>
        <w:rPr>
          <w:rFonts w:ascii="仿宋" w:eastAsia="仿宋" w:hAnsi="仿宋" w:cs="仿宋" w:hint="eastAsia"/>
          <w:b/>
          <w:bCs/>
          <w:color w:val="000000"/>
          <w:kern w:val="36"/>
          <w:sz w:val="28"/>
          <w:szCs w:val="28"/>
        </w:rPr>
        <w:t xml:space="preserve">汝州市中医院改造亚（准）定点医院建设项目医疗设备采购项目 </w:t>
      </w:r>
    </w:p>
    <w:p w:rsidR="000E35AE" w:rsidRDefault="000E35AE" w:rsidP="000E35AE">
      <w:pPr>
        <w:widowControl/>
        <w:spacing w:line="360" w:lineRule="auto"/>
        <w:jc w:val="center"/>
        <w:rPr>
          <w:rFonts w:ascii="仿宋" w:eastAsia="仿宋" w:hAnsi="仿宋" w:cs="仿宋" w:hint="eastAsia"/>
          <w:color w:val="000000"/>
        </w:rPr>
      </w:pPr>
      <w:r>
        <w:rPr>
          <w:rFonts w:ascii="仿宋" w:eastAsia="仿宋" w:hAnsi="仿宋" w:cs="仿宋" w:hint="eastAsia"/>
          <w:b/>
          <w:bCs/>
          <w:color w:val="000000"/>
          <w:kern w:val="36"/>
          <w:sz w:val="28"/>
          <w:szCs w:val="28"/>
        </w:rPr>
        <w:t>公开招标公告</w:t>
      </w:r>
    </w:p>
    <w:p w:rsidR="000E35AE" w:rsidRDefault="000E35AE" w:rsidP="000E35AE">
      <w:pPr>
        <w:pStyle w:val="shsj2em1"/>
        <w:spacing w:line="360" w:lineRule="auto"/>
        <w:rPr>
          <w:rFonts w:ascii="仿宋" w:eastAsia="仿宋" w:hAnsi="仿宋" w:cs="仿宋" w:hint="eastAsia"/>
          <w:color w:val="000000"/>
        </w:rPr>
      </w:pPr>
      <w:r>
        <w:rPr>
          <w:rFonts w:ascii="仿宋" w:eastAsia="仿宋" w:hAnsi="仿宋" w:cs="仿宋" w:hint="eastAsia"/>
          <w:color w:val="000000"/>
        </w:rPr>
        <w:t>项目概况</w:t>
      </w:r>
    </w:p>
    <w:p w:rsidR="000E35AE" w:rsidRDefault="000E35AE" w:rsidP="000E35AE">
      <w:pPr>
        <w:pStyle w:val="shsj2em1"/>
        <w:spacing w:line="360" w:lineRule="auto"/>
        <w:rPr>
          <w:rFonts w:ascii="仿宋" w:eastAsia="仿宋" w:hAnsi="仿宋" w:cs="仿宋" w:hint="eastAsia"/>
          <w:color w:val="000000"/>
        </w:rPr>
      </w:pPr>
      <w:r>
        <w:rPr>
          <w:rFonts w:ascii="仿宋" w:eastAsia="仿宋" w:hAnsi="仿宋" w:cs="仿宋" w:hint="eastAsia"/>
          <w:color w:val="000000"/>
        </w:rPr>
        <w:t>汝州市中医院改造亚（准）定点医院建设项目医疗设备采购项目 的潜在供应商应在《全国公共资源交易平台（河南省·汝州市）》（网址：</w:t>
      </w:r>
      <w:hyperlink r:id="rId6" w:history="1">
        <w:r>
          <w:rPr>
            <w:rStyle w:val="af4"/>
            <w:rFonts w:ascii="仿宋" w:eastAsia="仿宋" w:hAnsi="仿宋" w:cs="仿宋" w:hint="eastAsia"/>
          </w:rPr>
          <w:t>www.rzggzy.com）</w:t>
        </w:r>
      </w:hyperlink>
      <w:r>
        <w:rPr>
          <w:rFonts w:ascii="仿宋" w:eastAsia="仿宋" w:hAnsi="仿宋" w:cs="仿宋" w:hint="eastAsia"/>
          <w:color w:val="000000"/>
        </w:rPr>
        <w:t>上获取招标文件，并于</w:t>
      </w:r>
      <w:r>
        <w:rPr>
          <w:rFonts w:ascii="仿宋" w:eastAsia="仿宋" w:hAnsi="仿宋" w:cs="仿宋" w:hint="eastAsia"/>
          <w:color w:val="000000"/>
          <w:u w:val="single"/>
        </w:rPr>
        <w:t>2023</w:t>
      </w:r>
      <w:r>
        <w:rPr>
          <w:rFonts w:ascii="仿宋" w:eastAsia="仿宋" w:hAnsi="仿宋" w:cs="仿宋" w:hint="eastAsia"/>
          <w:color w:val="000000"/>
        </w:rPr>
        <w:t>年</w:t>
      </w:r>
      <w:r>
        <w:rPr>
          <w:rFonts w:ascii="仿宋" w:eastAsia="仿宋" w:hAnsi="仿宋" w:cs="仿宋"/>
          <w:color w:val="000000"/>
          <w:u w:val="single"/>
        </w:rPr>
        <w:t>7</w:t>
      </w:r>
      <w:r>
        <w:rPr>
          <w:rFonts w:ascii="仿宋" w:eastAsia="仿宋" w:hAnsi="仿宋" w:cs="仿宋" w:hint="eastAsia"/>
          <w:color w:val="000000"/>
        </w:rPr>
        <w:t>月</w:t>
      </w:r>
      <w:r>
        <w:rPr>
          <w:rFonts w:ascii="仿宋" w:eastAsia="仿宋" w:hAnsi="仿宋" w:cs="仿宋"/>
          <w:color w:val="000000"/>
          <w:u w:val="single"/>
        </w:rPr>
        <w:t>20</w:t>
      </w:r>
      <w:r>
        <w:rPr>
          <w:rFonts w:ascii="仿宋" w:eastAsia="仿宋" w:hAnsi="仿宋" w:cs="仿宋" w:hint="eastAsia"/>
          <w:color w:val="000000"/>
        </w:rPr>
        <w:t>日08时30分（北京时间）前递交投标文件。</w:t>
      </w:r>
    </w:p>
    <w:p w:rsidR="000E35AE" w:rsidRDefault="000E35AE" w:rsidP="000E35AE">
      <w:pPr>
        <w:widowControl/>
        <w:spacing w:line="360" w:lineRule="auto"/>
        <w:jc w:val="left"/>
        <w:rPr>
          <w:rFonts w:ascii="仿宋" w:eastAsia="仿宋" w:hAnsi="仿宋" w:cs="仿宋" w:hint="eastAsia"/>
          <w:color w:val="000000"/>
          <w:kern w:val="0"/>
          <w:sz w:val="24"/>
        </w:rPr>
      </w:pPr>
      <w:r>
        <w:rPr>
          <w:rFonts w:ascii="仿宋" w:eastAsia="仿宋" w:hAnsi="仿宋" w:cs="仿宋" w:hint="eastAsia"/>
          <w:color w:val="000000"/>
          <w:kern w:val="0"/>
          <w:sz w:val="24"/>
        </w:rPr>
        <w:t xml:space="preserve">一、项目基本情况                                                                                                                                                                                                 </w:t>
      </w:r>
    </w:p>
    <w:p w:rsidR="000E35AE" w:rsidRDefault="000E35AE" w:rsidP="000E35AE">
      <w:pPr>
        <w:widowControl/>
        <w:spacing w:line="360" w:lineRule="auto"/>
        <w:ind w:firstLineChars="200" w:firstLine="480"/>
        <w:jc w:val="left"/>
        <w:rPr>
          <w:rFonts w:ascii="仿宋" w:eastAsia="仿宋" w:hAnsi="仿宋" w:cs="仿宋" w:hint="eastAsia"/>
          <w:color w:val="000000"/>
          <w:kern w:val="0"/>
          <w:sz w:val="24"/>
        </w:rPr>
      </w:pPr>
      <w:r>
        <w:rPr>
          <w:rFonts w:ascii="仿宋" w:eastAsia="仿宋" w:hAnsi="仿宋" w:cs="仿宋" w:hint="eastAsia"/>
          <w:color w:val="000000"/>
          <w:kern w:val="0"/>
          <w:sz w:val="24"/>
        </w:rPr>
        <w:t xml:space="preserve">1、采购项目编号：汝财招标采购-2023-57 </w:t>
      </w:r>
    </w:p>
    <w:p w:rsidR="000E35AE" w:rsidRDefault="000E35AE" w:rsidP="000E35AE">
      <w:pPr>
        <w:widowControl/>
        <w:spacing w:line="360" w:lineRule="auto"/>
        <w:ind w:firstLineChars="200" w:firstLine="480"/>
        <w:jc w:val="left"/>
        <w:rPr>
          <w:rFonts w:ascii="仿宋" w:eastAsia="仿宋" w:hAnsi="仿宋" w:cs="仿宋" w:hint="eastAsia"/>
          <w:color w:val="000000"/>
          <w:kern w:val="0"/>
          <w:sz w:val="24"/>
        </w:rPr>
      </w:pPr>
      <w:r>
        <w:rPr>
          <w:rFonts w:ascii="仿宋" w:eastAsia="仿宋" w:hAnsi="仿宋" w:cs="仿宋" w:hint="eastAsia"/>
          <w:color w:val="000000"/>
          <w:kern w:val="0"/>
          <w:sz w:val="24"/>
        </w:rPr>
        <w:t>2、采购项目名称：</w:t>
      </w:r>
      <w:r>
        <w:rPr>
          <w:rFonts w:ascii="仿宋" w:eastAsia="仿宋" w:hAnsi="仿宋" w:cs="仿宋" w:hint="eastAsia"/>
          <w:color w:val="000000"/>
          <w:sz w:val="24"/>
        </w:rPr>
        <w:t xml:space="preserve">汝州市中医院改造亚（准）定点医院建设项目医疗设备采购项目 </w:t>
      </w:r>
    </w:p>
    <w:p w:rsidR="000E35AE" w:rsidRDefault="000E35AE" w:rsidP="000E35AE">
      <w:pPr>
        <w:widowControl/>
        <w:spacing w:line="360" w:lineRule="auto"/>
        <w:ind w:firstLineChars="200" w:firstLine="480"/>
        <w:jc w:val="left"/>
        <w:rPr>
          <w:rFonts w:ascii="仿宋" w:eastAsia="仿宋" w:hAnsi="仿宋" w:cs="仿宋" w:hint="eastAsia"/>
          <w:color w:val="000000"/>
          <w:kern w:val="0"/>
          <w:sz w:val="24"/>
        </w:rPr>
      </w:pPr>
      <w:r>
        <w:rPr>
          <w:rFonts w:ascii="仿宋" w:eastAsia="仿宋" w:hAnsi="仿宋" w:cs="仿宋" w:hint="eastAsia"/>
          <w:color w:val="000000"/>
          <w:kern w:val="0"/>
          <w:sz w:val="24"/>
        </w:rPr>
        <w:t>3、采购方式：公开招标</w:t>
      </w:r>
    </w:p>
    <w:p w:rsidR="000E35AE" w:rsidRDefault="000E35AE" w:rsidP="000E35AE">
      <w:pPr>
        <w:widowControl/>
        <w:spacing w:line="360" w:lineRule="auto"/>
        <w:ind w:firstLineChars="200" w:firstLine="480"/>
        <w:jc w:val="left"/>
        <w:rPr>
          <w:rFonts w:ascii="仿宋" w:eastAsia="仿宋" w:hAnsi="仿宋" w:cs="仿宋" w:hint="eastAsia"/>
          <w:color w:val="000000"/>
          <w:kern w:val="0"/>
          <w:sz w:val="24"/>
        </w:rPr>
      </w:pPr>
      <w:r>
        <w:rPr>
          <w:rFonts w:ascii="仿宋" w:eastAsia="仿宋" w:hAnsi="仿宋" w:cs="仿宋" w:hint="eastAsia"/>
          <w:color w:val="000000"/>
          <w:kern w:val="0"/>
          <w:sz w:val="24"/>
        </w:rPr>
        <w:t>4、预算金额：</w:t>
      </w:r>
      <w:r>
        <w:rPr>
          <w:rFonts w:ascii="仿宋" w:eastAsia="仿宋" w:hAnsi="仿宋" w:cs="仿宋" w:hint="eastAsia"/>
          <w:color w:val="444444"/>
          <w:kern w:val="0"/>
          <w:sz w:val="24"/>
          <w:lang w:bidi="ar"/>
        </w:rPr>
        <w:t>2798950.00</w:t>
      </w:r>
      <w:r>
        <w:rPr>
          <w:rFonts w:ascii="仿宋" w:eastAsia="仿宋" w:hAnsi="仿宋" w:cs="仿宋" w:hint="eastAsia"/>
          <w:color w:val="000000"/>
          <w:kern w:val="0"/>
          <w:sz w:val="24"/>
        </w:rPr>
        <w:t>元</w:t>
      </w:r>
    </w:p>
    <w:p w:rsidR="000E35AE" w:rsidRDefault="000E35AE" w:rsidP="000E35AE">
      <w:pPr>
        <w:widowControl/>
        <w:spacing w:line="360" w:lineRule="auto"/>
        <w:ind w:firstLineChars="400" w:firstLine="960"/>
        <w:jc w:val="left"/>
        <w:rPr>
          <w:rFonts w:hint="eastAsia"/>
        </w:rPr>
      </w:pPr>
      <w:r>
        <w:rPr>
          <w:rFonts w:ascii="仿宋" w:eastAsia="仿宋" w:hAnsi="仿宋" w:cs="仿宋" w:hint="eastAsia"/>
          <w:color w:val="000000"/>
          <w:kern w:val="0"/>
          <w:sz w:val="24"/>
        </w:rPr>
        <w:t>最高限价：</w:t>
      </w:r>
      <w:r>
        <w:rPr>
          <w:rFonts w:ascii="仿宋" w:eastAsia="仿宋" w:hAnsi="仿宋" w:cs="仿宋" w:hint="eastAsia"/>
          <w:color w:val="444444"/>
          <w:kern w:val="0"/>
          <w:sz w:val="24"/>
          <w:lang w:bidi="ar"/>
        </w:rPr>
        <w:t>2798950.00</w:t>
      </w:r>
      <w:r>
        <w:rPr>
          <w:rFonts w:ascii="仿宋" w:eastAsia="仿宋" w:hAnsi="仿宋" w:cs="仿宋" w:hint="eastAsia"/>
          <w:color w:val="000000"/>
          <w:kern w:val="0"/>
          <w:sz w:val="24"/>
        </w:rPr>
        <w:t>元</w:t>
      </w:r>
    </w:p>
    <w:tbl>
      <w:tblPr>
        <w:tblW w:w="88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2"/>
        <w:gridCol w:w="885"/>
        <w:gridCol w:w="3825"/>
        <w:gridCol w:w="1645"/>
        <w:gridCol w:w="1731"/>
      </w:tblGrid>
      <w:tr w:rsidR="000E35AE" w:rsidTr="00806BD3">
        <w:trPr>
          <w:trHeight w:val="898"/>
          <w:jc w:val="center"/>
        </w:trPr>
        <w:tc>
          <w:tcPr>
            <w:tcW w:w="812" w:type="dxa"/>
            <w:vAlign w:val="center"/>
          </w:tcPr>
          <w:p w:rsidR="000E35AE" w:rsidRDefault="000E35AE" w:rsidP="00806BD3">
            <w:pPr>
              <w:pStyle w:val="Default"/>
              <w:spacing w:line="360" w:lineRule="auto"/>
              <w:jc w:val="center"/>
              <w:rPr>
                <w:rFonts w:ascii="仿宋" w:eastAsia="仿宋" w:hAnsi="仿宋" w:cs="仿宋" w:hint="eastAsia"/>
              </w:rPr>
            </w:pPr>
            <w:r>
              <w:rPr>
                <w:rFonts w:ascii="仿宋" w:eastAsia="仿宋" w:hAnsi="仿宋" w:cs="仿宋" w:hint="eastAsia"/>
              </w:rPr>
              <w:t>序号</w:t>
            </w:r>
          </w:p>
        </w:tc>
        <w:tc>
          <w:tcPr>
            <w:tcW w:w="885" w:type="dxa"/>
            <w:vAlign w:val="center"/>
          </w:tcPr>
          <w:p w:rsidR="000E35AE" w:rsidRDefault="000E35AE" w:rsidP="00806BD3">
            <w:pPr>
              <w:pStyle w:val="Default"/>
              <w:spacing w:line="360" w:lineRule="auto"/>
              <w:jc w:val="center"/>
              <w:rPr>
                <w:rFonts w:ascii="仿宋" w:eastAsia="仿宋" w:hAnsi="仿宋" w:cs="仿宋" w:hint="eastAsia"/>
              </w:rPr>
            </w:pPr>
            <w:r>
              <w:rPr>
                <w:rFonts w:ascii="仿宋" w:eastAsia="仿宋" w:hAnsi="仿宋" w:cs="仿宋" w:hint="eastAsia"/>
              </w:rPr>
              <w:t>包号</w:t>
            </w:r>
          </w:p>
        </w:tc>
        <w:tc>
          <w:tcPr>
            <w:tcW w:w="3825" w:type="dxa"/>
            <w:vAlign w:val="center"/>
          </w:tcPr>
          <w:p w:rsidR="000E35AE" w:rsidRDefault="000E35AE" w:rsidP="00806BD3">
            <w:pPr>
              <w:pStyle w:val="Default"/>
              <w:spacing w:line="360" w:lineRule="auto"/>
              <w:jc w:val="center"/>
              <w:rPr>
                <w:rFonts w:ascii="仿宋" w:eastAsia="仿宋" w:hAnsi="仿宋" w:cs="仿宋" w:hint="eastAsia"/>
              </w:rPr>
            </w:pPr>
            <w:r>
              <w:rPr>
                <w:rFonts w:ascii="仿宋" w:eastAsia="仿宋" w:hAnsi="仿宋" w:cs="仿宋" w:hint="eastAsia"/>
              </w:rPr>
              <w:t>包名称</w:t>
            </w:r>
          </w:p>
        </w:tc>
        <w:tc>
          <w:tcPr>
            <w:tcW w:w="1645" w:type="dxa"/>
            <w:vAlign w:val="center"/>
          </w:tcPr>
          <w:p w:rsidR="000E35AE" w:rsidRDefault="000E35AE" w:rsidP="00806BD3">
            <w:pPr>
              <w:pStyle w:val="Default"/>
              <w:spacing w:line="360" w:lineRule="auto"/>
              <w:jc w:val="center"/>
              <w:rPr>
                <w:rFonts w:ascii="仿宋" w:eastAsia="仿宋" w:hAnsi="仿宋" w:cs="仿宋" w:hint="eastAsia"/>
              </w:rPr>
            </w:pPr>
            <w:r>
              <w:rPr>
                <w:rFonts w:ascii="仿宋" w:eastAsia="仿宋" w:hAnsi="仿宋" w:cs="仿宋" w:hint="eastAsia"/>
              </w:rPr>
              <w:t>包预算（元）</w:t>
            </w:r>
          </w:p>
        </w:tc>
        <w:tc>
          <w:tcPr>
            <w:tcW w:w="1731" w:type="dxa"/>
            <w:vAlign w:val="center"/>
          </w:tcPr>
          <w:p w:rsidR="000E35AE" w:rsidRDefault="000E35AE" w:rsidP="00806BD3">
            <w:pPr>
              <w:pStyle w:val="Default"/>
              <w:spacing w:line="360" w:lineRule="auto"/>
              <w:jc w:val="center"/>
              <w:rPr>
                <w:rFonts w:ascii="仿宋" w:eastAsia="仿宋" w:hAnsi="仿宋" w:cs="仿宋" w:hint="eastAsia"/>
              </w:rPr>
            </w:pPr>
            <w:r>
              <w:rPr>
                <w:rFonts w:ascii="仿宋" w:eastAsia="仿宋" w:hAnsi="仿宋" w:cs="仿宋" w:hint="eastAsia"/>
              </w:rPr>
              <w:t>包最高限价(元）</w:t>
            </w:r>
          </w:p>
        </w:tc>
      </w:tr>
      <w:tr w:rsidR="000E35AE" w:rsidTr="00806BD3">
        <w:trPr>
          <w:trHeight w:val="1061"/>
          <w:jc w:val="center"/>
        </w:trPr>
        <w:tc>
          <w:tcPr>
            <w:tcW w:w="812" w:type="dxa"/>
            <w:vAlign w:val="center"/>
          </w:tcPr>
          <w:p w:rsidR="000E35AE" w:rsidRDefault="000E35AE" w:rsidP="00806BD3">
            <w:pPr>
              <w:pStyle w:val="Default"/>
              <w:spacing w:line="360" w:lineRule="auto"/>
              <w:jc w:val="center"/>
              <w:rPr>
                <w:rFonts w:ascii="仿宋" w:eastAsia="仿宋" w:hAnsi="仿宋" w:cs="仿宋" w:hint="eastAsia"/>
              </w:rPr>
            </w:pPr>
            <w:r>
              <w:rPr>
                <w:rFonts w:ascii="仿宋" w:eastAsia="仿宋" w:hAnsi="仿宋" w:cs="仿宋" w:hint="eastAsia"/>
              </w:rPr>
              <w:t>1</w:t>
            </w:r>
          </w:p>
        </w:tc>
        <w:tc>
          <w:tcPr>
            <w:tcW w:w="885" w:type="dxa"/>
            <w:vAlign w:val="center"/>
          </w:tcPr>
          <w:p w:rsidR="000E35AE" w:rsidRDefault="000E35AE" w:rsidP="00806BD3">
            <w:pPr>
              <w:pStyle w:val="Default"/>
              <w:spacing w:line="360" w:lineRule="auto"/>
              <w:jc w:val="center"/>
              <w:rPr>
                <w:rFonts w:ascii="仿宋" w:eastAsia="仿宋" w:hAnsi="仿宋" w:cs="仿宋" w:hint="eastAsia"/>
              </w:rPr>
            </w:pPr>
            <w:r>
              <w:rPr>
                <w:rFonts w:ascii="仿宋" w:eastAsia="仿宋" w:hAnsi="仿宋" w:cs="仿宋" w:hint="eastAsia"/>
              </w:rPr>
              <w:t>1</w:t>
            </w:r>
          </w:p>
        </w:tc>
        <w:tc>
          <w:tcPr>
            <w:tcW w:w="3825" w:type="dxa"/>
            <w:vAlign w:val="center"/>
          </w:tcPr>
          <w:p w:rsidR="000E35AE" w:rsidRDefault="000E35AE" w:rsidP="00806BD3">
            <w:pPr>
              <w:pStyle w:val="Default"/>
              <w:spacing w:line="360" w:lineRule="auto"/>
              <w:jc w:val="center"/>
              <w:rPr>
                <w:rFonts w:ascii="仿宋" w:eastAsia="仿宋" w:hAnsi="仿宋" w:cs="仿宋" w:hint="eastAsia"/>
              </w:rPr>
            </w:pPr>
            <w:r>
              <w:rPr>
                <w:rFonts w:ascii="仿宋" w:eastAsia="仿宋" w:hAnsi="仿宋" w:cs="仿宋" w:hint="eastAsia"/>
              </w:rPr>
              <w:t xml:space="preserve">汝州市中医院改造亚（准）定点医院建设项目医疗设备采购项目 </w:t>
            </w:r>
          </w:p>
        </w:tc>
        <w:tc>
          <w:tcPr>
            <w:tcW w:w="1645" w:type="dxa"/>
            <w:vAlign w:val="center"/>
          </w:tcPr>
          <w:p w:rsidR="000E35AE" w:rsidRDefault="000E35AE" w:rsidP="00806BD3">
            <w:pPr>
              <w:spacing w:line="360" w:lineRule="auto"/>
              <w:jc w:val="center"/>
              <w:rPr>
                <w:rFonts w:ascii="仿宋" w:eastAsia="仿宋" w:hAnsi="仿宋" w:cs="仿宋" w:hint="eastAsia"/>
                <w:szCs w:val="21"/>
              </w:rPr>
            </w:pPr>
            <w:r>
              <w:rPr>
                <w:rFonts w:ascii="仿宋" w:eastAsia="仿宋" w:hAnsi="仿宋" w:cs="仿宋" w:hint="eastAsia"/>
                <w:color w:val="444444"/>
                <w:kern w:val="0"/>
                <w:sz w:val="24"/>
                <w:lang w:bidi="ar"/>
              </w:rPr>
              <w:t>2798950.00</w:t>
            </w:r>
          </w:p>
        </w:tc>
        <w:tc>
          <w:tcPr>
            <w:tcW w:w="1731" w:type="dxa"/>
            <w:vAlign w:val="center"/>
          </w:tcPr>
          <w:p w:rsidR="000E35AE" w:rsidRDefault="000E35AE" w:rsidP="00806BD3">
            <w:pPr>
              <w:spacing w:line="360" w:lineRule="auto"/>
              <w:jc w:val="center"/>
              <w:rPr>
                <w:rFonts w:ascii="仿宋" w:eastAsia="仿宋" w:hAnsi="仿宋" w:cs="仿宋" w:hint="eastAsia"/>
                <w:szCs w:val="21"/>
              </w:rPr>
            </w:pPr>
            <w:r>
              <w:rPr>
                <w:rFonts w:ascii="仿宋" w:eastAsia="仿宋" w:hAnsi="仿宋" w:cs="仿宋" w:hint="eastAsia"/>
                <w:color w:val="444444"/>
                <w:kern w:val="0"/>
                <w:sz w:val="24"/>
                <w:lang w:bidi="ar"/>
              </w:rPr>
              <w:t>2798950.00</w:t>
            </w:r>
          </w:p>
        </w:tc>
      </w:tr>
    </w:tbl>
    <w:p w:rsidR="000E35AE" w:rsidRDefault="000E35AE" w:rsidP="000E35AE">
      <w:pPr>
        <w:widowControl/>
        <w:spacing w:line="360" w:lineRule="auto"/>
        <w:ind w:firstLineChars="200" w:firstLine="480"/>
        <w:jc w:val="left"/>
        <w:rPr>
          <w:rFonts w:ascii="仿宋" w:eastAsia="仿宋" w:hAnsi="仿宋" w:cs="仿宋" w:hint="eastAsia"/>
          <w:color w:val="000000"/>
          <w:kern w:val="0"/>
          <w:sz w:val="24"/>
        </w:rPr>
      </w:pPr>
      <w:r>
        <w:rPr>
          <w:rFonts w:ascii="仿宋" w:eastAsia="仿宋" w:hAnsi="仿宋" w:cs="仿宋" w:hint="eastAsia"/>
          <w:color w:val="000000"/>
          <w:kern w:val="0"/>
          <w:sz w:val="24"/>
        </w:rPr>
        <w:t>5、采购需求：（包括但不限于标的的名称、数量、简要技术需求或服务要求等）</w:t>
      </w:r>
    </w:p>
    <w:p w:rsidR="000E35AE" w:rsidRDefault="000E35AE" w:rsidP="000E35AE">
      <w:pPr>
        <w:widowControl/>
        <w:spacing w:line="360" w:lineRule="auto"/>
        <w:ind w:firstLineChars="300" w:firstLine="720"/>
        <w:jc w:val="left"/>
        <w:rPr>
          <w:rFonts w:ascii="仿宋" w:eastAsia="仿宋" w:hAnsi="仿宋" w:cs="仿宋" w:hint="eastAsia"/>
          <w:color w:val="000000"/>
          <w:kern w:val="0"/>
          <w:sz w:val="24"/>
        </w:rPr>
      </w:pPr>
      <w:r>
        <w:rPr>
          <w:rFonts w:ascii="仿宋" w:eastAsia="仿宋" w:hAnsi="仿宋" w:cs="仿宋" w:hint="eastAsia"/>
          <w:color w:val="000000"/>
          <w:kern w:val="0"/>
          <w:sz w:val="24"/>
        </w:rPr>
        <w:t>5.1采购内容：医疗设备一批采购</w:t>
      </w:r>
    </w:p>
    <w:p w:rsidR="000E35AE" w:rsidRDefault="000E35AE" w:rsidP="000E35AE">
      <w:pPr>
        <w:widowControl/>
        <w:spacing w:line="360" w:lineRule="auto"/>
        <w:ind w:firstLineChars="300" w:firstLine="720"/>
        <w:jc w:val="left"/>
        <w:rPr>
          <w:rFonts w:ascii="仿宋" w:eastAsia="仿宋" w:hAnsi="仿宋" w:cs="仿宋" w:hint="eastAsia"/>
          <w:bCs/>
          <w:color w:val="000000"/>
          <w:kern w:val="0"/>
          <w:sz w:val="24"/>
        </w:rPr>
      </w:pPr>
      <w:r>
        <w:rPr>
          <w:rFonts w:ascii="仿宋" w:eastAsia="仿宋" w:hAnsi="仿宋" w:cs="仿宋" w:hint="eastAsia"/>
          <w:bCs/>
          <w:color w:val="000000"/>
          <w:kern w:val="0"/>
          <w:sz w:val="24"/>
        </w:rPr>
        <w:t>5.2资金来源：中央资金及自筹资金</w:t>
      </w:r>
    </w:p>
    <w:p w:rsidR="000E35AE" w:rsidRDefault="000E35AE" w:rsidP="000E35AE">
      <w:pPr>
        <w:widowControl/>
        <w:spacing w:line="360" w:lineRule="auto"/>
        <w:ind w:firstLineChars="300" w:firstLine="720"/>
        <w:jc w:val="left"/>
        <w:rPr>
          <w:rFonts w:ascii="仿宋" w:eastAsia="仿宋" w:hAnsi="仿宋" w:cs="仿宋" w:hint="eastAsia"/>
          <w:color w:val="000000"/>
          <w:kern w:val="0"/>
          <w:sz w:val="24"/>
        </w:rPr>
      </w:pPr>
      <w:r>
        <w:rPr>
          <w:rFonts w:ascii="仿宋" w:eastAsia="仿宋" w:hAnsi="仿宋" w:cs="仿宋" w:hint="eastAsia"/>
          <w:color w:val="000000"/>
          <w:kern w:val="0"/>
          <w:sz w:val="24"/>
        </w:rPr>
        <w:t>5.3质保期：1年</w:t>
      </w:r>
    </w:p>
    <w:p w:rsidR="000E35AE" w:rsidRDefault="000E35AE" w:rsidP="000E35AE">
      <w:pPr>
        <w:widowControl/>
        <w:spacing w:line="360" w:lineRule="auto"/>
        <w:ind w:firstLineChars="300" w:firstLine="720"/>
        <w:jc w:val="left"/>
        <w:rPr>
          <w:rFonts w:ascii="仿宋" w:eastAsia="仿宋" w:hAnsi="仿宋" w:cs="仿宋" w:hint="eastAsia"/>
          <w:color w:val="000000"/>
          <w:kern w:val="0"/>
          <w:sz w:val="24"/>
        </w:rPr>
      </w:pPr>
      <w:r>
        <w:rPr>
          <w:rFonts w:ascii="仿宋" w:eastAsia="仿宋" w:hAnsi="仿宋" w:cs="仿宋" w:hint="eastAsia"/>
          <w:color w:val="000000"/>
          <w:kern w:val="0"/>
          <w:sz w:val="24"/>
        </w:rPr>
        <w:t>5.4质量要求：符合国家及行业相关规范和标准</w:t>
      </w:r>
    </w:p>
    <w:p w:rsidR="000E35AE" w:rsidRDefault="000E35AE" w:rsidP="000E35AE">
      <w:pPr>
        <w:widowControl/>
        <w:spacing w:line="360" w:lineRule="auto"/>
        <w:ind w:firstLineChars="300" w:firstLine="720"/>
        <w:jc w:val="left"/>
        <w:rPr>
          <w:rFonts w:ascii="仿宋" w:eastAsia="仿宋" w:hAnsi="仿宋" w:cs="仿宋"/>
          <w:color w:val="000000"/>
          <w:kern w:val="0"/>
          <w:sz w:val="24"/>
        </w:rPr>
      </w:pPr>
      <w:r>
        <w:rPr>
          <w:rFonts w:ascii="仿宋" w:eastAsia="仿宋" w:hAnsi="仿宋" w:cs="仿宋" w:hint="eastAsia"/>
          <w:color w:val="000000"/>
          <w:kern w:val="0"/>
          <w:sz w:val="24"/>
        </w:rPr>
        <w:t>5.5交货期：</w:t>
      </w:r>
      <w:r>
        <w:rPr>
          <w:rFonts w:ascii="仿宋" w:eastAsia="仿宋" w:hAnsi="仿宋" w:cs="仿宋" w:hint="eastAsia"/>
          <w:color w:val="444444"/>
          <w:kern w:val="0"/>
          <w:sz w:val="24"/>
          <w:lang w:bidi="ar"/>
        </w:rPr>
        <w:t>接到买方通知后30日历天内供货</w:t>
      </w:r>
    </w:p>
    <w:p w:rsidR="000E35AE" w:rsidRDefault="000E35AE" w:rsidP="000E35AE">
      <w:pPr>
        <w:widowControl/>
        <w:spacing w:line="360" w:lineRule="auto"/>
        <w:ind w:firstLineChars="300" w:firstLine="720"/>
        <w:jc w:val="left"/>
        <w:rPr>
          <w:rFonts w:ascii="仿宋" w:eastAsia="仿宋" w:hAnsi="仿宋" w:cs="仿宋" w:hint="eastAsia"/>
        </w:rPr>
      </w:pPr>
      <w:r>
        <w:rPr>
          <w:rFonts w:ascii="仿宋" w:eastAsia="仿宋" w:hAnsi="仿宋" w:cs="仿宋" w:hint="eastAsia"/>
          <w:color w:val="000000"/>
          <w:kern w:val="0"/>
          <w:sz w:val="24"/>
        </w:rPr>
        <w:t>5.6招标范围：采购清单所包含的全部内容（详见招标文件）</w:t>
      </w:r>
    </w:p>
    <w:p w:rsidR="000E35AE" w:rsidRDefault="000E35AE" w:rsidP="000E35AE">
      <w:pPr>
        <w:widowControl/>
        <w:spacing w:line="360" w:lineRule="auto"/>
        <w:ind w:firstLineChars="300" w:firstLine="720"/>
        <w:jc w:val="left"/>
        <w:rPr>
          <w:rFonts w:ascii="仿宋" w:eastAsia="仿宋" w:hAnsi="仿宋" w:cs="仿宋" w:hint="eastAsia"/>
          <w:color w:val="000000"/>
          <w:kern w:val="0"/>
          <w:sz w:val="24"/>
        </w:rPr>
      </w:pPr>
      <w:r>
        <w:rPr>
          <w:rFonts w:ascii="仿宋" w:eastAsia="仿宋" w:hAnsi="仿宋" w:cs="仿宋" w:hint="eastAsia"/>
          <w:bCs/>
          <w:color w:val="000000"/>
          <w:kern w:val="0"/>
          <w:sz w:val="24"/>
        </w:rPr>
        <w:t>5.7标段划分：本项目共划分为一个标段</w:t>
      </w:r>
    </w:p>
    <w:p w:rsidR="000E35AE" w:rsidRDefault="000E35AE" w:rsidP="000E35AE">
      <w:pPr>
        <w:pStyle w:val="ad"/>
        <w:widowControl/>
        <w:shd w:val="clear" w:color="auto" w:fill="FFFFFF"/>
        <w:spacing w:before="0" w:after="0" w:line="360" w:lineRule="auto"/>
        <w:ind w:left="0" w:firstLineChars="200" w:firstLine="480"/>
        <w:rPr>
          <w:rFonts w:ascii="仿宋" w:eastAsia="仿宋" w:hAnsi="仿宋" w:cs="仿宋" w:hint="eastAsia"/>
          <w:color w:val="444444"/>
          <w:kern w:val="0"/>
          <w:lang w:bidi="ar"/>
        </w:rPr>
      </w:pPr>
      <w:r>
        <w:rPr>
          <w:rFonts w:ascii="仿宋" w:eastAsia="仿宋" w:hAnsi="仿宋" w:cs="仿宋" w:hint="eastAsia"/>
          <w:color w:val="000000"/>
          <w:kern w:val="0"/>
        </w:rPr>
        <w:t>6、合同履行期限：</w:t>
      </w:r>
      <w:r>
        <w:rPr>
          <w:rFonts w:ascii="仿宋" w:eastAsia="仿宋" w:hAnsi="仿宋" w:cs="仿宋" w:hint="eastAsia"/>
          <w:color w:val="444444"/>
          <w:kern w:val="0"/>
          <w:lang w:bidi="ar"/>
        </w:rPr>
        <w:t>合同签订之日起30日历天</w:t>
      </w:r>
    </w:p>
    <w:p w:rsidR="000E35AE" w:rsidRDefault="000E35AE" w:rsidP="000E35AE">
      <w:pPr>
        <w:widowControl/>
        <w:spacing w:line="360" w:lineRule="auto"/>
        <w:ind w:firstLineChars="200" w:firstLine="480"/>
        <w:jc w:val="left"/>
        <w:rPr>
          <w:rFonts w:ascii="仿宋" w:eastAsia="仿宋" w:hAnsi="仿宋" w:cs="仿宋" w:hint="eastAsia"/>
          <w:color w:val="000000"/>
          <w:kern w:val="0"/>
          <w:sz w:val="24"/>
        </w:rPr>
      </w:pPr>
      <w:r>
        <w:rPr>
          <w:rFonts w:ascii="仿宋" w:eastAsia="仿宋" w:hAnsi="仿宋" w:cs="仿宋" w:hint="eastAsia"/>
          <w:color w:val="000000"/>
          <w:kern w:val="0"/>
          <w:sz w:val="24"/>
        </w:rPr>
        <w:t>7、本项目是否接受联合体投标：否</w:t>
      </w:r>
    </w:p>
    <w:p w:rsidR="000E35AE" w:rsidRDefault="000E35AE" w:rsidP="000E35AE">
      <w:pPr>
        <w:widowControl/>
        <w:spacing w:line="360" w:lineRule="auto"/>
        <w:ind w:firstLineChars="200" w:firstLine="480"/>
        <w:jc w:val="left"/>
        <w:rPr>
          <w:rFonts w:ascii="仿宋" w:eastAsia="仿宋" w:hAnsi="仿宋" w:cs="仿宋" w:hint="eastAsia"/>
          <w:color w:val="000000"/>
          <w:kern w:val="0"/>
          <w:sz w:val="24"/>
        </w:rPr>
      </w:pPr>
      <w:r>
        <w:rPr>
          <w:rFonts w:ascii="仿宋" w:eastAsia="仿宋" w:hAnsi="仿宋" w:cs="仿宋" w:hint="eastAsia"/>
          <w:color w:val="000000"/>
          <w:kern w:val="0"/>
          <w:sz w:val="24"/>
        </w:rPr>
        <w:t>8、是否接受进口产品：否</w:t>
      </w:r>
    </w:p>
    <w:p w:rsidR="000E35AE" w:rsidRDefault="000E35AE" w:rsidP="000E35AE">
      <w:pPr>
        <w:widowControl/>
        <w:spacing w:line="360" w:lineRule="auto"/>
        <w:ind w:firstLineChars="200" w:firstLine="480"/>
        <w:jc w:val="left"/>
        <w:rPr>
          <w:rFonts w:ascii="仿宋" w:eastAsia="仿宋" w:hAnsi="仿宋" w:cs="仿宋" w:hint="eastAsia"/>
          <w:color w:val="000000"/>
          <w:kern w:val="0"/>
          <w:sz w:val="24"/>
        </w:rPr>
      </w:pPr>
      <w:r>
        <w:rPr>
          <w:rFonts w:ascii="仿宋" w:eastAsia="仿宋" w:hAnsi="仿宋" w:cs="仿宋" w:hint="eastAsia"/>
          <w:color w:val="000000"/>
          <w:kern w:val="0"/>
          <w:sz w:val="24"/>
        </w:rPr>
        <w:t>9、是否专门面向中小企业：否</w:t>
      </w:r>
    </w:p>
    <w:p w:rsidR="000E35AE" w:rsidRDefault="000E35AE" w:rsidP="000E35AE">
      <w:pPr>
        <w:pStyle w:val="12"/>
        <w:spacing w:line="360" w:lineRule="auto"/>
        <w:rPr>
          <w:rFonts w:ascii="仿宋" w:eastAsia="仿宋" w:hAnsi="仿宋" w:cs="仿宋" w:hint="eastAsia"/>
          <w:color w:val="000000"/>
          <w:kern w:val="0"/>
          <w:sz w:val="24"/>
          <w:szCs w:val="24"/>
        </w:rPr>
      </w:pPr>
      <w:r>
        <w:rPr>
          <w:rFonts w:ascii="仿宋" w:eastAsia="仿宋" w:hAnsi="仿宋" w:cs="仿宋" w:hint="eastAsia"/>
          <w:color w:val="000000"/>
          <w:kern w:val="0"/>
          <w:sz w:val="24"/>
          <w:szCs w:val="24"/>
        </w:rPr>
        <w:t>二、申请人资格要求</w:t>
      </w:r>
    </w:p>
    <w:p w:rsidR="000E35AE" w:rsidRDefault="000E35AE" w:rsidP="000E35AE">
      <w:pPr>
        <w:widowControl/>
        <w:spacing w:line="360" w:lineRule="auto"/>
        <w:ind w:firstLineChars="200" w:firstLine="480"/>
        <w:jc w:val="left"/>
        <w:rPr>
          <w:rFonts w:ascii="仿宋" w:eastAsia="仿宋" w:hAnsi="仿宋" w:cs="仿宋" w:hint="eastAsia"/>
          <w:color w:val="000000"/>
          <w:kern w:val="0"/>
          <w:sz w:val="24"/>
        </w:rPr>
      </w:pPr>
      <w:r>
        <w:rPr>
          <w:rFonts w:ascii="仿宋" w:eastAsia="仿宋" w:hAnsi="仿宋" w:cs="仿宋" w:hint="eastAsia"/>
          <w:color w:val="000000"/>
          <w:kern w:val="0"/>
          <w:sz w:val="24"/>
        </w:rPr>
        <w:t xml:space="preserve">1、满足《中华人民共和国政府采购法》第二十二条规定； </w:t>
      </w:r>
    </w:p>
    <w:p w:rsidR="000E35AE" w:rsidRDefault="000E35AE" w:rsidP="000E35AE">
      <w:pPr>
        <w:widowControl/>
        <w:spacing w:line="360" w:lineRule="auto"/>
        <w:ind w:firstLineChars="200" w:firstLine="480"/>
        <w:jc w:val="left"/>
        <w:rPr>
          <w:rFonts w:ascii="仿宋" w:eastAsia="仿宋" w:hAnsi="仿宋" w:cs="仿宋" w:hint="eastAsia"/>
          <w:color w:val="000000"/>
          <w:kern w:val="0"/>
          <w:sz w:val="24"/>
        </w:rPr>
      </w:pPr>
      <w:r>
        <w:rPr>
          <w:rFonts w:ascii="仿宋" w:eastAsia="仿宋" w:hAnsi="仿宋" w:cs="仿宋" w:hint="eastAsia"/>
          <w:color w:val="000000"/>
          <w:kern w:val="0"/>
          <w:sz w:val="24"/>
        </w:rPr>
        <w:t>2、落实政府采购政策需满足的资格要求：/</w:t>
      </w:r>
    </w:p>
    <w:p w:rsidR="000E35AE" w:rsidRDefault="000E35AE" w:rsidP="000E35AE">
      <w:pPr>
        <w:widowControl/>
        <w:spacing w:line="360" w:lineRule="auto"/>
        <w:ind w:firstLineChars="200" w:firstLine="480"/>
        <w:jc w:val="left"/>
        <w:rPr>
          <w:rFonts w:ascii="仿宋" w:eastAsia="仿宋" w:hAnsi="仿宋" w:cs="仿宋" w:hint="eastAsia"/>
          <w:sz w:val="24"/>
        </w:rPr>
      </w:pPr>
      <w:r>
        <w:rPr>
          <w:rFonts w:ascii="仿宋" w:eastAsia="仿宋" w:hAnsi="仿宋" w:cs="仿宋" w:hint="eastAsia"/>
          <w:color w:val="000000"/>
          <w:kern w:val="0"/>
          <w:sz w:val="24"/>
        </w:rPr>
        <w:t>3、</w:t>
      </w:r>
      <w:r>
        <w:rPr>
          <w:rFonts w:ascii="仿宋" w:eastAsia="仿宋" w:hAnsi="仿宋" w:cs="仿宋" w:hint="eastAsia"/>
          <w:sz w:val="24"/>
        </w:rPr>
        <w:t>本项目的特定资格要求：</w:t>
      </w:r>
    </w:p>
    <w:p w:rsidR="000E35AE" w:rsidRDefault="000E35AE" w:rsidP="000E35AE">
      <w:pPr>
        <w:widowControl/>
        <w:spacing w:line="360" w:lineRule="auto"/>
        <w:ind w:firstLineChars="200" w:firstLine="480"/>
        <w:jc w:val="left"/>
        <w:rPr>
          <w:rFonts w:ascii="仿宋" w:eastAsia="仿宋" w:hAnsi="仿宋" w:cs="仿宋" w:hint="eastAsia"/>
          <w:color w:val="000000"/>
          <w:kern w:val="0"/>
          <w:sz w:val="24"/>
        </w:rPr>
      </w:pPr>
      <w:r>
        <w:rPr>
          <w:rFonts w:ascii="仿宋" w:eastAsia="仿宋" w:hAnsi="仿宋" w:cs="仿宋" w:hint="eastAsia"/>
          <w:color w:val="000000"/>
          <w:kern w:val="0"/>
          <w:sz w:val="24"/>
        </w:rPr>
        <w:t>3.1供应商具有独立承担民事责任的能力，具备有效的营业执照、税务登记证、组织机构代码证（三证合一）或自然人身份证明；</w:t>
      </w:r>
    </w:p>
    <w:p w:rsidR="000E35AE" w:rsidRDefault="000E35AE" w:rsidP="000E35AE">
      <w:pPr>
        <w:widowControl/>
        <w:spacing w:line="360" w:lineRule="auto"/>
        <w:ind w:firstLineChars="200" w:firstLine="480"/>
        <w:jc w:val="left"/>
        <w:rPr>
          <w:rFonts w:ascii="仿宋" w:eastAsia="仿宋" w:hAnsi="仿宋" w:cs="仿宋" w:hint="eastAsia"/>
          <w:color w:val="000000"/>
          <w:kern w:val="0"/>
          <w:sz w:val="24"/>
        </w:rPr>
      </w:pPr>
      <w:r>
        <w:rPr>
          <w:rFonts w:ascii="仿宋" w:eastAsia="仿宋" w:hAnsi="仿宋" w:cs="仿宋" w:hint="eastAsia"/>
          <w:color w:val="000000"/>
          <w:kern w:val="0"/>
          <w:sz w:val="24"/>
        </w:rPr>
        <w:t>3.2供应商是制造商的需具有医疗器械经营许可证、医疗器械生产许可证、医疗器械注册证；供应商是经销商的需具有二类医疗器械备案凭证或医疗器械经营许可证。</w:t>
      </w:r>
    </w:p>
    <w:p w:rsidR="000E35AE" w:rsidRDefault="000E35AE" w:rsidP="000E35AE">
      <w:pPr>
        <w:widowControl/>
        <w:spacing w:line="360" w:lineRule="auto"/>
        <w:ind w:firstLineChars="200" w:firstLine="480"/>
        <w:jc w:val="left"/>
        <w:rPr>
          <w:rFonts w:ascii="仿宋" w:eastAsia="仿宋" w:hAnsi="仿宋" w:cs="仿宋" w:hint="eastAsia"/>
          <w:color w:val="000000"/>
          <w:kern w:val="0"/>
          <w:sz w:val="24"/>
        </w:rPr>
      </w:pPr>
      <w:r>
        <w:rPr>
          <w:rFonts w:ascii="仿宋" w:eastAsia="仿宋" w:hAnsi="仿宋" w:cs="仿宋" w:hint="eastAsia"/>
          <w:color w:val="000000"/>
          <w:kern w:val="0"/>
          <w:sz w:val="24"/>
        </w:rPr>
        <w:t>3.3具有履行合同所必需的设备和安装、调试专业技术能力（提供承诺函，格式自拟）。</w:t>
      </w:r>
    </w:p>
    <w:p w:rsidR="000E35AE" w:rsidRDefault="000E35AE" w:rsidP="000E35AE">
      <w:pPr>
        <w:widowControl/>
        <w:spacing w:line="360" w:lineRule="auto"/>
        <w:ind w:firstLineChars="200" w:firstLine="480"/>
        <w:jc w:val="left"/>
        <w:rPr>
          <w:rFonts w:ascii="仿宋" w:eastAsia="仿宋" w:hAnsi="仿宋" w:cs="仿宋" w:hint="eastAsia"/>
          <w:color w:val="000000"/>
          <w:kern w:val="0"/>
          <w:sz w:val="24"/>
        </w:rPr>
      </w:pPr>
      <w:r>
        <w:rPr>
          <w:rFonts w:ascii="仿宋" w:eastAsia="仿宋" w:hAnsi="仿宋" w:cs="仿宋" w:hint="eastAsia"/>
          <w:color w:val="000000"/>
          <w:kern w:val="0"/>
          <w:sz w:val="24"/>
        </w:rPr>
        <w:t>3.4具有2022年度经审计部门审计合格的财务审计报告（公司成立不足一年的需提供开户银行出具的资信证明或成立以来的财务报表）。</w:t>
      </w:r>
    </w:p>
    <w:p w:rsidR="000E35AE" w:rsidRDefault="000E35AE" w:rsidP="000E35AE">
      <w:pPr>
        <w:widowControl/>
        <w:spacing w:line="360" w:lineRule="auto"/>
        <w:ind w:firstLineChars="200" w:firstLine="480"/>
        <w:jc w:val="left"/>
        <w:rPr>
          <w:rFonts w:ascii="仿宋" w:eastAsia="仿宋" w:hAnsi="仿宋" w:cs="仿宋" w:hint="eastAsia"/>
          <w:color w:val="000000"/>
          <w:kern w:val="0"/>
          <w:sz w:val="24"/>
        </w:rPr>
      </w:pPr>
      <w:r>
        <w:rPr>
          <w:rFonts w:ascii="仿宋" w:eastAsia="仿宋" w:hAnsi="仿宋" w:cs="仿宋" w:hint="eastAsia"/>
          <w:color w:val="000000"/>
          <w:kern w:val="0"/>
          <w:sz w:val="24"/>
        </w:rPr>
        <w:t>3.5具有依法缴纳税收和社会保障资金的良好记录（提供2023年以来任意一个月的公司纳税证明和社保缴纳证明）。</w:t>
      </w:r>
    </w:p>
    <w:p w:rsidR="000E35AE" w:rsidRDefault="000E35AE" w:rsidP="000E35AE">
      <w:pPr>
        <w:widowControl/>
        <w:spacing w:line="360" w:lineRule="auto"/>
        <w:ind w:firstLineChars="200" w:firstLine="480"/>
        <w:jc w:val="left"/>
        <w:rPr>
          <w:rFonts w:ascii="仿宋" w:eastAsia="仿宋" w:hAnsi="仿宋" w:cs="仿宋" w:hint="eastAsia"/>
          <w:color w:val="000000"/>
          <w:kern w:val="0"/>
          <w:sz w:val="24"/>
        </w:rPr>
      </w:pPr>
      <w:r>
        <w:rPr>
          <w:rFonts w:ascii="仿宋" w:eastAsia="仿宋" w:hAnsi="仿宋" w:cs="仿宋" w:hint="eastAsia"/>
          <w:color w:val="000000"/>
          <w:kern w:val="0"/>
          <w:sz w:val="24"/>
        </w:rPr>
        <w:t>3.6供应商应出具参加政府采购活动近三年内在经营活动中没有重大违法记录的书面声明（格式自拟）。</w:t>
      </w:r>
    </w:p>
    <w:p w:rsidR="000E35AE" w:rsidRDefault="000E35AE" w:rsidP="000E35AE">
      <w:pPr>
        <w:widowControl/>
        <w:spacing w:line="360" w:lineRule="auto"/>
        <w:ind w:firstLineChars="200" w:firstLine="480"/>
        <w:jc w:val="left"/>
        <w:rPr>
          <w:rFonts w:ascii="仿宋" w:eastAsia="仿宋" w:hAnsi="仿宋" w:cs="仿宋" w:hint="eastAsia"/>
          <w:color w:val="000000"/>
          <w:kern w:val="0"/>
          <w:sz w:val="24"/>
        </w:rPr>
      </w:pPr>
      <w:r>
        <w:rPr>
          <w:rFonts w:ascii="仿宋" w:eastAsia="仿宋" w:hAnsi="仿宋" w:cs="仿宋" w:hint="eastAsia"/>
          <w:color w:val="000000"/>
          <w:kern w:val="0"/>
          <w:sz w:val="24"/>
        </w:rPr>
        <w:t>3.7、供应商需提供“中国执行信息公开网”网站的“失信被执行人”、“信用中国”网站的“重大税收违法失信主体”、“中国政府采购”网站的“政府采购严重违法失信行为记录名单”。（执行财库【2016】125 号文）；</w:t>
      </w:r>
    </w:p>
    <w:p w:rsidR="000E35AE" w:rsidRDefault="000E35AE" w:rsidP="000E35AE">
      <w:pPr>
        <w:widowControl/>
        <w:spacing w:line="360" w:lineRule="auto"/>
        <w:ind w:firstLineChars="200" w:firstLine="480"/>
        <w:jc w:val="left"/>
        <w:rPr>
          <w:rFonts w:ascii="仿宋" w:eastAsia="仿宋" w:hAnsi="仿宋" w:cs="仿宋" w:hint="eastAsia"/>
          <w:color w:val="000000"/>
          <w:kern w:val="0"/>
          <w:sz w:val="24"/>
        </w:rPr>
      </w:pPr>
      <w:r>
        <w:rPr>
          <w:rFonts w:ascii="仿宋" w:eastAsia="仿宋" w:hAnsi="仿宋" w:cs="仿宋" w:hint="eastAsia"/>
          <w:color w:val="000000"/>
          <w:kern w:val="0"/>
          <w:sz w:val="24"/>
        </w:rPr>
        <w:t>3.8本次投标不接受联合体申请。</w:t>
      </w:r>
    </w:p>
    <w:p w:rsidR="000E35AE" w:rsidRDefault="000E35AE" w:rsidP="000E35AE">
      <w:pPr>
        <w:widowControl/>
        <w:spacing w:line="360" w:lineRule="auto"/>
        <w:jc w:val="left"/>
        <w:rPr>
          <w:rFonts w:ascii="仿宋" w:eastAsia="仿宋" w:hAnsi="仿宋" w:cs="仿宋" w:hint="eastAsia"/>
          <w:color w:val="000000"/>
          <w:kern w:val="0"/>
          <w:sz w:val="24"/>
        </w:rPr>
      </w:pPr>
      <w:r>
        <w:rPr>
          <w:rFonts w:ascii="仿宋" w:eastAsia="仿宋" w:hAnsi="仿宋" w:cs="仿宋" w:hint="eastAsia"/>
          <w:color w:val="000000"/>
          <w:kern w:val="0"/>
          <w:sz w:val="24"/>
        </w:rPr>
        <w:t>三、获取招标文件</w:t>
      </w:r>
    </w:p>
    <w:p w:rsidR="000E35AE" w:rsidRDefault="000E35AE" w:rsidP="000E35AE">
      <w:pPr>
        <w:widowControl/>
        <w:spacing w:line="360" w:lineRule="auto"/>
        <w:ind w:firstLineChars="200" w:firstLine="480"/>
        <w:jc w:val="left"/>
        <w:rPr>
          <w:rFonts w:ascii="仿宋" w:eastAsia="仿宋" w:hAnsi="仿宋" w:cs="仿宋" w:hint="eastAsia"/>
          <w:color w:val="000000"/>
          <w:kern w:val="0"/>
          <w:sz w:val="24"/>
        </w:rPr>
      </w:pPr>
      <w:r>
        <w:rPr>
          <w:rFonts w:ascii="仿宋" w:eastAsia="仿宋" w:hAnsi="仿宋" w:cs="仿宋" w:hint="eastAsia"/>
          <w:color w:val="000000"/>
          <w:kern w:val="0"/>
          <w:sz w:val="24"/>
        </w:rPr>
        <w:t>1、时间：2023年</w:t>
      </w:r>
      <w:r>
        <w:rPr>
          <w:rFonts w:ascii="仿宋" w:eastAsia="仿宋" w:hAnsi="仿宋" w:cs="仿宋"/>
          <w:color w:val="000000"/>
          <w:kern w:val="0"/>
          <w:sz w:val="24"/>
          <w:u w:val="single"/>
        </w:rPr>
        <w:t>6</w:t>
      </w:r>
      <w:r>
        <w:rPr>
          <w:rFonts w:ascii="仿宋" w:eastAsia="仿宋" w:hAnsi="仿宋" w:cs="仿宋" w:hint="eastAsia"/>
          <w:color w:val="000000"/>
          <w:kern w:val="0"/>
          <w:sz w:val="24"/>
        </w:rPr>
        <w:t>月</w:t>
      </w:r>
      <w:r>
        <w:rPr>
          <w:rFonts w:ascii="仿宋" w:eastAsia="仿宋" w:hAnsi="仿宋" w:cs="仿宋"/>
          <w:color w:val="000000"/>
          <w:kern w:val="0"/>
          <w:sz w:val="24"/>
          <w:u w:val="single"/>
        </w:rPr>
        <w:t>26</w:t>
      </w:r>
      <w:r>
        <w:rPr>
          <w:rFonts w:ascii="仿宋" w:eastAsia="仿宋" w:hAnsi="仿宋" w:cs="仿宋" w:hint="eastAsia"/>
          <w:color w:val="000000"/>
          <w:kern w:val="0"/>
          <w:sz w:val="24"/>
        </w:rPr>
        <w:t>日 至 2023年</w:t>
      </w:r>
      <w:r>
        <w:rPr>
          <w:rFonts w:ascii="仿宋" w:eastAsia="仿宋" w:hAnsi="仿宋" w:cs="仿宋"/>
          <w:color w:val="000000"/>
          <w:kern w:val="0"/>
          <w:sz w:val="24"/>
          <w:u w:val="single"/>
        </w:rPr>
        <w:t>7</w:t>
      </w:r>
      <w:r>
        <w:rPr>
          <w:rFonts w:ascii="仿宋" w:eastAsia="仿宋" w:hAnsi="仿宋" w:cs="仿宋" w:hint="eastAsia"/>
          <w:color w:val="000000"/>
          <w:kern w:val="0"/>
          <w:sz w:val="24"/>
        </w:rPr>
        <w:t>月</w:t>
      </w:r>
      <w:r>
        <w:rPr>
          <w:rFonts w:ascii="仿宋" w:eastAsia="仿宋" w:hAnsi="仿宋" w:cs="仿宋"/>
          <w:color w:val="000000"/>
          <w:kern w:val="0"/>
          <w:sz w:val="24"/>
          <w:u w:val="single"/>
        </w:rPr>
        <w:t>19</w:t>
      </w:r>
      <w:r>
        <w:rPr>
          <w:rFonts w:ascii="仿宋" w:eastAsia="仿宋" w:hAnsi="仿宋" w:cs="仿宋" w:hint="eastAsia"/>
          <w:color w:val="000000"/>
          <w:kern w:val="0"/>
          <w:sz w:val="24"/>
        </w:rPr>
        <w:t>日，每天上午00:00至12:00，下午12:00至23:59（北京时间，法定节假日除外。）</w:t>
      </w:r>
    </w:p>
    <w:p w:rsidR="000E35AE" w:rsidRDefault="000E35AE" w:rsidP="000E35AE">
      <w:pPr>
        <w:widowControl/>
        <w:spacing w:line="360" w:lineRule="auto"/>
        <w:ind w:firstLineChars="200" w:firstLine="480"/>
        <w:jc w:val="left"/>
        <w:rPr>
          <w:rFonts w:ascii="仿宋" w:eastAsia="仿宋" w:hAnsi="仿宋" w:cs="仿宋" w:hint="eastAsia"/>
          <w:color w:val="000000"/>
          <w:kern w:val="0"/>
          <w:sz w:val="24"/>
        </w:rPr>
      </w:pPr>
      <w:r>
        <w:rPr>
          <w:rFonts w:ascii="仿宋" w:eastAsia="仿宋" w:hAnsi="仿宋" w:cs="仿宋" w:hint="eastAsia"/>
          <w:color w:val="000000"/>
          <w:kern w:val="0"/>
          <w:sz w:val="24"/>
        </w:rPr>
        <w:t>2、地点：全国公共资源交易平台（河南省·汝州市）（网址：www.rzggzy.com）</w:t>
      </w:r>
    </w:p>
    <w:p w:rsidR="000E35AE" w:rsidRDefault="000E35AE" w:rsidP="000E35AE">
      <w:pPr>
        <w:widowControl/>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3.方式：①供应商须注册成为《汝州市公共资源交易中心网站》会员并取得CA 密钥。详见：http://www.rzggzy.com/tzgg/10490.jhtml。供应商在会员诚信库中自行上传企业相关资质证明材料，并自行承担真伪责任。供应商会员诚信库信息作为资格审查和评标依据，在中心网站予以公示接受社会监督。②供应商凭CA密钥登录会员系统按要求下载电子招标文件，获取招标文件后，在会员系统“组件下载”中下载最新投标文件制作工具客户端，并使用投标文件制作工具制作电子投标文件。具操作链接：http://www.rzggzy.com/zwjxz/10248.jhtml</w:t>
      </w:r>
    </w:p>
    <w:p w:rsidR="000E35AE" w:rsidRDefault="000E35AE" w:rsidP="000E35AE">
      <w:pPr>
        <w:widowControl/>
        <w:spacing w:line="360" w:lineRule="auto"/>
        <w:ind w:firstLineChars="200" w:firstLine="480"/>
        <w:jc w:val="left"/>
        <w:rPr>
          <w:rFonts w:ascii="仿宋" w:eastAsia="仿宋" w:hAnsi="仿宋" w:cs="仿宋" w:hint="eastAsia"/>
          <w:color w:val="000000"/>
          <w:kern w:val="0"/>
          <w:sz w:val="24"/>
        </w:rPr>
      </w:pPr>
      <w:r>
        <w:rPr>
          <w:rFonts w:ascii="仿宋" w:eastAsia="仿宋" w:hAnsi="仿宋" w:cs="仿宋" w:hint="eastAsia"/>
          <w:color w:val="000000"/>
          <w:kern w:val="0"/>
          <w:sz w:val="24"/>
        </w:rPr>
        <w:t>4、售价：0元。</w:t>
      </w:r>
    </w:p>
    <w:p w:rsidR="000E35AE" w:rsidRDefault="000E35AE" w:rsidP="000E35AE">
      <w:pPr>
        <w:widowControl/>
        <w:spacing w:line="360" w:lineRule="auto"/>
        <w:jc w:val="left"/>
        <w:rPr>
          <w:rFonts w:ascii="仿宋" w:eastAsia="仿宋" w:hAnsi="仿宋" w:cs="仿宋" w:hint="eastAsia"/>
          <w:color w:val="000000"/>
          <w:kern w:val="0"/>
          <w:sz w:val="24"/>
        </w:rPr>
      </w:pPr>
      <w:r>
        <w:rPr>
          <w:rFonts w:ascii="仿宋" w:eastAsia="仿宋" w:hAnsi="仿宋" w:cs="仿宋" w:hint="eastAsia"/>
          <w:color w:val="000000"/>
          <w:kern w:val="0"/>
          <w:sz w:val="24"/>
        </w:rPr>
        <w:t>四、投标文件提交</w:t>
      </w:r>
    </w:p>
    <w:p w:rsidR="000E35AE" w:rsidRDefault="000E35AE" w:rsidP="000E35AE">
      <w:pPr>
        <w:widowControl/>
        <w:spacing w:line="360" w:lineRule="auto"/>
        <w:jc w:val="left"/>
        <w:rPr>
          <w:rFonts w:ascii="仿宋" w:eastAsia="仿宋" w:hAnsi="仿宋" w:cs="仿宋" w:hint="eastAsia"/>
          <w:color w:val="000000"/>
          <w:kern w:val="0"/>
          <w:sz w:val="24"/>
        </w:rPr>
      </w:pPr>
      <w:r>
        <w:rPr>
          <w:rFonts w:ascii="仿宋" w:eastAsia="仿宋" w:hAnsi="仿宋" w:cs="仿宋" w:hint="eastAsia"/>
          <w:color w:val="000000"/>
          <w:kern w:val="0"/>
          <w:sz w:val="24"/>
        </w:rPr>
        <w:t xml:space="preserve">    1、时间：2023年</w:t>
      </w:r>
      <w:r>
        <w:rPr>
          <w:rFonts w:ascii="仿宋" w:eastAsia="仿宋" w:hAnsi="仿宋" w:cs="仿宋"/>
          <w:color w:val="000000"/>
          <w:kern w:val="0"/>
          <w:sz w:val="24"/>
          <w:u w:val="single"/>
        </w:rPr>
        <w:t>7</w:t>
      </w:r>
      <w:r>
        <w:rPr>
          <w:rFonts w:ascii="仿宋" w:eastAsia="仿宋" w:hAnsi="仿宋" w:cs="仿宋" w:hint="eastAsia"/>
          <w:color w:val="000000"/>
          <w:kern w:val="0"/>
          <w:sz w:val="24"/>
        </w:rPr>
        <w:t>月</w:t>
      </w:r>
      <w:r>
        <w:rPr>
          <w:rFonts w:ascii="仿宋" w:eastAsia="仿宋" w:hAnsi="仿宋" w:cs="仿宋"/>
          <w:color w:val="000000"/>
          <w:kern w:val="0"/>
          <w:sz w:val="24"/>
          <w:u w:val="single"/>
        </w:rPr>
        <w:t>20</w:t>
      </w:r>
      <w:r>
        <w:rPr>
          <w:rFonts w:ascii="仿宋" w:eastAsia="仿宋" w:hAnsi="仿宋" w:cs="仿宋" w:hint="eastAsia"/>
          <w:color w:val="000000"/>
          <w:kern w:val="0"/>
          <w:sz w:val="24"/>
        </w:rPr>
        <w:t>日8时30分（北京时间）</w:t>
      </w:r>
    </w:p>
    <w:p w:rsidR="000E35AE" w:rsidRDefault="000E35AE" w:rsidP="000E35AE">
      <w:pPr>
        <w:widowControl/>
        <w:spacing w:line="360" w:lineRule="auto"/>
        <w:jc w:val="left"/>
        <w:rPr>
          <w:rFonts w:ascii="仿宋" w:eastAsia="仿宋" w:hAnsi="仿宋" w:cs="仿宋" w:hint="eastAsia"/>
          <w:bCs/>
          <w:color w:val="000000"/>
          <w:kern w:val="0"/>
          <w:sz w:val="24"/>
          <w:lang w:bidi="en-US"/>
        </w:rPr>
      </w:pPr>
      <w:r>
        <w:rPr>
          <w:rFonts w:ascii="仿宋" w:eastAsia="仿宋" w:hAnsi="仿宋" w:cs="仿宋" w:hint="eastAsia"/>
          <w:color w:val="000000"/>
          <w:kern w:val="0"/>
          <w:sz w:val="24"/>
        </w:rPr>
        <w:t xml:space="preserve">    2、地点：</w:t>
      </w:r>
      <w:bookmarkStart w:id="7" w:name="_Toc22397"/>
      <w:bookmarkStart w:id="8" w:name="_Toc6253"/>
      <w:r>
        <w:rPr>
          <w:rFonts w:ascii="仿宋" w:eastAsia="仿宋" w:hAnsi="仿宋" w:cs="仿宋" w:hint="eastAsia"/>
          <w:bCs/>
          <w:color w:val="000000"/>
          <w:kern w:val="0"/>
          <w:sz w:val="24"/>
          <w:lang w:bidi="en-US"/>
        </w:rPr>
        <w:t>全国公共资源交易平台（河南省·汝州市）电子交易系统上传</w:t>
      </w:r>
    </w:p>
    <w:p w:rsidR="000E35AE" w:rsidRDefault="000E35AE" w:rsidP="000E35AE">
      <w:pPr>
        <w:widowControl/>
        <w:spacing w:line="360" w:lineRule="auto"/>
        <w:jc w:val="left"/>
        <w:rPr>
          <w:rFonts w:ascii="仿宋" w:eastAsia="仿宋" w:hAnsi="仿宋" w:cs="仿宋" w:hint="eastAsia"/>
          <w:color w:val="000000"/>
          <w:kern w:val="0"/>
          <w:sz w:val="24"/>
        </w:rPr>
      </w:pPr>
      <w:r>
        <w:rPr>
          <w:rFonts w:ascii="仿宋" w:eastAsia="仿宋" w:hAnsi="仿宋" w:cs="仿宋" w:hint="eastAsia"/>
          <w:color w:val="000000"/>
          <w:kern w:val="0"/>
          <w:sz w:val="24"/>
        </w:rPr>
        <w:t>五、投标文件开启</w:t>
      </w:r>
    </w:p>
    <w:p w:rsidR="000E35AE" w:rsidRDefault="000E35AE" w:rsidP="000E35AE">
      <w:pPr>
        <w:widowControl/>
        <w:spacing w:line="360" w:lineRule="auto"/>
        <w:jc w:val="left"/>
        <w:rPr>
          <w:rFonts w:ascii="仿宋" w:eastAsia="仿宋" w:hAnsi="仿宋" w:cs="仿宋" w:hint="eastAsia"/>
          <w:color w:val="000000"/>
          <w:kern w:val="0"/>
          <w:sz w:val="24"/>
        </w:rPr>
      </w:pPr>
      <w:r>
        <w:rPr>
          <w:rFonts w:ascii="仿宋" w:eastAsia="仿宋" w:hAnsi="仿宋" w:cs="仿宋" w:hint="eastAsia"/>
          <w:color w:val="000000"/>
          <w:kern w:val="0"/>
          <w:sz w:val="24"/>
        </w:rPr>
        <w:t xml:space="preserve">    1、时间：2023年</w:t>
      </w:r>
      <w:r>
        <w:rPr>
          <w:rFonts w:ascii="仿宋" w:eastAsia="仿宋" w:hAnsi="仿宋" w:cs="仿宋"/>
          <w:color w:val="000000"/>
          <w:kern w:val="0"/>
          <w:sz w:val="24"/>
          <w:u w:val="single"/>
        </w:rPr>
        <w:t>7</w:t>
      </w:r>
      <w:r>
        <w:rPr>
          <w:rFonts w:ascii="仿宋" w:eastAsia="仿宋" w:hAnsi="仿宋" w:cs="仿宋" w:hint="eastAsia"/>
          <w:color w:val="000000"/>
          <w:kern w:val="0"/>
          <w:sz w:val="24"/>
        </w:rPr>
        <w:t>月</w:t>
      </w:r>
      <w:r>
        <w:rPr>
          <w:rFonts w:ascii="仿宋" w:eastAsia="仿宋" w:hAnsi="仿宋" w:cs="仿宋"/>
          <w:color w:val="000000"/>
          <w:kern w:val="0"/>
          <w:sz w:val="24"/>
          <w:u w:val="single"/>
        </w:rPr>
        <w:t>20</w:t>
      </w:r>
      <w:r>
        <w:rPr>
          <w:rFonts w:ascii="仿宋" w:eastAsia="仿宋" w:hAnsi="仿宋" w:cs="仿宋" w:hint="eastAsia"/>
          <w:color w:val="000000"/>
          <w:kern w:val="0"/>
          <w:sz w:val="24"/>
        </w:rPr>
        <w:t>日8时30分（北京时间）</w:t>
      </w:r>
    </w:p>
    <w:p w:rsidR="000E35AE" w:rsidRDefault="000E35AE" w:rsidP="000E35AE">
      <w:pPr>
        <w:widowControl/>
        <w:spacing w:line="360" w:lineRule="auto"/>
        <w:jc w:val="left"/>
        <w:rPr>
          <w:rFonts w:ascii="仿宋" w:eastAsia="仿宋" w:hAnsi="仿宋" w:cs="仿宋" w:hint="eastAsia"/>
          <w:color w:val="000000"/>
          <w:kern w:val="0"/>
          <w:sz w:val="24"/>
        </w:rPr>
      </w:pPr>
      <w:r>
        <w:rPr>
          <w:rFonts w:ascii="仿宋" w:eastAsia="仿宋" w:hAnsi="仿宋" w:cs="仿宋" w:hint="eastAsia"/>
          <w:color w:val="000000"/>
          <w:kern w:val="0"/>
          <w:sz w:val="24"/>
        </w:rPr>
        <w:t xml:space="preserve">    2、地点：汝州市公共资源交易中心</w:t>
      </w:r>
      <w:r>
        <w:rPr>
          <w:rFonts w:ascii="仿宋" w:eastAsia="仿宋" w:hAnsi="仿宋" w:cs="仿宋" w:hint="eastAsia"/>
          <w:color w:val="000000"/>
          <w:kern w:val="0"/>
          <w:sz w:val="24"/>
          <w:u w:val="single"/>
        </w:rPr>
        <w:t>301</w:t>
      </w:r>
      <w:r>
        <w:rPr>
          <w:rFonts w:ascii="仿宋" w:eastAsia="仿宋" w:hAnsi="仿宋" w:cs="仿宋" w:hint="eastAsia"/>
          <w:color w:val="000000"/>
          <w:kern w:val="0"/>
          <w:sz w:val="24"/>
        </w:rPr>
        <w:t>开标室。</w:t>
      </w:r>
    </w:p>
    <w:p w:rsidR="000E35AE" w:rsidRDefault="000E35AE" w:rsidP="000E35AE">
      <w:pPr>
        <w:widowControl/>
        <w:spacing w:line="360" w:lineRule="auto"/>
        <w:jc w:val="left"/>
        <w:rPr>
          <w:rFonts w:ascii="仿宋" w:eastAsia="仿宋" w:hAnsi="仿宋" w:cs="仿宋" w:hint="eastAsia"/>
          <w:color w:val="000000"/>
          <w:kern w:val="0"/>
          <w:sz w:val="24"/>
        </w:rPr>
      </w:pPr>
      <w:r>
        <w:rPr>
          <w:rFonts w:ascii="仿宋" w:eastAsia="仿宋" w:hAnsi="仿宋" w:cs="仿宋" w:hint="eastAsia"/>
          <w:color w:val="000000"/>
          <w:kern w:val="0"/>
          <w:sz w:val="24"/>
        </w:rPr>
        <w:t>六、发布招标公告的媒介及招标公告期限</w:t>
      </w:r>
      <w:bookmarkEnd w:id="7"/>
      <w:bookmarkEnd w:id="8"/>
    </w:p>
    <w:p w:rsidR="000E35AE" w:rsidRDefault="000E35AE" w:rsidP="000E35AE">
      <w:pPr>
        <w:widowControl/>
        <w:spacing w:line="360" w:lineRule="auto"/>
        <w:ind w:firstLineChars="200" w:firstLine="480"/>
        <w:jc w:val="left"/>
        <w:rPr>
          <w:rFonts w:ascii="仿宋" w:eastAsia="仿宋" w:hAnsi="仿宋" w:cs="仿宋" w:hint="eastAsia"/>
          <w:color w:val="000000"/>
          <w:kern w:val="0"/>
          <w:sz w:val="24"/>
        </w:rPr>
      </w:pPr>
      <w:r>
        <w:rPr>
          <w:rFonts w:ascii="仿宋" w:eastAsia="仿宋" w:hAnsi="仿宋" w:cs="仿宋" w:hint="eastAsia"/>
          <w:color w:val="000000"/>
          <w:kern w:val="0"/>
          <w:sz w:val="24"/>
        </w:rPr>
        <w:t>本次招标公告在《河南省政府采购网》、《汝州市政府采购网》、《全国公共资源交易平台（河南省·汝州市）（www.rzggzy.com）》上发布。</w:t>
      </w:r>
    </w:p>
    <w:p w:rsidR="000E35AE" w:rsidRDefault="000E35AE" w:rsidP="000E35AE">
      <w:pPr>
        <w:widowControl/>
        <w:spacing w:line="360" w:lineRule="auto"/>
        <w:ind w:firstLineChars="200" w:firstLine="480"/>
        <w:jc w:val="left"/>
        <w:rPr>
          <w:rFonts w:ascii="仿宋" w:eastAsia="仿宋" w:hAnsi="仿宋" w:cs="仿宋" w:hint="eastAsia"/>
          <w:color w:val="000000"/>
          <w:kern w:val="0"/>
          <w:sz w:val="24"/>
        </w:rPr>
      </w:pPr>
      <w:r>
        <w:rPr>
          <w:rFonts w:ascii="仿宋" w:eastAsia="仿宋" w:hAnsi="仿宋" w:cs="仿宋" w:hint="eastAsia"/>
          <w:color w:val="000000"/>
          <w:kern w:val="0"/>
          <w:sz w:val="24"/>
        </w:rPr>
        <w:t>招标公告期限为五个工作日。</w:t>
      </w:r>
    </w:p>
    <w:p w:rsidR="000E35AE" w:rsidRDefault="000E35AE" w:rsidP="000E35AE">
      <w:pPr>
        <w:numPr>
          <w:ilvl w:val="0"/>
          <w:numId w:val="2"/>
        </w:numPr>
        <w:spacing w:line="360" w:lineRule="auto"/>
        <w:rPr>
          <w:rFonts w:ascii="仿宋" w:eastAsia="仿宋" w:hAnsi="仿宋" w:cs="仿宋" w:hint="eastAsia"/>
          <w:sz w:val="24"/>
        </w:rPr>
      </w:pPr>
      <w:r>
        <w:rPr>
          <w:rFonts w:ascii="仿宋" w:eastAsia="仿宋" w:hAnsi="仿宋" w:cs="仿宋" w:hint="eastAsia"/>
          <w:sz w:val="24"/>
        </w:rPr>
        <w:t>其他补充事宜</w:t>
      </w:r>
    </w:p>
    <w:p w:rsidR="000E35AE" w:rsidRDefault="000E35AE" w:rsidP="000E35AE">
      <w:pPr>
        <w:widowControl/>
        <w:spacing w:line="360" w:lineRule="auto"/>
        <w:ind w:leftChars="200" w:left="420"/>
        <w:jc w:val="left"/>
        <w:rPr>
          <w:rFonts w:ascii="仿宋" w:eastAsia="仿宋" w:hAnsi="仿宋" w:cs="仿宋" w:hint="eastAsia"/>
          <w:color w:val="000000"/>
          <w:kern w:val="0"/>
          <w:sz w:val="24"/>
        </w:rPr>
      </w:pPr>
      <w:r>
        <w:rPr>
          <w:rFonts w:ascii="仿宋" w:eastAsia="仿宋" w:hAnsi="仿宋" w:cs="仿宋" w:hint="eastAsia"/>
          <w:color w:val="000000"/>
          <w:kern w:val="0"/>
          <w:sz w:val="24"/>
        </w:rPr>
        <w:t>1、受理投诉监督管理部门：</w:t>
      </w:r>
    </w:p>
    <w:p w:rsidR="000E35AE" w:rsidRDefault="000E35AE" w:rsidP="000E35AE">
      <w:pPr>
        <w:widowControl/>
        <w:spacing w:line="360" w:lineRule="auto"/>
        <w:ind w:leftChars="200" w:left="420"/>
        <w:jc w:val="left"/>
        <w:rPr>
          <w:rFonts w:ascii="仿宋" w:eastAsia="仿宋" w:hAnsi="仿宋" w:cs="仿宋" w:hint="eastAsia"/>
          <w:color w:val="000000"/>
          <w:kern w:val="0"/>
          <w:sz w:val="24"/>
        </w:rPr>
      </w:pPr>
      <w:r>
        <w:rPr>
          <w:rFonts w:ascii="仿宋" w:eastAsia="仿宋" w:hAnsi="仿宋" w:cs="仿宋" w:hint="eastAsia"/>
          <w:color w:val="000000"/>
          <w:kern w:val="0"/>
          <w:sz w:val="24"/>
        </w:rPr>
        <w:t>汝州市财政局 联系人：王梦阳</w:t>
      </w:r>
    </w:p>
    <w:p w:rsidR="000E35AE" w:rsidRDefault="000E35AE" w:rsidP="000E35AE">
      <w:pPr>
        <w:widowControl/>
        <w:spacing w:line="360" w:lineRule="auto"/>
        <w:ind w:leftChars="200" w:left="420"/>
        <w:jc w:val="left"/>
        <w:rPr>
          <w:rFonts w:ascii="仿宋" w:eastAsia="仿宋" w:hAnsi="仿宋" w:cs="仿宋" w:hint="eastAsia"/>
          <w:color w:val="000000"/>
          <w:kern w:val="0"/>
          <w:sz w:val="24"/>
        </w:rPr>
      </w:pPr>
      <w:r>
        <w:rPr>
          <w:rFonts w:ascii="仿宋" w:eastAsia="仿宋" w:hAnsi="仿宋" w:cs="仿宋" w:hint="eastAsia"/>
          <w:color w:val="000000"/>
          <w:kern w:val="0"/>
          <w:sz w:val="24"/>
        </w:rPr>
        <w:t>联系电话：0375-6862799</w:t>
      </w:r>
    </w:p>
    <w:p w:rsidR="000E35AE" w:rsidRDefault="000E35AE" w:rsidP="000E35AE">
      <w:pPr>
        <w:widowControl/>
        <w:spacing w:line="360" w:lineRule="auto"/>
        <w:ind w:leftChars="200" w:left="420"/>
        <w:jc w:val="left"/>
        <w:rPr>
          <w:rFonts w:ascii="仿宋" w:eastAsia="仿宋" w:hAnsi="仿宋" w:cs="仿宋" w:hint="eastAsia"/>
          <w:color w:val="000000"/>
          <w:kern w:val="0"/>
          <w:sz w:val="24"/>
        </w:rPr>
      </w:pPr>
      <w:r>
        <w:rPr>
          <w:rFonts w:ascii="仿宋" w:eastAsia="仿宋" w:hAnsi="仿宋" w:cs="仿宋" w:hint="eastAsia"/>
          <w:color w:val="000000"/>
          <w:kern w:val="0"/>
          <w:sz w:val="24"/>
        </w:rPr>
        <w:t>邮箱地址：rzcgb406@163.com</w:t>
      </w:r>
    </w:p>
    <w:p w:rsidR="000E35AE" w:rsidRDefault="000E35AE" w:rsidP="000E35AE">
      <w:pPr>
        <w:widowControl/>
        <w:spacing w:line="360" w:lineRule="auto"/>
        <w:ind w:leftChars="200" w:left="420"/>
        <w:jc w:val="left"/>
        <w:rPr>
          <w:rFonts w:ascii="仿宋" w:eastAsia="仿宋" w:hAnsi="仿宋" w:cs="仿宋" w:hint="eastAsia"/>
          <w:color w:val="000000"/>
          <w:kern w:val="0"/>
          <w:sz w:val="24"/>
        </w:rPr>
      </w:pPr>
      <w:r>
        <w:rPr>
          <w:rFonts w:ascii="仿宋" w:eastAsia="仿宋" w:hAnsi="仿宋" w:cs="仿宋" w:hint="eastAsia"/>
          <w:color w:val="000000"/>
          <w:kern w:val="0"/>
          <w:sz w:val="24"/>
        </w:rPr>
        <w:t>联系地址：汝州市望嵩中路 116 号</w:t>
      </w:r>
    </w:p>
    <w:p w:rsidR="000E35AE" w:rsidRDefault="000E35AE" w:rsidP="000E35AE">
      <w:pPr>
        <w:widowControl/>
        <w:spacing w:line="360" w:lineRule="auto"/>
        <w:ind w:leftChars="200" w:left="420"/>
        <w:jc w:val="left"/>
        <w:rPr>
          <w:rFonts w:ascii="仿宋" w:eastAsia="仿宋" w:hAnsi="仿宋" w:cs="仿宋" w:hint="eastAsia"/>
          <w:color w:val="000000"/>
          <w:kern w:val="0"/>
          <w:sz w:val="24"/>
        </w:rPr>
      </w:pPr>
      <w:r>
        <w:rPr>
          <w:rFonts w:ascii="仿宋" w:eastAsia="仿宋" w:hAnsi="仿宋" w:cs="仿宋" w:hint="eastAsia"/>
          <w:color w:val="000000"/>
          <w:kern w:val="0"/>
          <w:sz w:val="24"/>
        </w:rPr>
        <w:t xml:space="preserve"> 2、本项目采用“不见面”开标方式，供应商只需要递交电子投标文件，无需到达现场提交原件资料、无需到现场参加开标会议活动。</w:t>
      </w:r>
    </w:p>
    <w:p w:rsidR="000E35AE" w:rsidRDefault="000E35AE" w:rsidP="000E35AE">
      <w:pPr>
        <w:widowControl/>
        <w:spacing w:line="360" w:lineRule="auto"/>
        <w:ind w:leftChars="200" w:left="420"/>
        <w:jc w:val="left"/>
        <w:rPr>
          <w:rFonts w:ascii="仿宋" w:eastAsia="仿宋" w:hAnsi="仿宋" w:cs="仿宋" w:hint="eastAsia"/>
          <w:color w:val="000000"/>
          <w:kern w:val="0"/>
          <w:sz w:val="24"/>
        </w:rPr>
      </w:pPr>
      <w:r>
        <w:rPr>
          <w:rFonts w:ascii="仿宋" w:eastAsia="仿宋" w:hAnsi="仿宋" w:cs="仿宋" w:hint="eastAsia"/>
          <w:color w:val="000000"/>
          <w:kern w:val="0"/>
          <w:sz w:val="24"/>
        </w:rPr>
        <w:t xml:space="preserve"> 3、供应商应当在开标会议活动开始时间前,登录开标会议大厅,在线准时参加开标会议活动并进行电子投标文件解密。（具体开标注意事项及操作指南详见http://www.rzggzy.com/zwjxz/10492.jhtml）。</w:t>
      </w:r>
    </w:p>
    <w:p w:rsidR="000E35AE" w:rsidRDefault="000E35AE" w:rsidP="000E35AE">
      <w:pPr>
        <w:widowControl/>
        <w:spacing w:line="360" w:lineRule="auto"/>
        <w:jc w:val="left"/>
        <w:rPr>
          <w:rFonts w:ascii="仿宋" w:eastAsia="仿宋" w:hAnsi="仿宋" w:cs="仿宋" w:hint="eastAsia"/>
          <w:sz w:val="24"/>
        </w:rPr>
      </w:pPr>
      <w:r>
        <w:rPr>
          <w:rFonts w:ascii="仿宋" w:eastAsia="仿宋" w:hAnsi="仿宋" w:cs="仿宋" w:hint="eastAsia"/>
          <w:sz w:val="24"/>
        </w:rPr>
        <w:t>八、对本次项目提出询问，请按以下方式联系</w:t>
      </w:r>
    </w:p>
    <w:p w:rsidR="000E35AE" w:rsidRDefault="000E35AE" w:rsidP="000E35AE">
      <w:pPr>
        <w:widowControl/>
        <w:spacing w:line="360" w:lineRule="auto"/>
        <w:jc w:val="left"/>
        <w:rPr>
          <w:rFonts w:ascii="仿宋" w:eastAsia="仿宋" w:hAnsi="仿宋" w:cs="仿宋" w:hint="eastAsia"/>
          <w:sz w:val="24"/>
        </w:rPr>
      </w:pPr>
      <w:r>
        <w:rPr>
          <w:rFonts w:ascii="仿宋" w:eastAsia="仿宋" w:hAnsi="仿宋" w:cs="仿宋" w:hint="eastAsia"/>
          <w:sz w:val="24"/>
        </w:rPr>
        <w:t>1.采购人信息</w:t>
      </w:r>
    </w:p>
    <w:p w:rsidR="000E35AE" w:rsidRDefault="000E35AE" w:rsidP="000E35AE">
      <w:pPr>
        <w:widowControl/>
        <w:spacing w:line="360" w:lineRule="auto"/>
        <w:jc w:val="left"/>
        <w:rPr>
          <w:rFonts w:ascii="仿宋" w:eastAsia="仿宋" w:hAnsi="仿宋" w:cs="仿宋" w:hint="eastAsia"/>
          <w:sz w:val="24"/>
        </w:rPr>
      </w:pPr>
      <w:r>
        <w:rPr>
          <w:rFonts w:ascii="仿宋" w:eastAsia="仿宋" w:hAnsi="仿宋" w:cs="仿宋" w:hint="eastAsia"/>
          <w:sz w:val="24"/>
        </w:rPr>
        <w:t>采购人：汝州市中医院</w:t>
      </w:r>
    </w:p>
    <w:p w:rsidR="000E35AE" w:rsidRDefault="000E35AE" w:rsidP="000E35AE">
      <w:pPr>
        <w:widowControl/>
        <w:spacing w:line="360" w:lineRule="auto"/>
        <w:jc w:val="left"/>
        <w:rPr>
          <w:rFonts w:ascii="仿宋" w:eastAsia="仿宋" w:hAnsi="仿宋" w:cs="仿宋" w:hint="eastAsia"/>
          <w:sz w:val="24"/>
        </w:rPr>
      </w:pPr>
      <w:r>
        <w:rPr>
          <w:rFonts w:ascii="仿宋" w:eastAsia="仿宋" w:hAnsi="仿宋" w:cs="仿宋" w:hint="eastAsia"/>
          <w:sz w:val="24"/>
        </w:rPr>
        <w:t>地址： 汝州市汝州镇地母庙街48号</w:t>
      </w:r>
    </w:p>
    <w:p w:rsidR="000E35AE" w:rsidRDefault="000E35AE" w:rsidP="000E35AE">
      <w:pPr>
        <w:widowControl/>
        <w:spacing w:line="360" w:lineRule="auto"/>
        <w:jc w:val="left"/>
        <w:rPr>
          <w:rFonts w:ascii="仿宋" w:eastAsia="仿宋" w:hAnsi="仿宋" w:cs="仿宋" w:hint="eastAsia"/>
          <w:sz w:val="24"/>
        </w:rPr>
      </w:pPr>
      <w:r>
        <w:rPr>
          <w:rFonts w:ascii="仿宋" w:eastAsia="仿宋" w:hAnsi="仿宋" w:cs="仿宋" w:hint="eastAsia"/>
          <w:sz w:val="24"/>
        </w:rPr>
        <w:t>联系人：史先生</w:t>
      </w:r>
    </w:p>
    <w:p w:rsidR="000E35AE" w:rsidRDefault="000E35AE" w:rsidP="000E35AE">
      <w:pPr>
        <w:widowControl/>
        <w:spacing w:line="360" w:lineRule="auto"/>
        <w:jc w:val="left"/>
        <w:rPr>
          <w:rFonts w:ascii="仿宋" w:eastAsia="仿宋" w:hAnsi="仿宋" w:cs="仿宋" w:hint="eastAsia"/>
          <w:sz w:val="24"/>
        </w:rPr>
      </w:pPr>
      <w:r>
        <w:rPr>
          <w:rFonts w:ascii="仿宋" w:eastAsia="仿宋" w:hAnsi="仿宋" w:cs="仿宋" w:hint="eastAsia"/>
          <w:sz w:val="24"/>
        </w:rPr>
        <w:t>联系方式：15537520899</w:t>
      </w:r>
    </w:p>
    <w:p w:rsidR="000E35AE" w:rsidRDefault="000E35AE" w:rsidP="000E35AE">
      <w:pPr>
        <w:widowControl/>
        <w:spacing w:line="360" w:lineRule="auto"/>
        <w:jc w:val="left"/>
        <w:rPr>
          <w:rFonts w:ascii="仿宋" w:eastAsia="仿宋" w:hAnsi="仿宋" w:cs="仿宋" w:hint="eastAsia"/>
          <w:sz w:val="24"/>
        </w:rPr>
      </w:pPr>
      <w:r>
        <w:rPr>
          <w:rFonts w:ascii="仿宋" w:eastAsia="仿宋" w:hAnsi="仿宋" w:cs="仿宋" w:hint="eastAsia"/>
          <w:sz w:val="24"/>
        </w:rPr>
        <w:t>2.采购代理机构信息（如有）</w:t>
      </w:r>
    </w:p>
    <w:p w:rsidR="000E35AE" w:rsidRDefault="000E35AE" w:rsidP="000E35AE">
      <w:pPr>
        <w:widowControl/>
        <w:spacing w:line="360" w:lineRule="auto"/>
        <w:jc w:val="left"/>
        <w:rPr>
          <w:rFonts w:ascii="仿宋" w:eastAsia="仿宋" w:hAnsi="仿宋" w:cs="仿宋" w:hint="eastAsia"/>
          <w:sz w:val="24"/>
        </w:rPr>
      </w:pPr>
      <w:r>
        <w:rPr>
          <w:rFonts w:ascii="仿宋" w:eastAsia="仿宋" w:hAnsi="仿宋" w:cs="仿宋" w:hint="eastAsia"/>
          <w:sz w:val="24"/>
        </w:rPr>
        <w:t>招标代理机构：河南省亿达工程管理咨询有限公司</w:t>
      </w:r>
    </w:p>
    <w:p w:rsidR="000E35AE" w:rsidRDefault="000E35AE" w:rsidP="000E35AE">
      <w:pPr>
        <w:widowControl/>
        <w:spacing w:line="360" w:lineRule="auto"/>
        <w:jc w:val="left"/>
        <w:rPr>
          <w:rFonts w:ascii="仿宋" w:eastAsia="仿宋" w:hAnsi="仿宋" w:cs="仿宋" w:hint="eastAsia"/>
          <w:sz w:val="24"/>
        </w:rPr>
      </w:pPr>
      <w:r>
        <w:rPr>
          <w:rFonts w:ascii="仿宋" w:eastAsia="仿宋" w:hAnsi="仿宋" w:cs="仿宋" w:hint="eastAsia"/>
          <w:sz w:val="24"/>
        </w:rPr>
        <w:t>地址：河南自贸试验区郑州片区（郑东）绿地新都会2号楼A座15楼</w:t>
      </w:r>
    </w:p>
    <w:p w:rsidR="000E35AE" w:rsidRDefault="000E35AE" w:rsidP="000E35AE">
      <w:pPr>
        <w:widowControl/>
        <w:spacing w:line="360" w:lineRule="auto"/>
        <w:jc w:val="left"/>
        <w:rPr>
          <w:rFonts w:ascii="仿宋" w:eastAsia="仿宋" w:hAnsi="仿宋" w:cs="仿宋" w:hint="eastAsia"/>
          <w:sz w:val="24"/>
        </w:rPr>
      </w:pPr>
      <w:r>
        <w:rPr>
          <w:rFonts w:ascii="仿宋" w:eastAsia="仿宋" w:hAnsi="仿宋" w:cs="仿宋" w:hint="eastAsia"/>
          <w:sz w:val="24"/>
        </w:rPr>
        <w:t>联 系 人： 党子帛</w:t>
      </w:r>
    </w:p>
    <w:p w:rsidR="000E35AE" w:rsidRDefault="000E35AE" w:rsidP="000E35AE">
      <w:pPr>
        <w:widowControl/>
        <w:spacing w:line="360" w:lineRule="auto"/>
        <w:jc w:val="left"/>
        <w:rPr>
          <w:rFonts w:ascii="仿宋" w:eastAsia="仿宋" w:hAnsi="仿宋" w:cs="仿宋" w:hint="eastAsia"/>
          <w:sz w:val="24"/>
        </w:rPr>
      </w:pPr>
      <w:r>
        <w:rPr>
          <w:rFonts w:ascii="仿宋" w:eastAsia="仿宋" w:hAnsi="仿宋" w:cs="仿宋" w:hint="eastAsia"/>
          <w:sz w:val="24"/>
        </w:rPr>
        <w:t>联系电话：18537586813</w:t>
      </w:r>
    </w:p>
    <w:p w:rsidR="000E35AE" w:rsidRDefault="000E35AE" w:rsidP="000E35AE">
      <w:pPr>
        <w:widowControl/>
        <w:spacing w:line="360" w:lineRule="auto"/>
        <w:jc w:val="left"/>
        <w:rPr>
          <w:rFonts w:ascii="仿宋" w:eastAsia="仿宋" w:hAnsi="仿宋" w:cs="仿宋" w:hint="eastAsia"/>
          <w:sz w:val="24"/>
        </w:rPr>
      </w:pPr>
      <w:r>
        <w:rPr>
          <w:rFonts w:ascii="仿宋" w:eastAsia="仿宋" w:hAnsi="仿宋" w:cs="仿宋" w:hint="eastAsia"/>
          <w:sz w:val="24"/>
        </w:rPr>
        <w:t>3.项目联系方式</w:t>
      </w:r>
    </w:p>
    <w:p w:rsidR="000E35AE" w:rsidRDefault="000E35AE" w:rsidP="000E35AE">
      <w:pPr>
        <w:widowControl/>
        <w:spacing w:line="360" w:lineRule="auto"/>
        <w:jc w:val="left"/>
        <w:rPr>
          <w:rFonts w:ascii="仿宋" w:eastAsia="仿宋" w:hAnsi="仿宋" w:cs="仿宋" w:hint="eastAsia"/>
          <w:sz w:val="24"/>
        </w:rPr>
      </w:pPr>
      <w:r>
        <w:rPr>
          <w:rFonts w:ascii="仿宋" w:eastAsia="仿宋" w:hAnsi="仿宋" w:cs="仿宋" w:hint="eastAsia"/>
          <w:sz w:val="24"/>
        </w:rPr>
        <w:t>联 系 人： 党子帛</w:t>
      </w:r>
    </w:p>
    <w:p w:rsidR="000E35AE" w:rsidRDefault="000E35AE" w:rsidP="000E35AE">
      <w:pPr>
        <w:widowControl/>
        <w:spacing w:line="360" w:lineRule="auto"/>
        <w:jc w:val="left"/>
        <w:rPr>
          <w:rFonts w:ascii="仿宋" w:eastAsia="仿宋" w:hAnsi="仿宋" w:cs="仿宋" w:hint="eastAsia"/>
          <w:sz w:val="24"/>
        </w:rPr>
      </w:pPr>
      <w:r>
        <w:rPr>
          <w:rFonts w:ascii="仿宋" w:eastAsia="仿宋" w:hAnsi="仿宋" w:cs="仿宋" w:hint="eastAsia"/>
          <w:sz w:val="24"/>
        </w:rPr>
        <w:t>联系电话：18537586813</w:t>
      </w:r>
    </w:p>
    <w:p w:rsidR="000E35AE" w:rsidRDefault="000E35AE" w:rsidP="000E35AE">
      <w:pPr>
        <w:jc w:val="center"/>
      </w:pPr>
    </w:p>
    <w:p w:rsidR="000E35AE" w:rsidRDefault="000E35AE" w:rsidP="000E35AE">
      <w:pPr>
        <w:jc w:val="center"/>
      </w:pPr>
    </w:p>
    <w:p w:rsidR="000E35AE" w:rsidRDefault="000E35AE" w:rsidP="000E35AE">
      <w:pPr>
        <w:jc w:val="center"/>
      </w:pPr>
    </w:p>
    <w:p w:rsidR="000E35AE" w:rsidRDefault="000E35AE" w:rsidP="000E35AE">
      <w:pPr>
        <w:jc w:val="center"/>
      </w:pPr>
    </w:p>
    <w:p w:rsidR="000E35AE" w:rsidRDefault="000E35AE" w:rsidP="000E35AE">
      <w:pPr>
        <w:jc w:val="center"/>
      </w:pPr>
    </w:p>
    <w:p w:rsidR="000E35AE" w:rsidRDefault="000E35AE" w:rsidP="000E35AE">
      <w:pPr>
        <w:jc w:val="center"/>
      </w:pPr>
    </w:p>
    <w:p w:rsidR="000E35AE" w:rsidRDefault="000E35AE" w:rsidP="000E35AE">
      <w:pPr>
        <w:jc w:val="center"/>
      </w:pPr>
    </w:p>
    <w:p w:rsidR="000E35AE" w:rsidRDefault="000E35AE" w:rsidP="000E35AE">
      <w:pPr>
        <w:jc w:val="center"/>
      </w:pPr>
    </w:p>
    <w:p w:rsidR="000E35AE" w:rsidRDefault="000E35AE" w:rsidP="000E35AE">
      <w:pPr>
        <w:widowControl/>
        <w:spacing w:line="460" w:lineRule="exact"/>
        <w:ind w:firstLineChars="177" w:firstLine="372"/>
        <w:jc w:val="left"/>
      </w:pPr>
    </w:p>
    <w:p w:rsidR="000E35AE" w:rsidRDefault="000E35AE" w:rsidP="000E35AE">
      <w:pPr>
        <w:jc w:val="center"/>
      </w:pPr>
    </w:p>
    <w:p w:rsidR="000E35AE" w:rsidRDefault="000E35AE" w:rsidP="000E35AE">
      <w:pPr>
        <w:jc w:val="center"/>
      </w:pPr>
    </w:p>
    <w:p w:rsidR="000E35AE" w:rsidRDefault="000E35AE" w:rsidP="000E35AE">
      <w:pPr>
        <w:jc w:val="center"/>
      </w:pPr>
    </w:p>
    <w:p w:rsidR="000E35AE" w:rsidRDefault="000E35AE" w:rsidP="000E35AE">
      <w:pPr>
        <w:jc w:val="center"/>
      </w:pPr>
    </w:p>
    <w:p w:rsidR="000E35AE" w:rsidRDefault="000E35AE" w:rsidP="000E35AE">
      <w:pPr>
        <w:widowControl/>
        <w:spacing w:line="420" w:lineRule="atLeast"/>
        <w:ind w:firstLineChars="177" w:firstLine="425"/>
        <w:jc w:val="left"/>
        <w:rPr>
          <w:rFonts w:ascii="仿宋" w:eastAsia="仿宋" w:hAnsi="仿宋" w:cs="仿宋" w:hint="eastAsia"/>
          <w:bCs/>
          <w:sz w:val="24"/>
        </w:rPr>
      </w:pPr>
      <w:r>
        <w:rPr>
          <w:rFonts w:ascii="仿宋" w:eastAsia="仿宋" w:hAnsi="仿宋" w:cs="仿宋" w:hint="eastAsia"/>
          <w:sz w:val="24"/>
        </w:rPr>
        <w:t xml:space="preserve">   </w:t>
      </w:r>
      <w:r>
        <w:rPr>
          <w:rFonts w:ascii="仿宋" w:eastAsia="仿宋" w:hAnsi="仿宋" w:cs="仿宋" w:hint="eastAsia"/>
          <w:bCs/>
        </w:rPr>
        <w:t xml:space="preserve">   </w:t>
      </w:r>
      <w:r>
        <w:rPr>
          <w:rFonts w:ascii="仿宋" w:eastAsia="仿宋" w:hAnsi="仿宋" w:cs="仿宋" w:hint="eastAsia"/>
          <w:bCs/>
          <w:sz w:val="24"/>
        </w:rPr>
        <w:t xml:space="preserve"> </w:t>
      </w:r>
    </w:p>
    <w:p w:rsidR="000E35AE" w:rsidRDefault="000E35AE" w:rsidP="000E35AE">
      <w:pPr>
        <w:pStyle w:val="1"/>
        <w:jc w:val="center"/>
        <w:rPr>
          <w:rFonts w:ascii="仿宋" w:eastAsia="仿宋" w:hAnsi="仿宋" w:cs="仿宋" w:hint="eastAsia"/>
          <w:szCs w:val="32"/>
        </w:rPr>
      </w:pPr>
      <w:r>
        <w:rPr>
          <w:rFonts w:ascii="仿宋" w:eastAsia="仿宋" w:hAnsi="仿宋" w:cs="仿宋" w:hint="eastAsia"/>
        </w:rPr>
        <w:br w:type="page"/>
        <w:t>第二章  供应商须知</w:t>
      </w:r>
      <w:bookmarkEnd w:id="5"/>
      <w:bookmarkEnd w:id="6"/>
    </w:p>
    <w:p w:rsidR="000E35AE" w:rsidRDefault="000E35AE" w:rsidP="000E35AE">
      <w:pPr>
        <w:jc w:val="center"/>
        <w:rPr>
          <w:rFonts w:ascii="仿宋" w:eastAsia="仿宋" w:hAnsi="仿宋" w:cs="仿宋" w:hint="eastAsia"/>
          <w:b/>
          <w:bCs/>
          <w:sz w:val="32"/>
          <w:szCs w:val="32"/>
        </w:rPr>
      </w:pPr>
      <w:r>
        <w:rPr>
          <w:rFonts w:ascii="仿宋" w:eastAsia="仿宋" w:hAnsi="仿宋" w:cs="仿宋" w:hint="eastAsia"/>
          <w:b/>
          <w:bCs/>
          <w:sz w:val="32"/>
          <w:szCs w:val="32"/>
        </w:rPr>
        <w:t>供应商须知前附表</w:t>
      </w:r>
    </w:p>
    <w:tbl>
      <w:tblPr>
        <w:tblpPr w:leftFromText="180" w:rightFromText="180" w:vertAnchor="text" w:horzAnchor="page" w:tblpX="1095" w:tblpY="528"/>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2475"/>
        <w:gridCol w:w="6353"/>
      </w:tblGrid>
      <w:tr w:rsidR="000E35AE" w:rsidTr="00806BD3">
        <w:trPr>
          <w:trHeight w:val="463"/>
        </w:trPr>
        <w:tc>
          <w:tcPr>
            <w:tcW w:w="948" w:type="dxa"/>
            <w:vAlign w:val="center"/>
          </w:tcPr>
          <w:p w:rsidR="000E35AE" w:rsidRDefault="000E35AE" w:rsidP="00806BD3">
            <w:pPr>
              <w:spacing w:line="400" w:lineRule="exact"/>
              <w:jc w:val="center"/>
              <w:rPr>
                <w:rFonts w:ascii="仿宋" w:eastAsia="仿宋" w:hAnsi="仿宋" w:cs="仿宋" w:hint="eastAsia"/>
                <w:b/>
                <w:sz w:val="24"/>
              </w:rPr>
            </w:pPr>
            <w:r>
              <w:rPr>
                <w:rFonts w:ascii="仿宋" w:eastAsia="仿宋" w:hAnsi="仿宋" w:cs="仿宋" w:hint="eastAsia"/>
                <w:b/>
                <w:sz w:val="24"/>
              </w:rPr>
              <w:t>条款号</w:t>
            </w:r>
          </w:p>
        </w:tc>
        <w:tc>
          <w:tcPr>
            <w:tcW w:w="2475" w:type="dxa"/>
            <w:vAlign w:val="center"/>
          </w:tcPr>
          <w:p w:rsidR="000E35AE" w:rsidRDefault="000E35AE" w:rsidP="00806BD3">
            <w:pPr>
              <w:spacing w:line="400" w:lineRule="exact"/>
              <w:jc w:val="center"/>
              <w:rPr>
                <w:rFonts w:ascii="仿宋" w:eastAsia="仿宋" w:hAnsi="仿宋" w:cs="仿宋" w:hint="eastAsia"/>
                <w:b/>
                <w:sz w:val="24"/>
              </w:rPr>
            </w:pPr>
            <w:r>
              <w:rPr>
                <w:rFonts w:ascii="仿宋" w:eastAsia="仿宋" w:hAnsi="仿宋" w:cs="仿宋" w:hint="eastAsia"/>
                <w:b/>
                <w:sz w:val="24"/>
              </w:rPr>
              <w:t>条 款 名 称</w:t>
            </w:r>
          </w:p>
        </w:tc>
        <w:tc>
          <w:tcPr>
            <w:tcW w:w="6353" w:type="dxa"/>
            <w:vAlign w:val="center"/>
          </w:tcPr>
          <w:p w:rsidR="000E35AE" w:rsidRDefault="000E35AE" w:rsidP="00806BD3">
            <w:pPr>
              <w:spacing w:line="400" w:lineRule="exact"/>
              <w:jc w:val="center"/>
              <w:rPr>
                <w:rFonts w:ascii="仿宋" w:eastAsia="仿宋" w:hAnsi="仿宋" w:cs="仿宋" w:hint="eastAsia"/>
                <w:b/>
                <w:sz w:val="24"/>
              </w:rPr>
            </w:pPr>
            <w:r>
              <w:rPr>
                <w:rFonts w:ascii="仿宋" w:eastAsia="仿宋" w:hAnsi="仿宋" w:cs="仿宋" w:hint="eastAsia"/>
                <w:b/>
                <w:sz w:val="24"/>
              </w:rPr>
              <w:t>编 列 内 容</w:t>
            </w:r>
          </w:p>
        </w:tc>
      </w:tr>
      <w:tr w:rsidR="000E35AE" w:rsidTr="00806BD3">
        <w:trPr>
          <w:trHeight w:val="1134"/>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1</w:t>
            </w:r>
          </w:p>
        </w:tc>
        <w:tc>
          <w:tcPr>
            <w:tcW w:w="2475"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采购人</w:t>
            </w:r>
          </w:p>
        </w:tc>
        <w:tc>
          <w:tcPr>
            <w:tcW w:w="6353" w:type="dxa"/>
            <w:vAlign w:val="center"/>
          </w:tcPr>
          <w:p w:rsidR="000E35AE" w:rsidRDefault="000E35AE" w:rsidP="00806BD3">
            <w:pPr>
              <w:widowControl/>
              <w:spacing w:line="360" w:lineRule="auto"/>
              <w:jc w:val="left"/>
              <w:rPr>
                <w:rFonts w:ascii="仿宋" w:eastAsia="仿宋" w:hAnsi="仿宋" w:cs="仿宋" w:hint="eastAsia"/>
                <w:sz w:val="24"/>
              </w:rPr>
            </w:pPr>
            <w:r>
              <w:rPr>
                <w:rFonts w:ascii="仿宋" w:eastAsia="仿宋" w:hAnsi="仿宋" w:cs="仿宋" w:hint="eastAsia"/>
                <w:sz w:val="24"/>
              </w:rPr>
              <w:t>采购人：汝州市中医院</w:t>
            </w:r>
          </w:p>
          <w:p w:rsidR="000E35AE" w:rsidRDefault="000E35AE" w:rsidP="00806BD3">
            <w:pPr>
              <w:widowControl/>
              <w:spacing w:line="360" w:lineRule="auto"/>
              <w:jc w:val="left"/>
              <w:rPr>
                <w:rFonts w:ascii="仿宋" w:eastAsia="仿宋" w:hAnsi="仿宋" w:cs="仿宋" w:hint="eastAsia"/>
                <w:sz w:val="24"/>
              </w:rPr>
            </w:pPr>
            <w:r>
              <w:rPr>
                <w:rFonts w:ascii="仿宋" w:eastAsia="仿宋" w:hAnsi="仿宋" w:cs="仿宋" w:hint="eastAsia"/>
                <w:sz w:val="24"/>
              </w:rPr>
              <w:t>地址： 汝州市汝州镇地母庙街48号</w:t>
            </w:r>
          </w:p>
          <w:p w:rsidR="000E35AE" w:rsidRDefault="000E35AE" w:rsidP="00806BD3">
            <w:pPr>
              <w:widowControl/>
              <w:spacing w:line="360" w:lineRule="auto"/>
              <w:jc w:val="left"/>
              <w:rPr>
                <w:rFonts w:ascii="仿宋" w:eastAsia="仿宋" w:hAnsi="仿宋" w:cs="仿宋" w:hint="eastAsia"/>
                <w:sz w:val="24"/>
              </w:rPr>
            </w:pPr>
            <w:r>
              <w:rPr>
                <w:rFonts w:ascii="仿宋" w:eastAsia="仿宋" w:hAnsi="仿宋" w:cs="仿宋" w:hint="eastAsia"/>
                <w:sz w:val="24"/>
              </w:rPr>
              <w:t>联系人：史先生</w:t>
            </w:r>
          </w:p>
          <w:p w:rsidR="000E35AE" w:rsidRDefault="000E35AE" w:rsidP="00806BD3">
            <w:pPr>
              <w:widowControl/>
              <w:spacing w:line="360" w:lineRule="auto"/>
              <w:jc w:val="left"/>
              <w:rPr>
                <w:rFonts w:ascii="仿宋" w:eastAsia="仿宋" w:hAnsi="仿宋" w:cs="仿宋" w:hint="eastAsia"/>
                <w:sz w:val="24"/>
                <w:lang w:bidi="ar"/>
              </w:rPr>
            </w:pPr>
            <w:r>
              <w:rPr>
                <w:rFonts w:ascii="仿宋" w:eastAsia="仿宋" w:hAnsi="仿宋" w:cs="仿宋" w:hint="eastAsia"/>
                <w:sz w:val="24"/>
              </w:rPr>
              <w:t>联系方式：15537520899</w:t>
            </w:r>
          </w:p>
        </w:tc>
      </w:tr>
      <w:tr w:rsidR="000E35AE" w:rsidTr="00806BD3">
        <w:trPr>
          <w:trHeight w:val="1158"/>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2</w:t>
            </w:r>
          </w:p>
        </w:tc>
        <w:tc>
          <w:tcPr>
            <w:tcW w:w="2475"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代理机构</w:t>
            </w:r>
          </w:p>
        </w:tc>
        <w:tc>
          <w:tcPr>
            <w:tcW w:w="6353" w:type="dxa"/>
            <w:vAlign w:val="center"/>
          </w:tcPr>
          <w:p w:rsidR="000E35AE" w:rsidRDefault="000E35AE" w:rsidP="00806BD3">
            <w:pPr>
              <w:widowControl/>
              <w:spacing w:line="360" w:lineRule="auto"/>
              <w:jc w:val="left"/>
              <w:rPr>
                <w:rFonts w:ascii="仿宋" w:eastAsia="仿宋" w:hAnsi="仿宋" w:cs="仿宋" w:hint="eastAsia"/>
                <w:sz w:val="24"/>
              </w:rPr>
            </w:pPr>
            <w:r>
              <w:rPr>
                <w:rFonts w:ascii="仿宋" w:eastAsia="仿宋" w:hAnsi="仿宋" w:cs="仿宋" w:hint="eastAsia"/>
                <w:sz w:val="24"/>
              </w:rPr>
              <w:t>招标代理机构：河南省亿达工程管理咨询有限公司</w:t>
            </w:r>
          </w:p>
          <w:p w:rsidR="000E35AE" w:rsidRDefault="000E35AE" w:rsidP="00806BD3">
            <w:pPr>
              <w:widowControl/>
              <w:spacing w:line="360" w:lineRule="auto"/>
              <w:jc w:val="left"/>
              <w:rPr>
                <w:rFonts w:ascii="仿宋" w:eastAsia="仿宋" w:hAnsi="仿宋" w:cs="仿宋" w:hint="eastAsia"/>
                <w:sz w:val="24"/>
              </w:rPr>
            </w:pPr>
            <w:r>
              <w:rPr>
                <w:rFonts w:ascii="仿宋" w:eastAsia="仿宋" w:hAnsi="仿宋" w:cs="仿宋" w:hint="eastAsia"/>
                <w:sz w:val="24"/>
              </w:rPr>
              <w:t>地址：河南自贸试验区郑州片区（郑东）绿地新都会2号楼A座15楼</w:t>
            </w:r>
          </w:p>
          <w:p w:rsidR="000E35AE" w:rsidRDefault="000E35AE" w:rsidP="00806BD3">
            <w:pPr>
              <w:widowControl/>
              <w:spacing w:line="360" w:lineRule="auto"/>
              <w:jc w:val="left"/>
              <w:rPr>
                <w:rFonts w:ascii="仿宋" w:eastAsia="仿宋" w:hAnsi="仿宋" w:cs="仿宋" w:hint="eastAsia"/>
                <w:sz w:val="24"/>
              </w:rPr>
            </w:pPr>
            <w:r>
              <w:rPr>
                <w:rFonts w:ascii="仿宋" w:eastAsia="仿宋" w:hAnsi="仿宋" w:cs="仿宋" w:hint="eastAsia"/>
                <w:sz w:val="24"/>
              </w:rPr>
              <w:t>联 系 人： 党子帛</w:t>
            </w:r>
          </w:p>
          <w:p w:rsidR="000E35AE" w:rsidRDefault="000E35AE" w:rsidP="00806BD3">
            <w:pPr>
              <w:widowControl/>
              <w:spacing w:line="360" w:lineRule="auto"/>
              <w:jc w:val="left"/>
              <w:rPr>
                <w:rFonts w:ascii="仿宋" w:eastAsia="仿宋" w:hAnsi="仿宋" w:cs="仿宋" w:hint="eastAsia"/>
                <w:bCs/>
                <w:sz w:val="24"/>
                <w:lang w:bidi="ar"/>
              </w:rPr>
            </w:pPr>
            <w:r>
              <w:rPr>
                <w:rFonts w:ascii="仿宋" w:eastAsia="仿宋" w:hAnsi="仿宋" w:cs="仿宋" w:hint="eastAsia"/>
                <w:sz w:val="24"/>
              </w:rPr>
              <w:t>联系电话：18537586813</w:t>
            </w:r>
          </w:p>
        </w:tc>
      </w:tr>
      <w:tr w:rsidR="000E35AE" w:rsidTr="00806BD3">
        <w:trPr>
          <w:trHeight w:val="514"/>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3</w:t>
            </w:r>
          </w:p>
        </w:tc>
        <w:tc>
          <w:tcPr>
            <w:tcW w:w="2475" w:type="dxa"/>
            <w:vAlign w:val="center"/>
          </w:tcPr>
          <w:p w:rsidR="000E35AE" w:rsidRDefault="000E35AE" w:rsidP="00806BD3">
            <w:pPr>
              <w:spacing w:line="400" w:lineRule="exact"/>
              <w:jc w:val="center"/>
              <w:rPr>
                <w:rFonts w:ascii="仿宋" w:eastAsia="仿宋" w:hAnsi="仿宋" w:cs="仿宋" w:hint="eastAsia"/>
                <w:color w:val="000000"/>
                <w:sz w:val="24"/>
                <w:lang w:bidi="ar"/>
              </w:rPr>
            </w:pPr>
            <w:r>
              <w:rPr>
                <w:rFonts w:ascii="仿宋" w:eastAsia="仿宋" w:hAnsi="仿宋" w:cs="仿宋" w:hint="eastAsia"/>
                <w:color w:val="000000"/>
                <w:sz w:val="24"/>
                <w:lang w:bidi="ar"/>
              </w:rPr>
              <w:t>项目名称</w:t>
            </w:r>
          </w:p>
        </w:tc>
        <w:tc>
          <w:tcPr>
            <w:tcW w:w="6353" w:type="dxa"/>
            <w:vAlign w:val="center"/>
          </w:tcPr>
          <w:p w:rsidR="000E35AE" w:rsidRDefault="000E35AE" w:rsidP="00806BD3">
            <w:pPr>
              <w:spacing w:line="400" w:lineRule="exact"/>
              <w:jc w:val="left"/>
              <w:rPr>
                <w:rFonts w:ascii="仿宋" w:eastAsia="仿宋" w:hAnsi="仿宋" w:cs="仿宋" w:hint="eastAsia"/>
                <w:sz w:val="24"/>
                <w:lang w:bidi="ar"/>
              </w:rPr>
            </w:pPr>
            <w:r>
              <w:rPr>
                <w:rFonts w:ascii="仿宋" w:eastAsia="仿宋" w:hAnsi="仿宋" w:cs="仿宋" w:hint="eastAsia"/>
                <w:sz w:val="24"/>
                <w:lang w:bidi="ar"/>
              </w:rPr>
              <w:t xml:space="preserve">汝州市中医院改造亚（准）定点医院建设项目医疗设备采购项目 </w:t>
            </w:r>
          </w:p>
        </w:tc>
      </w:tr>
      <w:tr w:rsidR="000E35AE" w:rsidTr="00806BD3">
        <w:trPr>
          <w:trHeight w:val="539"/>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4</w:t>
            </w:r>
          </w:p>
        </w:tc>
        <w:tc>
          <w:tcPr>
            <w:tcW w:w="2475" w:type="dxa"/>
            <w:vAlign w:val="center"/>
          </w:tcPr>
          <w:p w:rsidR="000E35AE" w:rsidRDefault="000E35AE" w:rsidP="00806BD3">
            <w:pPr>
              <w:spacing w:line="400" w:lineRule="exact"/>
              <w:jc w:val="center"/>
              <w:rPr>
                <w:rFonts w:ascii="仿宋" w:eastAsia="仿宋" w:hAnsi="仿宋" w:cs="仿宋" w:hint="eastAsia"/>
                <w:color w:val="000000"/>
                <w:sz w:val="24"/>
                <w:lang w:bidi="ar"/>
              </w:rPr>
            </w:pPr>
            <w:r>
              <w:rPr>
                <w:rFonts w:ascii="仿宋" w:eastAsia="仿宋" w:hAnsi="仿宋" w:cs="仿宋" w:hint="eastAsia"/>
                <w:color w:val="000000"/>
                <w:sz w:val="24"/>
                <w:lang w:bidi="ar"/>
              </w:rPr>
              <w:t>交货期</w:t>
            </w:r>
          </w:p>
        </w:tc>
        <w:tc>
          <w:tcPr>
            <w:tcW w:w="6353" w:type="dxa"/>
            <w:vAlign w:val="center"/>
          </w:tcPr>
          <w:p w:rsidR="000E35AE" w:rsidRDefault="000E35AE" w:rsidP="00806BD3">
            <w:pPr>
              <w:spacing w:line="400" w:lineRule="exact"/>
              <w:jc w:val="left"/>
              <w:rPr>
                <w:rFonts w:ascii="仿宋" w:eastAsia="仿宋" w:hAnsi="仿宋" w:cs="仿宋" w:hint="eastAsia"/>
                <w:sz w:val="24"/>
                <w:lang w:bidi="ar"/>
              </w:rPr>
            </w:pPr>
            <w:r>
              <w:rPr>
                <w:rFonts w:ascii="仿宋" w:eastAsia="仿宋" w:hAnsi="仿宋" w:cs="仿宋" w:hint="eastAsia"/>
                <w:color w:val="444444"/>
                <w:kern w:val="0"/>
                <w:sz w:val="24"/>
                <w:lang w:bidi="ar"/>
              </w:rPr>
              <w:t>接到买方通知后30日历天内供货</w:t>
            </w:r>
          </w:p>
        </w:tc>
      </w:tr>
      <w:tr w:rsidR="000E35AE" w:rsidTr="00806BD3">
        <w:trPr>
          <w:trHeight w:val="539"/>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5</w:t>
            </w:r>
          </w:p>
        </w:tc>
        <w:tc>
          <w:tcPr>
            <w:tcW w:w="2475" w:type="dxa"/>
            <w:vAlign w:val="center"/>
          </w:tcPr>
          <w:p w:rsidR="000E35AE" w:rsidRDefault="000E35AE" w:rsidP="00806BD3">
            <w:pPr>
              <w:spacing w:line="400" w:lineRule="exact"/>
              <w:jc w:val="center"/>
              <w:rPr>
                <w:rFonts w:ascii="仿宋" w:eastAsia="仿宋" w:hAnsi="仿宋" w:cs="仿宋" w:hint="eastAsia"/>
                <w:color w:val="000000"/>
                <w:sz w:val="24"/>
                <w:lang w:bidi="ar"/>
              </w:rPr>
            </w:pPr>
            <w:r>
              <w:rPr>
                <w:rFonts w:ascii="仿宋" w:eastAsia="仿宋" w:hAnsi="仿宋" w:cs="仿宋" w:hint="eastAsia"/>
                <w:sz w:val="24"/>
              </w:rPr>
              <w:t>招标范围</w:t>
            </w:r>
          </w:p>
        </w:tc>
        <w:tc>
          <w:tcPr>
            <w:tcW w:w="6353" w:type="dxa"/>
            <w:vAlign w:val="center"/>
          </w:tcPr>
          <w:p w:rsidR="000E35AE" w:rsidRDefault="000E35AE" w:rsidP="00806BD3">
            <w:pPr>
              <w:spacing w:line="400" w:lineRule="exact"/>
              <w:jc w:val="left"/>
              <w:rPr>
                <w:rFonts w:ascii="仿宋" w:eastAsia="仿宋" w:hAnsi="仿宋" w:cs="仿宋" w:hint="eastAsia"/>
                <w:sz w:val="24"/>
                <w:lang w:bidi="ar"/>
              </w:rPr>
            </w:pPr>
            <w:r>
              <w:rPr>
                <w:rFonts w:ascii="仿宋" w:eastAsia="仿宋" w:hAnsi="仿宋" w:cs="仿宋" w:hint="eastAsia"/>
                <w:sz w:val="24"/>
                <w:lang w:bidi="ar"/>
              </w:rPr>
              <w:t>采购清单所包含的全部内容（详见招标文件）</w:t>
            </w:r>
          </w:p>
        </w:tc>
      </w:tr>
      <w:tr w:rsidR="000E35AE" w:rsidTr="00806BD3">
        <w:trPr>
          <w:trHeight w:val="616"/>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6</w:t>
            </w:r>
          </w:p>
        </w:tc>
        <w:tc>
          <w:tcPr>
            <w:tcW w:w="2475" w:type="dxa"/>
            <w:vAlign w:val="center"/>
          </w:tcPr>
          <w:p w:rsidR="000E35AE" w:rsidRDefault="000E35AE" w:rsidP="00806BD3">
            <w:pPr>
              <w:spacing w:line="360" w:lineRule="auto"/>
              <w:jc w:val="center"/>
              <w:rPr>
                <w:rFonts w:ascii="仿宋" w:eastAsia="仿宋" w:hAnsi="仿宋" w:cs="仿宋" w:hint="eastAsia"/>
                <w:color w:val="000000"/>
                <w:sz w:val="24"/>
                <w:lang w:bidi="ar"/>
              </w:rPr>
            </w:pPr>
            <w:r>
              <w:rPr>
                <w:rFonts w:ascii="仿宋" w:eastAsia="仿宋" w:hAnsi="仿宋" w:cs="仿宋" w:hint="eastAsia"/>
                <w:color w:val="000000"/>
                <w:sz w:val="24"/>
                <w:lang w:bidi="ar"/>
              </w:rPr>
              <w:t>资金来源</w:t>
            </w:r>
          </w:p>
        </w:tc>
        <w:tc>
          <w:tcPr>
            <w:tcW w:w="6353" w:type="dxa"/>
            <w:vAlign w:val="center"/>
          </w:tcPr>
          <w:p w:rsidR="000E35AE" w:rsidRDefault="000E35AE" w:rsidP="00806BD3">
            <w:pPr>
              <w:spacing w:line="360" w:lineRule="auto"/>
              <w:rPr>
                <w:rFonts w:ascii="仿宋" w:eastAsia="仿宋" w:hAnsi="仿宋" w:cs="仿宋" w:hint="eastAsia"/>
                <w:color w:val="000000"/>
                <w:sz w:val="24"/>
                <w:lang w:bidi="ar"/>
              </w:rPr>
            </w:pPr>
            <w:r>
              <w:rPr>
                <w:rFonts w:ascii="仿宋" w:eastAsia="仿宋" w:hAnsi="仿宋" w:cs="仿宋" w:hint="eastAsia"/>
                <w:color w:val="000000"/>
                <w:sz w:val="24"/>
                <w:lang w:bidi="ar"/>
              </w:rPr>
              <w:t>专项债资金</w:t>
            </w:r>
          </w:p>
        </w:tc>
      </w:tr>
      <w:tr w:rsidR="000E35AE" w:rsidTr="00806BD3">
        <w:trPr>
          <w:trHeight w:val="539"/>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7</w:t>
            </w:r>
          </w:p>
        </w:tc>
        <w:tc>
          <w:tcPr>
            <w:tcW w:w="2475" w:type="dxa"/>
            <w:vAlign w:val="center"/>
          </w:tcPr>
          <w:p w:rsidR="000E35AE" w:rsidRDefault="000E35AE" w:rsidP="00806BD3">
            <w:pPr>
              <w:spacing w:line="360" w:lineRule="auto"/>
              <w:jc w:val="center"/>
              <w:rPr>
                <w:rFonts w:ascii="仿宋" w:eastAsia="仿宋" w:hAnsi="仿宋" w:cs="仿宋" w:hint="eastAsia"/>
                <w:color w:val="000000"/>
                <w:sz w:val="24"/>
                <w:lang w:bidi="ar"/>
              </w:rPr>
            </w:pPr>
            <w:r>
              <w:rPr>
                <w:rFonts w:ascii="仿宋" w:eastAsia="仿宋" w:hAnsi="仿宋" w:cs="仿宋" w:hint="eastAsia"/>
                <w:color w:val="000000"/>
                <w:sz w:val="24"/>
                <w:lang w:bidi="ar"/>
              </w:rPr>
              <w:t>出资比例</w:t>
            </w:r>
          </w:p>
        </w:tc>
        <w:tc>
          <w:tcPr>
            <w:tcW w:w="6353" w:type="dxa"/>
            <w:vAlign w:val="center"/>
          </w:tcPr>
          <w:p w:rsidR="000E35AE" w:rsidRDefault="000E35AE" w:rsidP="00806BD3">
            <w:pPr>
              <w:spacing w:line="360" w:lineRule="auto"/>
              <w:rPr>
                <w:rFonts w:ascii="仿宋" w:eastAsia="仿宋" w:hAnsi="仿宋" w:cs="仿宋" w:hint="eastAsia"/>
                <w:color w:val="000000"/>
                <w:sz w:val="24"/>
                <w:lang w:bidi="ar"/>
              </w:rPr>
            </w:pPr>
            <w:r>
              <w:rPr>
                <w:rFonts w:ascii="仿宋" w:eastAsia="仿宋" w:hAnsi="仿宋" w:cs="仿宋" w:hint="eastAsia"/>
                <w:color w:val="000000"/>
                <w:sz w:val="24"/>
                <w:lang w:bidi="ar"/>
              </w:rPr>
              <w:t>100%</w:t>
            </w:r>
          </w:p>
        </w:tc>
      </w:tr>
      <w:tr w:rsidR="000E35AE" w:rsidTr="00806BD3">
        <w:trPr>
          <w:trHeight w:val="539"/>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8</w:t>
            </w:r>
          </w:p>
        </w:tc>
        <w:tc>
          <w:tcPr>
            <w:tcW w:w="2475" w:type="dxa"/>
            <w:vAlign w:val="center"/>
          </w:tcPr>
          <w:p w:rsidR="000E35AE" w:rsidRDefault="000E35AE" w:rsidP="00806BD3">
            <w:pPr>
              <w:spacing w:line="400" w:lineRule="exact"/>
              <w:jc w:val="center"/>
              <w:rPr>
                <w:rFonts w:ascii="仿宋" w:eastAsia="仿宋" w:hAnsi="仿宋" w:cs="仿宋" w:hint="eastAsia"/>
                <w:bCs/>
                <w:color w:val="000000"/>
                <w:kern w:val="0"/>
                <w:sz w:val="24"/>
                <w:lang w:bidi="en-US"/>
              </w:rPr>
            </w:pPr>
            <w:r>
              <w:rPr>
                <w:rFonts w:ascii="仿宋" w:eastAsia="仿宋" w:hAnsi="仿宋" w:cs="仿宋" w:hint="eastAsia"/>
                <w:bCs/>
                <w:color w:val="000000"/>
                <w:kern w:val="0"/>
                <w:sz w:val="24"/>
                <w:lang w:bidi="en-US"/>
              </w:rPr>
              <w:t>资金落实情况</w:t>
            </w:r>
          </w:p>
        </w:tc>
        <w:tc>
          <w:tcPr>
            <w:tcW w:w="6353" w:type="dxa"/>
            <w:vAlign w:val="center"/>
          </w:tcPr>
          <w:p w:rsidR="000E35AE" w:rsidRDefault="000E35AE" w:rsidP="00806BD3">
            <w:pPr>
              <w:spacing w:line="400" w:lineRule="exact"/>
              <w:jc w:val="left"/>
              <w:rPr>
                <w:rFonts w:ascii="仿宋" w:eastAsia="仿宋" w:hAnsi="仿宋" w:cs="仿宋" w:hint="eastAsia"/>
                <w:bCs/>
                <w:color w:val="000000"/>
                <w:kern w:val="0"/>
                <w:sz w:val="24"/>
                <w:lang w:bidi="en-US"/>
              </w:rPr>
            </w:pPr>
            <w:r>
              <w:rPr>
                <w:rFonts w:ascii="仿宋" w:eastAsia="仿宋" w:hAnsi="仿宋" w:cs="仿宋" w:hint="eastAsia"/>
                <w:bCs/>
                <w:color w:val="000000"/>
                <w:kern w:val="0"/>
                <w:sz w:val="24"/>
                <w:lang w:bidi="en-US"/>
              </w:rPr>
              <w:t>已落实</w:t>
            </w:r>
          </w:p>
        </w:tc>
      </w:tr>
      <w:tr w:rsidR="000E35AE" w:rsidTr="00806BD3">
        <w:trPr>
          <w:trHeight w:val="385"/>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9</w:t>
            </w:r>
          </w:p>
        </w:tc>
        <w:tc>
          <w:tcPr>
            <w:tcW w:w="2475" w:type="dxa"/>
            <w:vAlign w:val="center"/>
          </w:tcPr>
          <w:p w:rsidR="000E35AE" w:rsidRDefault="000E35AE" w:rsidP="00806BD3">
            <w:pPr>
              <w:spacing w:line="400" w:lineRule="exact"/>
              <w:jc w:val="center"/>
              <w:rPr>
                <w:rFonts w:ascii="仿宋" w:eastAsia="仿宋" w:hAnsi="仿宋" w:cs="仿宋" w:hint="eastAsia"/>
                <w:bCs/>
                <w:color w:val="000000"/>
                <w:kern w:val="0"/>
                <w:sz w:val="24"/>
                <w:lang w:bidi="en-US"/>
              </w:rPr>
            </w:pPr>
            <w:r>
              <w:rPr>
                <w:rFonts w:ascii="仿宋" w:eastAsia="仿宋" w:hAnsi="仿宋" w:cs="仿宋" w:hint="eastAsia"/>
                <w:bCs/>
                <w:color w:val="000000"/>
                <w:kern w:val="0"/>
                <w:sz w:val="24"/>
                <w:lang w:bidi="en-US"/>
              </w:rPr>
              <w:t>采购内容</w:t>
            </w:r>
          </w:p>
        </w:tc>
        <w:tc>
          <w:tcPr>
            <w:tcW w:w="6353" w:type="dxa"/>
            <w:vAlign w:val="center"/>
          </w:tcPr>
          <w:p w:rsidR="000E35AE" w:rsidRDefault="000E35AE" w:rsidP="00806BD3">
            <w:pPr>
              <w:widowControl/>
              <w:spacing w:line="360" w:lineRule="auto"/>
              <w:jc w:val="left"/>
              <w:rPr>
                <w:rFonts w:ascii="仿宋" w:eastAsia="仿宋" w:hAnsi="仿宋" w:cs="仿宋" w:hint="eastAsia"/>
                <w:bCs/>
                <w:color w:val="000000"/>
                <w:kern w:val="0"/>
                <w:sz w:val="24"/>
                <w:lang w:bidi="en-US"/>
              </w:rPr>
            </w:pPr>
            <w:r>
              <w:rPr>
                <w:rFonts w:ascii="仿宋" w:eastAsia="仿宋" w:hAnsi="仿宋" w:cs="仿宋" w:hint="eastAsia"/>
                <w:color w:val="000000"/>
                <w:kern w:val="0"/>
                <w:sz w:val="24"/>
              </w:rPr>
              <w:t>医疗设备一批采购</w:t>
            </w:r>
          </w:p>
        </w:tc>
      </w:tr>
      <w:tr w:rsidR="000E35AE" w:rsidTr="00806BD3">
        <w:trPr>
          <w:trHeight w:val="385"/>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10</w:t>
            </w:r>
          </w:p>
        </w:tc>
        <w:tc>
          <w:tcPr>
            <w:tcW w:w="2475" w:type="dxa"/>
            <w:vAlign w:val="center"/>
          </w:tcPr>
          <w:p w:rsidR="000E35AE" w:rsidRDefault="000E35AE" w:rsidP="00806BD3">
            <w:pPr>
              <w:spacing w:line="400" w:lineRule="exact"/>
              <w:jc w:val="center"/>
              <w:rPr>
                <w:rFonts w:ascii="仿宋" w:eastAsia="仿宋" w:hAnsi="仿宋" w:cs="仿宋" w:hint="eastAsia"/>
                <w:color w:val="000000"/>
                <w:sz w:val="24"/>
                <w:lang w:bidi="ar"/>
              </w:rPr>
            </w:pPr>
            <w:r>
              <w:rPr>
                <w:rFonts w:ascii="仿宋" w:eastAsia="仿宋" w:hAnsi="仿宋" w:cs="仿宋" w:hint="eastAsia"/>
                <w:color w:val="000000"/>
                <w:sz w:val="24"/>
              </w:rPr>
              <w:t>质保期</w:t>
            </w:r>
          </w:p>
        </w:tc>
        <w:tc>
          <w:tcPr>
            <w:tcW w:w="6353" w:type="dxa"/>
            <w:vAlign w:val="center"/>
          </w:tcPr>
          <w:p w:rsidR="000E35AE" w:rsidRDefault="000E35AE" w:rsidP="00806BD3">
            <w:pPr>
              <w:widowControl/>
              <w:spacing w:line="400" w:lineRule="exact"/>
              <w:jc w:val="left"/>
              <w:rPr>
                <w:rFonts w:ascii="仿宋" w:eastAsia="仿宋" w:hAnsi="仿宋" w:cs="仿宋" w:hint="eastAsia"/>
                <w:kern w:val="0"/>
                <w:sz w:val="24"/>
                <w:u w:val="single"/>
              </w:rPr>
            </w:pPr>
            <w:r>
              <w:rPr>
                <w:rFonts w:ascii="仿宋" w:eastAsia="仿宋" w:hAnsi="仿宋" w:cs="仿宋" w:hint="eastAsia"/>
                <w:kern w:val="0"/>
                <w:sz w:val="24"/>
              </w:rPr>
              <w:t>1年</w:t>
            </w:r>
          </w:p>
        </w:tc>
      </w:tr>
      <w:tr w:rsidR="000E35AE" w:rsidTr="00806BD3">
        <w:trPr>
          <w:trHeight w:val="521"/>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11</w:t>
            </w:r>
          </w:p>
        </w:tc>
        <w:tc>
          <w:tcPr>
            <w:tcW w:w="2475"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质量要求</w:t>
            </w:r>
          </w:p>
        </w:tc>
        <w:tc>
          <w:tcPr>
            <w:tcW w:w="6353" w:type="dxa"/>
            <w:vAlign w:val="center"/>
          </w:tcPr>
          <w:p w:rsidR="000E35AE" w:rsidRDefault="000E35AE" w:rsidP="00806BD3">
            <w:pPr>
              <w:spacing w:line="400" w:lineRule="exact"/>
              <w:jc w:val="left"/>
              <w:rPr>
                <w:rFonts w:ascii="仿宋" w:eastAsia="仿宋" w:hAnsi="仿宋" w:cs="仿宋" w:hint="eastAsia"/>
                <w:sz w:val="24"/>
                <w:lang w:bidi="ar"/>
              </w:rPr>
            </w:pPr>
            <w:r>
              <w:rPr>
                <w:rFonts w:ascii="仿宋" w:eastAsia="仿宋" w:hAnsi="仿宋" w:cs="仿宋" w:hint="eastAsia"/>
                <w:sz w:val="24"/>
                <w:lang w:bidi="ar"/>
              </w:rPr>
              <w:t>符合国家及行业相关规范和标准</w:t>
            </w:r>
          </w:p>
        </w:tc>
      </w:tr>
      <w:tr w:rsidR="000E35AE" w:rsidTr="00806BD3">
        <w:trPr>
          <w:trHeight w:val="90"/>
        </w:trPr>
        <w:tc>
          <w:tcPr>
            <w:tcW w:w="948" w:type="dxa"/>
            <w:vAlign w:val="center"/>
          </w:tcPr>
          <w:p w:rsidR="000E35AE" w:rsidRDefault="000E35AE" w:rsidP="00806BD3">
            <w:pPr>
              <w:spacing w:line="400" w:lineRule="exact"/>
              <w:jc w:val="center"/>
              <w:rPr>
                <w:rFonts w:ascii="仿宋" w:eastAsia="仿宋" w:hAnsi="仿宋" w:cs="仿宋" w:hint="eastAsia"/>
                <w:sz w:val="24"/>
              </w:rPr>
            </w:pPr>
            <w:r>
              <w:rPr>
                <w:rFonts w:ascii="仿宋" w:eastAsia="仿宋" w:hAnsi="仿宋" w:cs="仿宋" w:hint="eastAsia"/>
                <w:bCs/>
                <w:sz w:val="24"/>
              </w:rPr>
              <w:t>12</w:t>
            </w:r>
          </w:p>
        </w:tc>
        <w:tc>
          <w:tcPr>
            <w:tcW w:w="2475" w:type="dxa"/>
            <w:vAlign w:val="center"/>
          </w:tcPr>
          <w:p w:rsidR="000E35AE" w:rsidRDefault="000E35AE" w:rsidP="00806BD3">
            <w:pPr>
              <w:spacing w:line="400" w:lineRule="exact"/>
              <w:jc w:val="center"/>
              <w:rPr>
                <w:rFonts w:ascii="仿宋" w:eastAsia="仿宋" w:hAnsi="仿宋" w:cs="仿宋" w:hint="eastAsia"/>
                <w:sz w:val="24"/>
              </w:rPr>
            </w:pPr>
            <w:r>
              <w:rPr>
                <w:rFonts w:ascii="仿宋" w:eastAsia="仿宋" w:hAnsi="仿宋" w:cs="仿宋" w:hint="eastAsia"/>
                <w:sz w:val="24"/>
                <w:lang w:bidi="ar"/>
              </w:rPr>
              <w:t>供应商资格要求</w:t>
            </w:r>
          </w:p>
        </w:tc>
        <w:tc>
          <w:tcPr>
            <w:tcW w:w="6353" w:type="dxa"/>
            <w:vAlign w:val="center"/>
          </w:tcPr>
          <w:p w:rsidR="000E35AE" w:rsidRDefault="000E35AE" w:rsidP="00806BD3">
            <w:pPr>
              <w:widowControl/>
              <w:spacing w:line="352" w:lineRule="atLeast"/>
              <w:ind w:firstLineChars="200" w:firstLine="480"/>
              <w:jc w:val="left"/>
              <w:rPr>
                <w:rFonts w:ascii="仿宋" w:eastAsia="仿宋" w:hAnsi="仿宋" w:cs="仿宋" w:hint="eastAsia"/>
                <w:b/>
                <w:sz w:val="24"/>
              </w:rPr>
            </w:pPr>
            <w:r>
              <w:rPr>
                <w:rFonts w:ascii="仿宋" w:eastAsia="仿宋" w:hAnsi="仿宋" w:cs="仿宋" w:hint="eastAsia"/>
                <w:bCs/>
                <w:sz w:val="24"/>
              </w:rPr>
              <w:t>详见招标公告中申请人资格要求</w:t>
            </w:r>
          </w:p>
        </w:tc>
      </w:tr>
      <w:tr w:rsidR="000E35AE" w:rsidTr="00806BD3">
        <w:trPr>
          <w:trHeight w:val="567"/>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13</w:t>
            </w:r>
          </w:p>
        </w:tc>
        <w:tc>
          <w:tcPr>
            <w:tcW w:w="2475"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踏勘现场</w:t>
            </w:r>
          </w:p>
        </w:tc>
        <w:tc>
          <w:tcPr>
            <w:tcW w:w="6353" w:type="dxa"/>
            <w:vAlign w:val="center"/>
          </w:tcPr>
          <w:p w:rsidR="000E35AE" w:rsidRDefault="000E35AE" w:rsidP="00806BD3">
            <w:pPr>
              <w:spacing w:line="400" w:lineRule="exact"/>
              <w:rPr>
                <w:rFonts w:ascii="仿宋" w:eastAsia="仿宋" w:hAnsi="仿宋" w:cs="仿宋" w:hint="eastAsia"/>
                <w:sz w:val="24"/>
                <w:lang w:bidi="ar"/>
              </w:rPr>
            </w:pPr>
            <w:r>
              <w:rPr>
                <w:rFonts w:ascii="仿宋" w:eastAsia="仿宋" w:hAnsi="仿宋" w:cs="仿宋" w:hint="eastAsia"/>
                <w:sz w:val="24"/>
                <w:lang w:bidi="ar"/>
              </w:rPr>
              <w:t>不组织</w:t>
            </w:r>
          </w:p>
        </w:tc>
      </w:tr>
      <w:tr w:rsidR="000E35AE" w:rsidTr="00806BD3">
        <w:trPr>
          <w:trHeight w:val="675"/>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14</w:t>
            </w:r>
          </w:p>
        </w:tc>
        <w:tc>
          <w:tcPr>
            <w:tcW w:w="2475"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投标人提出问题的截止时间</w:t>
            </w:r>
          </w:p>
        </w:tc>
        <w:tc>
          <w:tcPr>
            <w:tcW w:w="6353" w:type="dxa"/>
            <w:vAlign w:val="center"/>
          </w:tcPr>
          <w:p w:rsidR="000E35AE" w:rsidRDefault="000E35AE" w:rsidP="00806BD3">
            <w:pPr>
              <w:spacing w:line="400" w:lineRule="exact"/>
              <w:rPr>
                <w:rFonts w:ascii="仿宋" w:eastAsia="仿宋" w:hAnsi="仿宋" w:cs="仿宋" w:hint="eastAsia"/>
                <w:sz w:val="24"/>
                <w:lang w:bidi="ar"/>
              </w:rPr>
            </w:pPr>
            <w:r>
              <w:rPr>
                <w:rFonts w:ascii="仿宋" w:eastAsia="仿宋" w:hAnsi="仿宋" w:cs="仿宋" w:hint="eastAsia"/>
                <w:sz w:val="24"/>
                <w:lang w:bidi="ar"/>
              </w:rPr>
              <w:t>招标文件获取之日起7个工作日内</w:t>
            </w:r>
          </w:p>
        </w:tc>
      </w:tr>
      <w:tr w:rsidR="000E35AE" w:rsidTr="00806BD3">
        <w:trPr>
          <w:trHeight w:val="579"/>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15</w:t>
            </w:r>
          </w:p>
        </w:tc>
        <w:tc>
          <w:tcPr>
            <w:tcW w:w="2475"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招标人澄清的时间</w:t>
            </w:r>
          </w:p>
        </w:tc>
        <w:tc>
          <w:tcPr>
            <w:tcW w:w="6353" w:type="dxa"/>
            <w:vAlign w:val="center"/>
          </w:tcPr>
          <w:p w:rsidR="000E35AE" w:rsidRDefault="000E35AE" w:rsidP="00806BD3">
            <w:pPr>
              <w:spacing w:line="400" w:lineRule="exact"/>
              <w:rPr>
                <w:rFonts w:ascii="仿宋" w:eastAsia="仿宋" w:hAnsi="仿宋" w:cs="仿宋" w:hint="eastAsia"/>
                <w:sz w:val="24"/>
                <w:lang w:bidi="ar"/>
              </w:rPr>
            </w:pPr>
            <w:r>
              <w:rPr>
                <w:rFonts w:ascii="仿宋" w:eastAsia="仿宋" w:hAnsi="仿宋" w:cs="仿宋" w:hint="eastAsia"/>
                <w:sz w:val="24"/>
                <w:lang w:bidi="ar"/>
              </w:rPr>
              <w:t>递交投标文件截止之日15天前</w:t>
            </w:r>
          </w:p>
        </w:tc>
      </w:tr>
      <w:tr w:rsidR="000E35AE" w:rsidTr="00806BD3">
        <w:trPr>
          <w:trHeight w:val="587"/>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16</w:t>
            </w:r>
          </w:p>
        </w:tc>
        <w:tc>
          <w:tcPr>
            <w:tcW w:w="2475"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分包</w:t>
            </w:r>
          </w:p>
        </w:tc>
        <w:tc>
          <w:tcPr>
            <w:tcW w:w="6353" w:type="dxa"/>
            <w:vAlign w:val="center"/>
          </w:tcPr>
          <w:p w:rsidR="000E35AE" w:rsidRDefault="000E35AE" w:rsidP="00806BD3">
            <w:pPr>
              <w:spacing w:line="400" w:lineRule="exact"/>
              <w:rPr>
                <w:rFonts w:ascii="仿宋" w:eastAsia="仿宋" w:hAnsi="仿宋" w:cs="仿宋" w:hint="eastAsia"/>
                <w:sz w:val="24"/>
                <w:lang w:bidi="ar"/>
              </w:rPr>
            </w:pPr>
            <w:r>
              <w:rPr>
                <w:rFonts w:ascii="仿宋" w:eastAsia="仿宋" w:hAnsi="仿宋" w:cs="仿宋" w:hint="eastAsia"/>
                <w:sz w:val="24"/>
                <w:lang w:bidi="ar"/>
              </w:rPr>
              <w:t>不允许</w:t>
            </w:r>
          </w:p>
        </w:tc>
      </w:tr>
      <w:tr w:rsidR="000E35AE" w:rsidTr="00806BD3">
        <w:trPr>
          <w:trHeight w:val="291"/>
        </w:trPr>
        <w:tc>
          <w:tcPr>
            <w:tcW w:w="948" w:type="dxa"/>
            <w:vAlign w:val="center"/>
          </w:tcPr>
          <w:p w:rsidR="000E35AE" w:rsidRDefault="000E35AE" w:rsidP="00806BD3">
            <w:pPr>
              <w:spacing w:line="400" w:lineRule="exact"/>
              <w:jc w:val="center"/>
              <w:rPr>
                <w:rFonts w:ascii="仿宋" w:eastAsia="仿宋" w:hAnsi="仿宋" w:cs="仿宋"/>
                <w:sz w:val="24"/>
                <w:lang w:bidi="ar"/>
              </w:rPr>
            </w:pPr>
            <w:r>
              <w:rPr>
                <w:rFonts w:ascii="仿宋" w:eastAsia="仿宋" w:hAnsi="仿宋" w:cs="仿宋" w:hint="eastAsia"/>
                <w:sz w:val="24"/>
                <w:lang w:bidi="ar"/>
              </w:rPr>
              <w:t>17</w:t>
            </w:r>
          </w:p>
        </w:tc>
        <w:tc>
          <w:tcPr>
            <w:tcW w:w="2475"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构成招标文件的其他材料</w:t>
            </w:r>
          </w:p>
        </w:tc>
        <w:tc>
          <w:tcPr>
            <w:tcW w:w="6353" w:type="dxa"/>
            <w:vAlign w:val="center"/>
          </w:tcPr>
          <w:p w:rsidR="000E35AE" w:rsidRDefault="000E35AE" w:rsidP="00806BD3">
            <w:pPr>
              <w:spacing w:line="400" w:lineRule="exact"/>
              <w:rPr>
                <w:rFonts w:ascii="仿宋" w:eastAsia="仿宋" w:hAnsi="仿宋" w:cs="仿宋" w:hint="eastAsia"/>
                <w:sz w:val="24"/>
                <w:lang w:bidi="ar"/>
              </w:rPr>
            </w:pPr>
            <w:r>
              <w:rPr>
                <w:rFonts w:ascii="仿宋" w:eastAsia="仿宋" w:hAnsi="仿宋" w:cs="仿宋" w:hint="eastAsia"/>
                <w:sz w:val="24"/>
                <w:lang w:bidi="ar"/>
              </w:rPr>
              <w:t>招标文件的补充文件（如有）、澄清、招标答疑纪要、补遗书；</w:t>
            </w:r>
          </w:p>
        </w:tc>
      </w:tr>
      <w:tr w:rsidR="000E35AE" w:rsidTr="00806BD3">
        <w:trPr>
          <w:trHeight w:val="598"/>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18</w:t>
            </w:r>
          </w:p>
        </w:tc>
        <w:tc>
          <w:tcPr>
            <w:tcW w:w="2475"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投标有效期</w:t>
            </w:r>
          </w:p>
        </w:tc>
        <w:tc>
          <w:tcPr>
            <w:tcW w:w="6353" w:type="dxa"/>
            <w:vAlign w:val="center"/>
          </w:tcPr>
          <w:p w:rsidR="000E35AE" w:rsidRDefault="000E35AE" w:rsidP="00806BD3">
            <w:pPr>
              <w:spacing w:line="400" w:lineRule="exact"/>
              <w:rPr>
                <w:rFonts w:ascii="仿宋" w:eastAsia="仿宋" w:hAnsi="仿宋" w:cs="仿宋" w:hint="eastAsia"/>
                <w:sz w:val="24"/>
                <w:lang w:bidi="ar"/>
              </w:rPr>
            </w:pPr>
            <w:r>
              <w:rPr>
                <w:rFonts w:ascii="仿宋" w:eastAsia="仿宋" w:hAnsi="仿宋" w:cs="仿宋" w:hint="eastAsia"/>
                <w:sz w:val="24"/>
                <w:lang w:bidi="ar"/>
              </w:rPr>
              <w:t>60日历天</w:t>
            </w:r>
          </w:p>
        </w:tc>
      </w:tr>
      <w:tr w:rsidR="000E35AE" w:rsidTr="00806BD3">
        <w:trPr>
          <w:trHeight w:val="386"/>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19</w:t>
            </w:r>
          </w:p>
        </w:tc>
        <w:tc>
          <w:tcPr>
            <w:tcW w:w="2475" w:type="dxa"/>
            <w:vAlign w:val="center"/>
          </w:tcPr>
          <w:p w:rsidR="000E35AE" w:rsidRDefault="000E35AE" w:rsidP="00806BD3">
            <w:pPr>
              <w:spacing w:line="400" w:lineRule="exact"/>
              <w:jc w:val="center"/>
              <w:rPr>
                <w:rFonts w:ascii="仿宋" w:eastAsia="仿宋" w:hAnsi="仿宋" w:cs="仿宋" w:hint="eastAsia"/>
                <w:color w:val="000000"/>
                <w:sz w:val="24"/>
                <w:lang w:bidi="ar"/>
              </w:rPr>
            </w:pPr>
            <w:r>
              <w:rPr>
                <w:rFonts w:ascii="仿宋" w:eastAsia="仿宋" w:hAnsi="仿宋" w:cs="仿宋" w:hint="eastAsia"/>
                <w:color w:val="000000"/>
                <w:sz w:val="24"/>
                <w:lang w:bidi="ar"/>
              </w:rPr>
              <w:t>投标保证金</w:t>
            </w:r>
          </w:p>
        </w:tc>
        <w:tc>
          <w:tcPr>
            <w:tcW w:w="6353" w:type="dxa"/>
            <w:vAlign w:val="center"/>
          </w:tcPr>
          <w:p w:rsidR="000E35AE" w:rsidRDefault="000E35AE" w:rsidP="00806BD3">
            <w:pPr>
              <w:spacing w:line="400" w:lineRule="exact"/>
              <w:rPr>
                <w:rFonts w:ascii="仿宋" w:eastAsia="仿宋" w:hAnsi="仿宋" w:cs="仿宋" w:hint="eastAsia"/>
                <w:color w:val="000000"/>
                <w:sz w:val="24"/>
                <w:lang w:bidi="ar"/>
              </w:rPr>
            </w:pPr>
            <w:r>
              <w:rPr>
                <w:rFonts w:ascii="仿宋" w:eastAsia="仿宋" w:hAnsi="仿宋" w:cs="仿宋" w:hint="eastAsia"/>
                <w:kern w:val="0"/>
                <w:sz w:val="24"/>
              </w:rPr>
              <w:t>不收取</w:t>
            </w:r>
          </w:p>
        </w:tc>
      </w:tr>
      <w:tr w:rsidR="000E35AE" w:rsidTr="00806BD3">
        <w:trPr>
          <w:trHeight w:val="604"/>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20</w:t>
            </w:r>
          </w:p>
        </w:tc>
        <w:tc>
          <w:tcPr>
            <w:tcW w:w="2475"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签字或盖章要求</w:t>
            </w:r>
          </w:p>
        </w:tc>
        <w:tc>
          <w:tcPr>
            <w:tcW w:w="6353" w:type="dxa"/>
            <w:vAlign w:val="center"/>
          </w:tcPr>
          <w:p w:rsidR="000E35AE" w:rsidRDefault="000E35AE" w:rsidP="00806BD3">
            <w:pPr>
              <w:spacing w:line="400" w:lineRule="exact"/>
              <w:rPr>
                <w:rFonts w:ascii="仿宋" w:eastAsia="仿宋" w:hAnsi="仿宋" w:cs="仿宋" w:hint="eastAsia"/>
                <w:sz w:val="24"/>
                <w:lang w:bidi="ar"/>
              </w:rPr>
            </w:pPr>
            <w:r>
              <w:rPr>
                <w:rFonts w:ascii="仿宋" w:eastAsia="仿宋" w:hAnsi="仿宋" w:cs="仿宋" w:hint="eastAsia"/>
                <w:sz w:val="24"/>
                <w:lang w:bidi="ar"/>
              </w:rPr>
              <w:t>招标文件规定的投标文件格式中所有签字盖章的地方必须按招标文件明示的方式签字或盖章</w:t>
            </w:r>
          </w:p>
        </w:tc>
      </w:tr>
      <w:tr w:rsidR="000E35AE" w:rsidTr="00806BD3">
        <w:trPr>
          <w:trHeight w:val="720"/>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21</w:t>
            </w:r>
          </w:p>
        </w:tc>
        <w:tc>
          <w:tcPr>
            <w:tcW w:w="2475"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投标文件份数</w:t>
            </w:r>
          </w:p>
        </w:tc>
        <w:tc>
          <w:tcPr>
            <w:tcW w:w="6353" w:type="dxa"/>
            <w:vAlign w:val="center"/>
          </w:tcPr>
          <w:p w:rsidR="000E35AE" w:rsidRDefault="000E35AE" w:rsidP="00806BD3">
            <w:pPr>
              <w:spacing w:line="400" w:lineRule="exact"/>
              <w:jc w:val="left"/>
              <w:rPr>
                <w:rFonts w:ascii="仿宋" w:eastAsia="仿宋" w:hAnsi="仿宋" w:cs="仿宋" w:hint="eastAsia"/>
                <w:sz w:val="24"/>
                <w:lang w:bidi="ar"/>
              </w:rPr>
            </w:pPr>
            <w:r>
              <w:rPr>
                <w:rFonts w:ascii="仿宋" w:eastAsia="仿宋" w:hAnsi="仿宋" w:cs="仿宋" w:hint="eastAsia"/>
                <w:sz w:val="24"/>
                <w:lang w:bidi="ar"/>
              </w:rPr>
              <w:t>本项目为全流程电子化交易项目，供应商只需要递交电子投标文件，不用再提供纸质投标文件；</w:t>
            </w:r>
          </w:p>
        </w:tc>
      </w:tr>
      <w:tr w:rsidR="000E35AE" w:rsidTr="00806BD3">
        <w:trPr>
          <w:trHeight w:val="670"/>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22</w:t>
            </w:r>
          </w:p>
        </w:tc>
        <w:tc>
          <w:tcPr>
            <w:tcW w:w="2475" w:type="dxa"/>
            <w:vAlign w:val="center"/>
          </w:tcPr>
          <w:p w:rsidR="000E35AE" w:rsidRDefault="000E35AE" w:rsidP="00806BD3">
            <w:pPr>
              <w:spacing w:line="400" w:lineRule="exact"/>
              <w:jc w:val="center"/>
              <w:rPr>
                <w:rFonts w:ascii="仿宋" w:eastAsia="仿宋" w:hAnsi="仿宋" w:cs="仿宋" w:hint="eastAsia"/>
                <w:b/>
                <w:bCs/>
                <w:sz w:val="24"/>
                <w:lang w:bidi="ar"/>
              </w:rPr>
            </w:pPr>
            <w:r>
              <w:rPr>
                <w:rFonts w:ascii="仿宋" w:eastAsia="仿宋" w:hAnsi="仿宋" w:cs="仿宋" w:hint="eastAsia"/>
                <w:b/>
                <w:bCs/>
                <w:sz w:val="24"/>
                <w:lang w:bidi="ar"/>
              </w:rPr>
              <w:t>投标截止时间</w:t>
            </w:r>
          </w:p>
        </w:tc>
        <w:tc>
          <w:tcPr>
            <w:tcW w:w="6353" w:type="dxa"/>
            <w:vAlign w:val="center"/>
          </w:tcPr>
          <w:p w:rsidR="000E35AE" w:rsidRDefault="000E35AE" w:rsidP="00806BD3">
            <w:pPr>
              <w:spacing w:line="400" w:lineRule="exact"/>
              <w:jc w:val="left"/>
              <w:rPr>
                <w:rFonts w:ascii="仿宋" w:eastAsia="仿宋" w:hAnsi="仿宋" w:cs="仿宋" w:hint="eastAsia"/>
                <w:b/>
                <w:bCs/>
                <w:sz w:val="24"/>
                <w:lang w:bidi="ar"/>
              </w:rPr>
            </w:pPr>
            <w:r>
              <w:rPr>
                <w:rFonts w:ascii="仿宋" w:eastAsia="仿宋" w:hAnsi="仿宋" w:cs="仿宋" w:hint="eastAsia"/>
                <w:b/>
                <w:bCs/>
                <w:sz w:val="24"/>
                <w:lang w:bidi="ar"/>
              </w:rPr>
              <w:t>2023年</w:t>
            </w:r>
            <w:r>
              <w:rPr>
                <w:rFonts w:ascii="仿宋" w:eastAsia="仿宋" w:hAnsi="仿宋" w:cs="仿宋"/>
                <w:b/>
                <w:bCs/>
                <w:sz w:val="24"/>
                <w:lang w:bidi="ar"/>
              </w:rPr>
              <w:t>7</w:t>
            </w:r>
            <w:r>
              <w:rPr>
                <w:rFonts w:ascii="仿宋" w:eastAsia="仿宋" w:hAnsi="仿宋" w:cs="仿宋" w:hint="eastAsia"/>
                <w:b/>
                <w:bCs/>
                <w:sz w:val="24"/>
                <w:lang w:bidi="ar"/>
              </w:rPr>
              <w:t>月</w:t>
            </w:r>
            <w:r>
              <w:rPr>
                <w:rFonts w:ascii="仿宋" w:eastAsia="仿宋" w:hAnsi="仿宋" w:cs="仿宋"/>
                <w:b/>
                <w:bCs/>
                <w:sz w:val="24"/>
                <w:lang w:bidi="ar"/>
              </w:rPr>
              <w:t>20</w:t>
            </w:r>
            <w:r>
              <w:rPr>
                <w:rFonts w:ascii="仿宋" w:eastAsia="仿宋" w:hAnsi="仿宋" w:cs="仿宋" w:hint="eastAsia"/>
                <w:b/>
                <w:bCs/>
                <w:sz w:val="24"/>
                <w:lang w:bidi="ar"/>
              </w:rPr>
              <w:t>日8时30分（北京时间）</w:t>
            </w:r>
          </w:p>
        </w:tc>
      </w:tr>
      <w:tr w:rsidR="000E35AE" w:rsidTr="00806BD3">
        <w:trPr>
          <w:trHeight w:val="463"/>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23</w:t>
            </w:r>
          </w:p>
        </w:tc>
        <w:tc>
          <w:tcPr>
            <w:tcW w:w="2475"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开标时间和地点</w:t>
            </w:r>
          </w:p>
        </w:tc>
        <w:tc>
          <w:tcPr>
            <w:tcW w:w="6353" w:type="dxa"/>
            <w:vAlign w:val="center"/>
          </w:tcPr>
          <w:p w:rsidR="000E35AE" w:rsidRDefault="000E35AE" w:rsidP="00806BD3">
            <w:pPr>
              <w:spacing w:line="400" w:lineRule="exact"/>
              <w:rPr>
                <w:rFonts w:ascii="仿宋" w:eastAsia="仿宋" w:hAnsi="仿宋" w:cs="仿宋" w:hint="eastAsia"/>
                <w:sz w:val="24"/>
                <w:lang w:bidi="ar"/>
              </w:rPr>
            </w:pPr>
            <w:r>
              <w:rPr>
                <w:rFonts w:ascii="仿宋" w:eastAsia="仿宋" w:hAnsi="仿宋" w:cs="仿宋" w:hint="eastAsia"/>
                <w:sz w:val="24"/>
                <w:lang w:bidi="ar"/>
              </w:rPr>
              <w:t>开标时间：同投标截止时间。</w:t>
            </w:r>
          </w:p>
          <w:p w:rsidR="000E35AE" w:rsidRDefault="000E35AE" w:rsidP="00806BD3">
            <w:pPr>
              <w:spacing w:line="400" w:lineRule="exact"/>
              <w:rPr>
                <w:rFonts w:ascii="仿宋" w:eastAsia="仿宋" w:hAnsi="仿宋" w:cs="仿宋" w:hint="eastAsia"/>
                <w:sz w:val="24"/>
                <w:lang w:bidi="ar"/>
              </w:rPr>
            </w:pPr>
            <w:r>
              <w:rPr>
                <w:rFonts w:ascii="仿宋" w:eastAsia="仿宋" w:hAnsi="仿宋" w:cs="仿宋" w:hint="eastAsia"/>
                <w:sz w:val="24"/>
                <w:lang w:bidi="ar"/>
              </w:rPr>
              <w:t>开标地点：同递交投标文件地点。</w:t>
            </w:r>
          </w:p>
        </w:tc>
      </w:tr>
      <w:tr w:rsidR="000E35AE" w:rsidTr="00806BD3">
        <w:trPr>
          <w:trHeight w:val="480"/>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24</w:t>
            </w:r>
          </w:p>
        </w:tc>
        <w:tc>
          <w:tcPr>
            <w:tcW w:w="2475"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是否退还投标文件</w:t>
            </w:r>
          </w:p>
        </w:tc>
        <w:tc>
          <w:tcPr>
            <w:tcW w:w="6353" w:type="dxa"/>
            <w:vAlign w:val="center"/>
          </w:tcPr>
          <w:p w:rsidR="000E35AE" w:rsidRDefault="000E35AE" w:rsidP="00806BD3">
            <w:pPr>
              <w:spacing w:line="400" w:lineRule="exact"/>
              <w:rPr>
                <w:rFonts w:ascii="仿宋" w:eastAsia="仿宋" w:hAnsi="仿宋" w:cs="仿宋" w:hint="eastAsia"/>
                <w:sz w:val="24"/>
                <w:lang w:bidi="ar"/>
              </w:rPr>
            </w:pPr>
            <w:r>
              <w:rPr>
                <w:rFonts w:ascii="仿宋" w:eastAsia="仿宋" w:hAnsi="仿宋" w:cs="仿宋" w:hint="eastAsia"/>
                <w:sz w:val="24"/>
                <w:lang w:bidi="ar"/>
              </w:rPr>
              <w:t>否</w:t>
            </w:r>
          </w:p>
        </w:tc>
      </w:tr>
      <w:tr w:rsidR="000E35AE" w:rsidTr="00806BD3">
        <w:trPr>
          <w:trHeight w:val="628"/>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25</w:t>
            </w:r>
          </w:p>
        </w:tc>
        <w:tc>
          <w:tcPr>
            <w:tcW w:w="2475"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评标委员会的组建</w:t>
            </w:r>
          </w:p>
        </w:tc>
        <w:tc>
          <w:tcPr>
            <w:tcW w:w="6353" w:type="dxa"/>
            <w:vAlign w:val="center"/>
          </w:tcPr>
          <w:p w:rsidR="000E35AE" w:rsidRDefault="000E35AE" w:rsidP="00806BD3">
            <w:pPr>
              <w:spacing w:line="480" w:lineRule="auto"/>
              <w:jc w:val="left"/>
              <w:rPr>
                <w:rFonts w:ascii="仿宋" w:eastAsia="仿宋" w:hAnsi="仿宋" w:cs="仿宋" w:hint="eastAsia"/>
                <w:kern w:val="0"/>
              </w:rPr>
            </w:pPr>
            <w:r>
              <w:rPr>
                <w:rFonts w:ascii="仿宋" w:eastAsia="仿宋" w:hAnsi="仿宋" w:cs="仿宋" w:hint="eastAsia"/>
                <w:sz w:val="24"/>
                <w:lang w:bidi="ar"/>
              </w:rPr>
              <w:t>从相关评标专家库随机抽取经济、技术方面专家4人，业主代表1人，共5人组成。</w:t>
            </w:r>
          </w:p>
        </w:tc>
      </w:tr>
      <w:tr w:rsidR="000E35AE" w:rsidTr="00806BD3">
        <w:trPr>
          <w:trHeight w:val="613"/>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26</w:t>
            </w:r>
          </w:p>
        </w:tc>
        <w:tc>
          <w:tcPr>
            <w:tcW w:w="2475"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是否授权评标委员会确定中标人</w:t>
            </w:r>
          </w:p>
        </w:tc>
        <w:tc>
          <w:tcPr>
            <w:tcW w:w="6353" w:type="dxa"/>
            <w:vAlign w:val="center"/>
          </w:tcPr>
          <w:p w:rsidR="000E35AE" w:rsidRDefault="000E35AE" w:rsidP="00806BD3">
            <w:pPr>
              <w:spacing w:line="400" w:lineRule="exact"/>
              <w:rPr>
                <w:rFonts w:ascii="仿宋" w:eastAsia="仿宋" w:hAnsi="仿宋" w:cs="仿宋" w:hint="eastAsia"/>
                <w:sz w:val="24"/>
                <w:lang w:bidi="ar"/>
              </w:rPr>
            </w:pPr>
            <w:r>
              <w:rPr>
                <w:rFonts w:ascii="仿宋" w:eastAsia="仿宋" w:hAnsi="仿宋" w:cs="仿宋" w:hint="eastAsia"/>
                <w:sz w:val="24"/>
                <w:lang w:bidi="ar"/>
              </w:rPr>
              <w:t>否，推荐的中标候选人数：3名</w:t>
            </w:r>
          </w:p>
        </w:tc>
      </w:tr>
      <w:tr w:rsidR="000E35AE" w:rsidTr="00806BD3">
        <w:trPr>
          <w:trHeight w:val="90"/>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27</w:t>
            </w:r>
          </w:p>
        </w:tc>
        <w:tc>
          <w:tcPr>
            <w:tcW w:w="8828" w:type="dxa"/>
            <w:gridSpan w:val="2"/>
            <w:vAlign w:val="center"/>
          </w:tcPr>
          <w:p w:rsidR="000E35AE" w:rsidRDefault="000E35AE" w:rsidP="00806BD3">
            <w:pPr>
              <w:spacing w:line="400" w:lineRule="exact"/>
              <w:rPr>
                <w:rFonts w:ascii="仿宋" w:eastAsia="仿宋" w:hAnsi="仿宋" w:cs="仿宋" w:hint="eastAsia"/>
                <w:color w:val="000000"/>
                <w:sz w:val="24"/>
                <w:lang w:bidi="ar"/>
              </w:rPr>
            </w:pPr>
            <w:r>
              <w:rPr>
                <w:rFonts w:ascii="仿宋" w:eastAsia="仿宋" w:hAnsi="仿宋" w:cs="仿宋" w:hint="eastAsia"/>
                <w:color w:val="000000"/>
                <w:sz w:val="24"/>
                <w:lang w:bidi="ar"/>
              </w:rPr>
              <w:t>需要补充的其他内容</w:t>
            </w:r>
          </w:p>
        </w:tc>
      </w:tr>
      <w:tr w:rsidR="000E35AE" w:rsidTr="00806BD3">
        <w:trPr>
          <w:trHeight w:val="487"/>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28</w:t>
            </w:r>
          </w:p>
        </w:tc>
        <w:tc>
          <w:tcPr>
            <w:tcW w:w="2475"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采购代理服务费</w:t>
            </w:r>
          </w:p>
        </w:tc>
        <w:tc>
          <w:tcPr>
            <w:tcW w:w="6353" w:type="dxa"/>
            <w:vAlign w:val="center"/>
          </w:tcPr>
          <w:p w:rsidR="000E35AE" w:rsidRDefault="000E35AE" w:rsidP="00806BD3">
            <w:pPr>
              <w:spacing w:line="400" w:lineRule="exact"/>
              <w:rPr>
                <w:rFonts w:ascii="仿宋" w:eastAsia="仿宋" w:hAnsi="仿宋" w:cs="仿宋" w:hint="eastAsia"/>
                <w:color w:val="000000"/>
                <w:sz w:val="24"/>
                <w:lang w:bidi="ar"/>
              </w:rPr>
            </w:pPr>
            <w:r>
              <w:rPr>
                <w:rFonts w:ascii="仿宋" w:eastAsia="仿宋" w:hAnsi="仿宋" w:cs="仿宋" w:hint="eastAsia"/>
                <w:color w:val="000000"/>
                <w:sz w:val="24"/>
                <w:lang w:bidi="ar"/>
              </w:rPr>
              <w:t>由中标方支付。参照原国家计委关于《招标代理服务收费管理暂行办法》的通知（计价格[2002]1980 号）、豫招协【2023】002号文规定的收费标准支付。</w:t>
            </w:r>
          </w:p>
        </w:tc>
      </w:tr>
      <w:tr w:rsidR="000E35AE" w:rsidTr="00806BD3">
        <w:trPr>
          <w:trHeight w:hRule="exact" w:val="563"/>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29</w:t>
            </w:r>
          </w:p>
        </w:tc>
        <w:tc>
          <w:tcPr>
            <w:tcW w:w="2475"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结果公告</w:t>
            </w:r>
          </w:p>
        </w:tc>
        <w:tc>
          <w:tcPr>
            <w:tcW w:w="6353" w:type="dxa"/>
            <w:vAlign w:val="center"/>
          </w:tcPr>
          <w:p w:rsidR="000E35AE" w:rsidRDefault="000E35AE" w:rsidP="00806BD3">
            <w:pPr>
              <w:spacing w:line="400" w:lineRule="exact"/>
              <w:rPr>
                <w:rFonts w:ascii="仿宋" w:eastAsia="仿宋" w:hAnsi="仿宋" w:cs="仿宋" w:hint="eastAsia"/>
                <w:sz w:val="24"/>
                <w:lang w:bidi="ar"/>
              </w:rPr>
            </w:pPr>
            <w:r>
              <w:rPr>
                <w:rFonts w:ascii="仿宋" w:eastAsia="仿宋" w:hAnsi="仿宋" w:cs="仿宋" w:hint="eastAsia"/>
                <w:sz w:val="24"/>
                <w:lang w:bidi="ar"/>
              </w:rPr>
              <w:t>结果公告将在招标公告发布的同一媒介发布</w:t>
            </w:r>
          </w:p>
        </w:tc>
      </w:tr>
      <w:tr w:rsidR="000E35AE" w:rsidTr="00806BD3">
        <w:trPr>
          <w:trHeight w:val="700"/>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30</w:t>
            </w:r>
          </w:p>
        </w:tc>
        <w:tc>
          <w:tcPr>
            <w:tcW w:w="2475"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资料存档</w:t>
            </w:r>
          </w:p>
        </w:tc>
        <w:tc>
          <w:tcPr>
            <w:tcW w:w="6353" w:type="dxa"/>
            <w:vAlign w:val="center"/>
          </w:tcPr>
          <w:p w:rsidR="000E35AE" w:rsidRDefault="000E35AE" w:rsidP="00806BD3">
            <w:pPr>
              <w:spacing w:line="400" w:lineRule="exact"/>
              <w:rPr>
                <w:rFonts w:ascii="仿宋" w:eastAsia="仿宋" w:hAnsi="仿宋" w:cs="仿宋" w:hint="eastAsia"/>
                <w:sz w:val="24"/>
                <w:lang w:bidi="ar"/>
              </w:rPr>
            </w:pPr>
            <w:r>
              <w:rPr>
                <w:rFonts w:ascii="仿宋" w:eastAsia="仿宋" w:hAnsi="仿宋" w:cs="仿宋" w:hint="eastAsia"/>
                <w:sz w:val="24"/>
                <w:lang w:bidi="ar"/>
              </w:rPr>
              <w:t>为便于资料存档，中标供应商在领取中标通知书时，需提供投标文件纸质版一正二副，未加密的电子投标文件 1 份（U 盘介质），纸质版内容及未加密电子投标文件内容必须与汝州市公共资源交易中心系统上传内容一致。</w:t>
            </w:r>
          </w:p>
        </w:tc>
      </w:tr>
      <w:tr w:rsidR="000E35AE" w:rsidTr="00806BD3">
        <w:trPr>
          <w:trHeight w:val="90"/>
        </w:trPr>
        <w:tc>
          <w:tcPr>
            <w:tcW w:w="948" w:type="dxa"/>
            <w:vAlign w:val="center"/>
          </w:tcPr>
          <w:p w:rsidR="000E35AE" w:rsidRDefault="000E35AE" w:rsidP="00806BD3">
            <w:pPr>
              <w:spacing w:line="400" w:lineRule="exact"/>
              <w:jc w:val="center"/>
              <w:rPr>
                <w:rFonts w:ascii="仿宋" w:eastAsia="仿宋" w:hAnsi="仿宋" w:cs="仿宋" w:hint="eastAsia"/>
                <w:sz w:val="24"/>
                <w:lang w:bidi="ar"/>
              </w:rPr>
            </w:pPr>
            <w:r>
              <w:rPr>
                <w:rFonts w:ascii="仿宋" w:eastAsia="仿宋" w:hAnsi="仿宋" w:cs="仿宋" w:hint="eastAsia"/>
                <w:sz w:val="24"/>
                <w:lang w:bidi="ar"/>
              </w:rPr>
              <w:t>31</w:t>
            </w:r>
          </w:p>
        </w:tc>
        <w:tc>
          <w:tcPr>
            <w:tcW w:w="2475" w:type="dxa"/>
            <w:vAlign w:val="center"/>
          </w:tcPr>
          <w:p w:rsidR="000E35AE" w:rsidRDefault="000E35AE" w:rsidP="00806BD3">
            <w:pPr>
              <w:spacing w:line="400" w:lineRule="exact"/>
              <w:rPr>
                <w:rFonts w:ascii="仿宋" w:eastAsia="仿宋" w:hAnsi="仿宋" w:cs="仿宋" w:hint="eastAsia"/>
                <w:color w:val="000000"/>
                <w:sz w:val="24"/>
                <w:lang w:bidi="ar"/>
              </w:rPr>
            </w:pPr>
            <w:r>
              <w:rPr>
                <w:rFonts w:ascii="仿宋" w:eastAsia="仿宋" w:hAnsi="仿宋" w:cs="仿宋" w:hint="eastAsia"/>
                <w:color w:val="000000"/>
                <w:sz w:val="24"/>
                <w:lang w:bidi="ar"/>
              </w:rPr>
              <w:t>需要补充的其他内容</w:t>
            </w:r>
          </w:p>
        </w:tc>
        <w:tc>
          <w:tcPr>
            <w:tcW w:w="6353" w:type="dxa"/>
            <w:vAlign w:val="center"/>
          </w:tcPr>
          <w:p w:rsidR="000E35AE" w:rsidRDefault="000E35AE" w:rsidP="00806BD3">
            <w:pPr>
              <w:spacing w:line="400" w:lineRule="exact"/>
              <w:rPr>
                <w:rFonts w:ascii="仿宋" w:eastAsia="仿宋" w:hAnsi="仿宋" w:cs="仿宋" w:hint="eastAsia"/>
                <w:sz w:val="24"/>
              </w:rPr>
            </w:pPr>
            <w:r>
              <w:rPr>
                <w:rFonts w:ascii="仿宋" w:eastAsia="仿宋" w:hAnsi="仿宋" w:cs="仿宋" w:hint="eastAsia"/>
                <w:sz w:val="24"/>
              </w:rPr>
              <w:t>本项目招标控制价：大写：贰佰柒拾玖万捌仟玖佰伍拾元整</w:t>
            </w:r>
          </w:p>
          <w:p w:rsidR="000E35AE" w:rsidRDefault="000E35AE" w:rsidP="00806BD3">
            <w:pPr>
              <w:spacing w:line="400" w:lineRule="exact"/>
              <w:rPr>
                <w:rFonts w:ascii="仿宋" w:eastAsia="仿宋" w:hAnsi="仿宋" w:cs="仿宋" w:hint="eastAsia"/>
                <w:sz w:val="24"/>
              </w:rPr>
            </w:pPr>
            <w:r>
              <w:rPr>
                <w:rFonts w:ascii="仿宋" w:eastAsia="仿宋" w:hAnsi="仿宋" w:cs="仿宋" w:hint="eastAsia"/>
                <w:sz w:val="24"/>
              </w:rPr>
              <w:t xml:space="preserve">                  小写：2798950.00元。</w:t>
            </w:r>
          </w:p>
          <w:p w:rsidR="000E35AE" w:rsidRDefault="000E35AE" w:rsidP="00806BD3">
            <w:pPr>
              <w:pStyle w:val="24"/>
              <w:ind w:leftChars="0" w:left="0" w:firstLineChars="0" w:firstLine="0"/>
              <w:rPr>
                <w:rFonts w:ascii="仿宋" w:eastAsia="仿宋" w:hAnsi="仿宋" w:cs="仿宋" w:hint="eastAsia"/>
              </w:rPr>
            </w:pPr>
            <w:r>
              <w:rPr>
                <w:rFonts w:ascii="仿宋" w:eastAsia="仿宋" w:hAnsi="仿宋" w:cs="仿宋" w:hint="eastAsia"/>
                <w:sz w:val="24"/>
              </w:rPr>
              <w:t>投标报价高于最高限价的，投标将被否决。</w:t>
            </w:r>
          </w:p>
        </w:tc>
      </w:tr>
    </w:tbl>
    <w:p w:rsidR="000E35AE" w:rsidRDefault="000E35AE" w:rsidP="000E35AE">
      <w:pPr>
        <w:rPr>
          <w:rFonts w:ascii="仿宋" w:eastAsia="仿宋" w:hAnsi="仿宋" w:cs="仿宋" w:hint="eastAsia"/>
        </w:rPr>
      </w:pPr>
      <w:bookmarkStart w:id="9" w:name="_Toc292183140"/>
      <w:bookmarkStart w:id="10" w:name="_Toc7716"/>
      <w:bookmarkStart w:id="11" w:name="_Toc419127923"/>
      <w:bookmarkStart w:id="12" w:name="_Toc21107"/>
      <w:bookmarkStart w:id="13" w:name="_Toc36045318"/>
      <w:bookmarkStart w:id="14" w:name="_Toc286689788"/>
      <w:bookmarkStart w:id="15" w:name="_Toc514223565"/>
      <w:bookmarkStart w:id="16" w:name="_Toc514134676"/>
      <w:bookmarkStart w:id="17" w:name="_Toc487469967"/>
      <w:bookmarkStart w:id="18" w:name="_Toc184635071"/>
    </w:p>
    <w:p w:rsidR="000E35AE" w:rsidRDefault="000E35AE" w:rsidP="000E35AE">
      <w:pPr>
        <w:pStyle w:val="3"/>
        <w:spacing w:before="0" w:after="0" w:line="360" w:lineRule="auto"/>
        <w:jc w:val="center"/>
        <w:rPr>
          <w:rFonts w:ascii="仿宋" w:eastAsia="仿宋" w:hAnsi="仿宋" w:cs="仿宋" w:hint="eastAsia"/>
          <w:szCs w:val="24"/>
        </w:rPr>
      </w:pPr>
      <w:bookmarkStart w:id="19" w:name="_Toc8695"/>
      <w:bookmarkStart w:id="20" w:name="_Toc9561"/>
      <w:r>
        <w:rPr>
          <w:rFonts w:ascii="仿宋" w:eastAsia="仿宋" w:hAnsi="仿宋" w:cs="仿宋" w:hint="eastAsia"/>
          <w:szCs w:val="24"/>
        </w:rPr>
        <w:br w:type="page"/>
        <w:t>1.总则</w:t>
      </w:r>
      <w:bookmarkEnd w:id="9"/>
      <w:bookmarkEnd w:id="10"/>
      <w:bookmarkEnd w:id="11"/>
      <w:bookmarkEnd w:id="12"/>
      <w:bookmarkEnd w:id="13"/>
      <w:bookmarkEnd w:id="14"/>
      <w:bookmarkEnd w:id="15"/>
      <w:bookmarkEnd w:id="16"/>
      <w:bookmarkEnd w:id="17"/>
      <w:bookmarkEnd w:id="18"/>
      <w:bookmarkEnd w:id="19"/>
      <w:bookmarkEnd w:id="20"/>
    </w:p>
    <w:p w:rsidR="000E35AE" w:rsidRDefault="000E35AE" w:rsidP="000E35AE">
      <w:pPr>
        <w:pStyle w:val="3"/>
        <w:snapToGrid w:val="0"/>
        <w:spacing w:beforeLines="50" w:before="156" w:afterLines="50" w:after="156"/>
        <w:rPr>
          <w:rFonts w:ascii="仿宋" w:eastAsia="仿宋" w:hAnsi="仿宋" w:cs="仿宋" w:hint="eastAsia"/>
          <w:szCs w:val="24"/>
        </w:rPr>
      </w:pPr>
      <w:bookmarkStart w:id="21" w:name="_Toc322792288"/>
      <w:bookmarkStart w:id="22" w:name="_Toc322791368"/>
      <w:bookmarkStart w:id="23" w:name="_Toc404096914"/>
      <w:bookmarkStart w:id="24" w:name="_Toc358045599"/>
      <w:bookmarkStart w:id="25" w:name="_Toc324426325"/>
      <w:bookmarkStart w:id="26" w:name="_Toc322792546"/>
      <w:r>
        <w:rPr>
          <w:rFonts w:ascii="仿宋" w:eastAsia="仿宋" w:hAnsi="仿宋" w:cs="仿宋" w:hint="eastAsia"/>
          <w:szCs w:val="24"/>
        </w:rPr>
        <w:t>1.总则</w:t>
      </w:r>
      <w:bookmarkEnd w:id="21"/>
      <w:bookmarkEnd w:id="22"/>
      <w:bookmarkEnd w:id="23"/>
      <w:bookmarkEnd w:id="24"/>
      <w:bookmarkEnd w:id="25"/>
      <w:bookmarkEnd w:id="26"/>
    </w:p>
    <w:p w:rsidR="000E35AE" w:rsidRDefault="000E35AE" w:rsidP="000E35AE">
      <w:pPr>
        <w:pStyle w:val="4"/>
        <w:snapToGrid w:val="0"/>
        <w:rPr>
          <w:rFonts w:ascii="仿宋" w:eastAsia="仿宋" w:hAnsi="仿宋" w:cs="仿宋" w:hint="eastAsia"/>
          <w:sz w:val="24"/>
          <w:szCs w:val="24"/>
        </w:rPr>
      </w:pPr>
      <w:bookmarkStart w:id="27" w:name="_Toc307905036"/>
      <w:r>
        <w:rPr>
          <w:rFonts w:ascii="仿宋" w:eastAsia="仿宋" w:hAnsi="仿宋" w:cs="仿宋" w:hint="eastAsia"/>
          <w:sz w:val="24"/>
          <w:szCs w:val="24"/>
        </w:rPr>
        <w:t>1.1 项目概况</w:t>
      </w:r>
      <w:bookmarkEnd w:id="27"/>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1.1.1 根据《中华人民共和国政府采购法》 等有关法律、法规和规章的规定，本招标项目己具备招标条件，现对本项目进行招标。</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1.1.2 本招标项目采购人：见供应商须知前附表。</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1.1.3 本招标项目招标代理机构：见供应商须知前附表。</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1.1.4 本招标项目名称：见供应商须知前附表。</w:t>
      </w:r>
    </w:p>
    <w:p w:rsidR="000E35AE" w:rsidRDefault="000E35AE" w:rsidP="000E35AE">
      <w:pPr>
        <w:pStyle w:val="4"/>
        <w:snapToGrid w:val="0"/>
        <w:rPr>
          <w:rFonts w:ascii="仿宋" w:eastAsia="仿宋" w:hAnsi="仿宋" w:cs="仿宋" w:hint="eastAsia"/>
          <w:sz w:val="24"/>
          <w:szCs w:val="24"/>
        </w:rPr>
      </w:pPr>
      <w:bookmarkStart w:id="28" w:name="_Toc307905037"/>
      <w:r>
        <w:rPr>
          <w:rFonts w:ascii="仿宋" w:eastAsia="仿宋" w:hAnsi="仿宋" w:cs="仿宋" w:hint="eastAsia"/>
          <w:sz w:val="24"/>
          <w:szCs w:val="24"/>
        </w:rPr>
        <w:t>1.2 资金来源和落实情况</w:t>
      </w:r>
      <w:bookmarkEnd w:id="28"/>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1.2.1 本招标项目的资金来源：见供应商须知前附表。</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1.2.2 本招标项目的资金落实情况：见供应商须知前附表。</w:t>
      </w:r>
    </w:p>
    <w:p w:rsidR="000E35AE" w:rsidRDefault="000E35AE" w:rsidP="000E35AE">
      <w:pPr>
        <w:pStyle w:val="4"/>
        <w:snapToGrid w:val="0"/>
        <w:rPr>
          <w:rFonts w:ascii="仿宋" w:eastAsia="仿宋" w:hAnsi="仿宋" w:cs="仿宋" w:hint="eastAsia"/>
          <w:sz w:val="24"/>
          <w:szCs w:val="24"/>
        </w:rPr>
      </w:pPr>
      <w:bookmarkStart w:id="29" w:name="_Toc307905038"/>
      <w:r>
        <w:rPr>
          <w:rFonts w:ascii="仿宋" w:eastAsia="仿宋" w:hAnsi="仿宋" w:cs="仿宋" w:hint="eastAsia"/>
          <w:sz w:val="24"/>
          <w:szCs w:val="24"/>
        </w:rPr>
        <w:t>1.3 采购内容、服务期限和质量要求</w:t>
      </w:r>
      <w:bookmarkEnd w:id="29"/>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1.3.1 本次采购内容：见供应商须知前附表。</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1.3.2 本招标项目的服务期限：见供应商须知前附表。</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1.3.3 本招标项目的质量要求：见供应商须知前附表。</w:t>
      </w:r>
    </w:p>
    <w:p w:rsidR="000E35AE" w:rsidRDefault="000E35AE" w:rsidP="000E35AE">
      <w:pPr>
        <w:pStyle w:val="4"/>
        <w:snapToGrid w:val="0"/>
        <w:rPr>
          <w:rFonts w:ascii="仿宋" w:eastAsia="仿宋" w:hAnsi="仿宋" w:cs="仿宋" w:hint="eastAsia"/>
          <w:sz w:val="24"/>
          <w:szCs w:val="24"/>
        </w:rPr>
      </w:pPr>
      <w:bookmarkStart w:id="30" w:name="_Toc307905040"/>
      <w:r>
        <w:rPr>
          <w:rFonts w:ascii="仿宋" w:eastAsia="仿宋" w:hAnsi="仿宋" w:cs="仿宋" w:hint="eastAsia"/>
          <w:sz w:val="24"/>
          <w:szCs w:val="24"/>
        </w:rPr>
        <w:t>1.4 供应商资格要求</w:t>
      </w:r>
      <w:bookmarkEnd w:id="30"/>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1.4.1 供应商资格要求：见供应商须知前附表。</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1.4.2是否组织联合体投标：见供应商须知前附表。</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1.4.3 供应商不得存在下列情形之一：</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 xml:space="preserve">(l）为采购人不具有独立法人资格的附属机构（单位）; </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(2）为本项目前期准备提供咨询服务的；</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(3）为本项目提供招标代理服务的；</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(4）与本项目的招标代理机构同为一个法定代表人的；</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(5）与本项目的招标代理机构相互控股或参股的；</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(6）与本项目的招标代理机构相互任职或工作的；</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(7）被责令停业的；</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(8）被暂停或取消投标资格的；</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(9）财产被接管或冻结的；</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(10）在最近三年内有骗取中标或严重违约情况的。</w:t>
      </w:r>
    </w:p>
    <w:p w:rsidR="000E35AE" w:rsidRDefault="000E35AE" w:rsidP="000E35AE">
      <w:pPr>
        <w:pStyle w:val="4"/>
        <w:snapToGrid w:val="0"/>
        <w:rPr>
          <w:rFonts w:ascii="仿宋" w:eastAsia="仿宋" w:hAnsi="仿宋" w:cs="仿宋" w:hint="eastAsia"/>
          <w:sz w:val="24"/>
          <w:szCs w:val="24"/>
        </w:rPr>
      </w:pPr>
      <w:bookmarkStart w:id="31" w:name="_Toc307905041"/>
      <w:r>
        <w:rPr>
          <w:rFonts w:ascii="仿宋" w:eastAsia="仿宋" w:hAnsi="仿宋" w:cs="仿宋" w:hint="eastAsia"/>
          <w:sz w:val="24"/>
          <w:szCs w:val="24"/>
        </w:rPr>
        <w:t>1.5 费用承担</w:t>
      </w:r>
      <w:bookmarkEnd w:id="31"/>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1.5.1供应商准备和参加投标活动发生的费用自理。</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1.5.2本次代理服务费参照《国家发展和改革委员会办公厅关于招标代理服务费有关问题的通知》（发改办价格【2002】1980号）文件、豫招协【2023】002号文的规定由中标供应商领取中标通知书前，向代理公司一次性付清。</w:t>
      </w:r>
    </w:p>
    <w:p w:rsidR="000E35AE" w:rsidRDefault="000E35AE" w:rsidP="000E35AE">
      <w:pPr>
        <w:pStyle w:val="4"/>
        <w:snapToGrid w:val="0"/>
        <w:rPr>
          <w:rFonts w:ascii="仿宋" w:eastAsia="仿宋" w:hAnsi="仿宋" w:cs="仿宋" w:hint="eastAsia"/>
          <w:sz w:val="24"/>
          <w:szCs w:val="24"/>
        </w:rPr>
      </w:pPr>
      <w:bookmarkStart w:id="32" w:name="_Toc307905042"/>
      <w:r>
        <w:rPr>
          <w:rFonts w:ascii="仿宋" w:eastAsia="仿宋" w:hAnsi="仿宋" w:cs="仿宋" w:hint="eastAsia"/>
          <w:sz w:val="24"/>
          <w:szCs w:val="24"/>
        </w:rPr>
        <w:t>1.6 保密</w:t>
      </w:r>
      <w:bookmarkEnd w:id="32"/>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参与招标投标活动的各方应对招标文件和投标文件中的商业和技术等秘密保密，违者应对由此造成的后果承担法律责任。</w:t>
      </w:r>
    </w:p>
    <w:p w:rsidR="000E35AE" w:rsidRDefault="000E35AE" w:rsidP="000E35AE">
      <w:pPr>
        <w:pStyle w:val="4"/>
        <w:snapToGrid w:val="0"/>
        <w:rPr>
          <w:rFonts w:ascii="仿宋" w:eastAsia="仿宋" w:hAnsi="仿宋" w:cs="仿宋" w:hint="eastAsia"/>
          <w:sz w:val="24"/>
          <w:szCs w:val="24"/>
        </w:rPr>
      </w:pPr>
      <w:bookmarkStart w:id="33" w:name="_Toc307905043"/>
      <w:r>
        <w:rPr>
          <w:rFonts w:ascii="仿宋" w:eastAsia="仿宋" w:hAnsi="仿宋" w:cs="仿宋" w:hint="eastAsia"/>
          <w:sz w:val="24"/>
          <w:szCs w:val="24"/>
        </w:rPr>
        <w:t>1.7 语言文字</w:t>
      </w:r>
      <w:bookmarkEnd w:id="33"/>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除专用术语外，与招标投标有关的语言均使用中文。必要时专用术语应附有中文注释。</w:t>
      </w:r>
    </w:p>
    <w:p w:rsidR="000E35AE" w:rsidRDefault="000E35AE" w:rsidP="000E35AE">
      <w:pPr>
        <w:pStyle w:val="4"/>
        <w:snapToGrid w:val="0"/>
        <w:rPr>
          <w:rFonts w:ascii="仿宋" w:eastAsia="仿宋" w:hAnsi="仿宋" w:cs="仿宋" w:hint="eastAsia"/>
          <w:sz w:val="24"/>
          <w:szCs w:val="24"/>
        </w:rPr>
      </w:pPr>
      <w:bookmarkStart w:id="34" w:name="_Toc307905044"/>
      <w:r>
        <w:rPr>
          <w:rFonts w:ascii="仿宋" w:eastAsia="仿宋" w:hAnsi="仿宋" w:cs="仿宋" w:hint="eastAsia"/>
          <w:sz w:val="24"/>
          <w:szCs w:val="24"/>
        </w:rPr>
        <w:t>1.8 计量单位</w:t>
      </w:r>
      <w:bookmarkEnd w:id="34"/>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所有计量均采用中华人民共和国法定计量单位。</w:t>
      </w:r>
      <w:bookmarkStart w:id="35" w:name="_Toc307905046"/>
    </w:p>
    <w:p w:rsidR="000E35AE" w:rsidRDefault="000E35AE" w:rsidP="000E35AE">
      <w:pPr>
        <w:adjustRightInd w:val="0"/>
        <w:snapToGrid w:val="0"/>
        <w:spacing w:line="360" w:lineRule="auto"/>
        <w:rPr>
          <w:rFonts w:ascii="仿宋" w:eastAsia="仿宋" w:hAnsi="仿宋" w:cs="仿宋" w:hint="eastAsia"/>
          <w:b/>
          <w:bCs/>
          <w:sz w:val="24"/>
        </w:rPr>
      </w:pPr>
      <w:r>
        <w:rPr>
          <w:rFonts w:ascii="仿宋" w:eastAsia="仿宋" w:hAnsi="仿宋" w:cs="仿宋" w:hint="eastAsia"/>
          <w:b/>
          <w:bCs/>
          <w:sz w:val="24"/>
        </w:rPr>
        <w:t>1.9 投标预备会</w:t>
      </w:r>
      <w:bookmarkEnd w:id="35"/>
    </w:p>
    <w:p w:rsidR="000E35AE" w:rsidRDefault="000E35AE" w:rsidP="000E35AE">
      <w:pPr>
        <w:pStyle w:val="4"/>
        <w:snapToGrid w:val="0"/>
        <w:ind w:firstLineChars="200" w:firstLine="480"/>
        <w:rPr>
          <w:rFonts w:ascii="仿宋" w:eastAsia="仿宋" w:hAnsi="仿宋" w:cs="仿宋" w:hint="eastAsia"/>
          <w:b w:val="0"/>
          <w:bCs w:val="0"/>
          <w:sz w:val="24"/>
          <w:szCs w:val="24"/>
        </w:rPr>
      </w:pPr>
      <w:bookmarkStart w:id="36" w:name="_Toc307905047"/>
      <w:r>
        <w:rPr>
          <w:rFonts w:ascii="仿宋" w:eastAsia="仿宋" w:hAnsi="仿宋" w:cs="仿宋" w:hint="eastAsia"/>
          <w:b w:val="0"/>
          <w:bCs w:val="0"/>
          <w:sz w:val="24"/>
          <w:szCs w:val="24"/>
        </w:rPr>
        <w:t>不召开。</w:t>
      </w:r>
    </w:p>
    <w:p w:rsidR="000E35AE" w:rsidRDefault="000E35AE" w:rsidP="000E35AE">
      <w:pPr>
        <w:pStyle w:val="4"/>
        <w:snapToGrid w:val="0"/>
        <w:rPr>
          <w:rFonts w:ascii="仿宋" w:eastAsia="仿宋" w:hAnsi="仿宋" w:cs="仿宋" w:hint="eastAsia"/>
          <w:sz w:val="24"/>
          <w:szCs w:val="24"/>
        </w:rPr>
      </w:pPr>
      <w:r>
        <w:rPr>
          <w:rFonts w:ascii="仿宋" w:eastAsia="仿宋" w:hAnsi="仿宋" w:cs="仿宋" w:hint="eastAsia"/>
          <w:sz w:val="24"/>
          <w:szCs w:val="24"/>
        </w:rPr>
        <w:t>1.10 分包</w:t>
      </w:r>
      <w:bookmarkEnd w:id="36"/>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不允许分包。</w:t>
      </w:r>
    </w:p>
    <w:p w:rsidR="000E35AE" w:rsidRDefault="000E35AE" w:rsidP="000E35AE">
      <w:pPr>
        <w:pStyle w:val="4"/>
        <w:snapToGrid w:val="0"/>
        <w:rPr>
          <w:rFonts w:ascii="仿宋" w:eastAsia="仿宋" w:hAnsi="仿宋" w:cs="仿宋" w:hint="eastAsia"/>
          <w:sz w:val="24"/>
          <w:szCs w:val="24"/>
        </w:rPr>
      </w:pPr>
      <w:bookmarkStart w:id="37" w:name="_Toc307905048"/>
      <w:r>
        <w:rPr>
          <w:rFonts w:ascii="仿宋" w:eastAsia="仿宋" w:hAnsi="仿宋" w:cs="仿宋" w:hint="eastAsia"/>
          <w:sz w:val="24"/>
          <w:szCs w:val="24"/>
        </w:rPr>
        <w:t>1.11 偏离</w:t>
      </w:r>
      <w:bookmarkEnd w:id="37"/>
    </w:p>
    <w:p w:rsidR="000E35AE" w:rsidRDefault="000E35AE" w:rsidP="000E35AE">
      <w:pPr>
        <w:ind w:firstLineChars="250" w:firstLine="600"/>
        <w:rPr>
          <w:rFonts w:ascii="仿宋" w:eastAsia="仿宋" w:hAnsi="仿宋" w:cs="仿宋" w:hint="eastAsia"/>
          <w:sz w:val="24"/>
        </w:rPr>
      </w:pPr>
      <w:r>
        <w:rPr>
          <w:rFonts w:ascii="仿宋" w:eastAsia="仿宋" w:hAnsi="仿宋" w:cs="仿宋" w:hint="eastAsia"/>
          <w:sz w:val="24"/>
        </w:rPr>
        <w:t>不允许投标文件偏离招标文件的要求。</w:t>
      </w:r>
    </w:p>
    <w:p w:rsidR="000E35AE" w:rsidRDefault="000E35AE" w:rsidP="000E35AE">
      <w:pPr>
        <w:pStyle w:val="3"/>
        <w:snapToGrid w:val="0"/>
        <w:spacing w:beforeLines="50" w:before="156" w:afterLines="50" w:after="156"/>
        <w:rPr>
          <w:rFonts w:ascii="仿宋" w:eastAsia="仿宋" w:hAnsi="仿宋" w:cs="仿宋" w:hint="eastAsia"/>
          <w:szCs w:val="24"/>
        </w:rPr>
      </w:pPr>
      <w:bookmarkStart w:id="38" w:name="_Toc358045600"/>
      <w:bookmarkStart w:id="39" w:name="_Toc307905049"/>
      <w:bookmarkStart w:id="40" w:name="_Toc322792547"/>
      <w:bookmarkStart w:id="41" w:name="_Toc184635072"/>
      <w:bookmarkStart w:id="42" w:name="_Toc322792289"/>
      <w:bookmarkStart w:id="43" w:name="_Toc324426326"/>
      <w:bookmarkStart w:id="44" w:name="_Toc322791369"/>
      <w:bookmarkStart w:id="45" w:name="_Toc404096915"/>
      <w:bookmarkStart w:id="46" w:name="_Toc307905271"/>
      <w:r>
        <w:rPr>
          <w:rFonts w:ascii="仿宋" w:eastAsia="仿宋" w:hAnsi="仿宋" w:cs="仿宋" w:hint="eastAsia"/>
          <w:szCs w:val="24"/>
        </w:rPr>
        <w:t>2.招标文件</w:t>
      </w:r>
      <w:bookmarkEnd w:id="38"/>
      <w:bookmarkEnd w:id="39"/>
      <w:bookmarkEnd w:id="40"/>
      <w:bookmarkEnd w:id="41"/>
      <w:bookmarkEnd w:id="42"/>
      <w:bookmarkEnd w:id="43"/>
      <w:bookmarkEnd w:id="44"/>
      <w:bookmarkEnd w:id="45"/>
      <w:bookmarkEnd w:id="46"/>
    </w:p>
    <w:p w:rsidR="000E35AE" w:rsidRDefault="000E35AE" w:rsidP="000E35AE">
      <w:pPr>
        <w:pStyle w:val="4"/>
        <w:snapToGrid w:val="0"/>
        <w:rPr>
          <w:rFonts w:ascii="仿宋" w:eastAsia="仿宋" w:hAnsi="仿宋" w:cs="仿宋" w:hint="eastAsia"/>
          <w:sz w:val="24"/>
          <w:szCs w:val="24"/>
        </w:rPr>
      </w:pPr>
      <w:bookmarkStart w:id="47" w:name="_Toc307905050"/>
      <w:r>
        <w:rPr>
          <w:rFonts w:ascii="仿宋" w:eastAsia="仿宋" w:hAnsi="仿宋" w:cs="仿宋" w:hint="eastAsia"/>
          <w:sz w:val="24"/>
          <w:szCs w:val="24"/>
        </w:rPr>
        <w:t>2.1 招标文件的组成</w:t>
      </w:r>
      <w:bookmarkEnd w:id="47"/>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本招标文件包括：</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(1）招标公告</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(2）供应商须知</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(3）评标办法</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(4）合同条款及格式</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(5）采购清单及要求</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(6）投标文件格式</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根据本章第2.2 款和第2.3 款对招标文件所作的澄清、修改，构成招标文件的组成部分。</w:t>
      </w:r>
    </w:p>
    <w:p w:rsidR="000E35AE" w:rsidRDefault="000E35AE" w:rsidP="000E35AE">
      <w:pPr>
        <w:pStyle w:val="4"/>
        <w:snapToGrid w:val="0"/>
        <w:rPr>
          <w:rFonts w:ascii="仿宋" w:eastAsia="仿宋" w:hAnsi="仿宋" w:cs="仿宋" w:hint="eastAsia"/>
          <w:sz w:val="24"/>
          <w:szCs w:val="24"/>
        </w:rPr>
      </w:pPr>
      <w:bookmarkStart w:id="48" w:name="_Toc307905051"/>
      <w:r>
        <w:rPr>
          <w:rFonts w:ascii="仿宋" w:eastAsia="仿宋" w:hAnsi="仿宋" w:cs="仿宋" w:hint="eastAsia"/>
          <w:sz w:val="24"/>
          <w:szCs w:val="24"/>
        </w:rPr>
        <w:t>2.2 招标文件的澄清</w:t>
      </w:r>
      <w:bookmarkEnd w:id="48"/>
    </w:p>
    <w:p w:rsidR="000E35AE" w:rsidRDefault="000E35AE" w:rsidP="000E35AE">
      <w:pPr>
        <w:snapToGrid w:val="0"/>
        <w:spacing w:line="360" w:lineRule="auto"/>
        <w:ind w:firstLineChars="200" w:firstLine="480"/>
        <w:rPr>
          <w:rFonts w:ascii="仿宋" w:eastAsia="仿宋" w:hAnsi="仿宋" w:cs="仿宋" w:hint="eastAsia"/>
          <w:sz w:val="24"/>
        </w:rPr>
      </w:pPr>
      <w:bookmarkStart w:id="49" w:name="_Toc307905272"/>
      <w:bookmarkStart w:id="50" w:name="_Toc307905053"/>
      <w:bookmarkStart w:id="51" w:name="_Toc322792548"/>
      <w:bookmarkStart w:id="52" w:name="_Toc358045601"/>
      <w:bookmarkStart w:id="53" w:name="_Toc404096916"/>
      <w:bookmarkStart w:id="54" w:name="_Toc324426327"/>
      <w:bookmarkStart w:id="55" w:name="_Toc322791370"/>
      <w:bookmarkStart w:id="56" w:name="_Toc322792290"/>
      <w:bookmarkStart w:id="57" w:name="_Toc184635073"/>
      <w:r>
        <w:rPr>
          <w:rFonts w:ascii="仿宋" w:eastAsia="仿宋" w:hAnsi="仿宋" w:cs="仿宋" w:hint="eastAsia"/>
          <w:sz w:val="24"/>
        </w:rPr>
        <w:t>2.2.1 供应商应仔细阅读和检查招标文件的全部内容。如发现缺页或附件不全，应及时向采购人提出，以便补齐。如有疑问，应在质疑期限内要求采购人对招标文件予以澄清。</w:t>
      </w:r>
    </w:p>
    <w:p w:rsidR="000E35AE" w:rsidRDefault="000E35AE" w:rsidP="000E35AE">
      <w:pPr>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2.2.2 招标文件的澄清将在供应商须知前附表规定的投标截止时间15天前以网上答疑形式发给所有供应商，但不指明澄清问题的来源。如果澄清发出的时间距投标截止时间不足15天且影响投标文件的编制的，相应延长投标截止时间。</w:t>
      </w:r>
    </w:p>
    <w:p w:rsidR="000E35AE" w:rsidRDefault="000E35AE" w:rsidP="000E35AE">
      <w:pPr>
        <w:pStyle w:val="3"/>
        <w:snapToGrid w:val="0"/>
        <w:spacing w:beforeLines="50" w:before="156" w:afterLines="50" w:after="156"/>
        <w:rPr>
          <w:rFonts w:ascii="仿宋" w:eastAsia="仿宋" w:hAnsi="仿宋" w:cs="仿宋" w:hint="eastAsia"/>
          <w:szCs w:val="24"/>
        </w:rPr>
      </w:pPr>
      <w:bookmarkStart w:id="58" w:name="_Toc307905052"/>
      <w:r>
        <w:rPr>
          <w:rFonts w:ascii="仿宋" w:eastAsia="仿宋" w:hAnsi="仿宋" w:cs="仿宋" w:hint="eastAsia"/>
          <w:szCs w:val="24"/>
        </w:rPr>
        <w:t>2.3 招标文件的修改</w:t>
      </w:r>
      <w:bookmarkEnd w:id="58"/>
    </w:p>
    <w:p w:rsidR="000E35AE" w:rsidRDefault="000E35AE" w:rsidP="000E35AE">
      <w:pPr>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在投标截止时间15天前，采购人可以以网上发布信息更正公告形式修改招标文件。如果修改招标文件的时间距投标截止时间不足15天且影响投标文件的编制的，相应延长投标截止时间。</w:t>
      </w:r>
    </w:p>
    <w:p w:rsidR="000E35AE" w:rsidRDefault="000E35AE" w:rsidP="000E35AE">
      <w:pPr>
        <w:pStyle w:val="3"/>
        <w:snapToGrid w:val="0"/>
        <w:spacing w:beforeLines="50" w:before="156" w:afterLines="50" w:after="156"/>
        <w:rPr>
          <w:rFonts w:ascii="仿宋" w:eastAsia="仿宋" w:hAnsi="仿宋" w:cs="仿宋" w:hint="eastAsia"/>
          <w:szCs w:val="24"/>
        </w:rPr>
      </w:pPr>
      <w:r>
        <w:rPr>
          <w:rFonts w:ascii="仿宋" w:eastAsia="仿宋" w:hAnsi="仿宋" w:cs="仿宋" w:hint="eastAsia"/>
          <w:szCs w:val="24"/>
        </w:rPr>
        <w:t>3.投标文件</w:t>
      </w:r>
      <w:bookmarkEnd w:id="49"/>
      <w:bookmarkEnd w:id="50"/>
      <w:bookmarkEnd w:id="51"/>
      <w:bookmarkEnd w:id="52"/>
      <w:bookmarkEnd w:id="53"/>
      <w:bookmarkEnd w:id="54"/>
      <w:bookmarkEnd w:id="55"/>
      <w:bookmarkEnd w:id="56"/>
      <w:bookmarkEnd w:id="57"/>
    </w:p>
    <w:p w:rsidR="000E35AE" w:rsidRDefault="000E35AE" w:rsidP="000E35AE">
      <w:pPr>
        <w:pStyle w:val="4"/>
        <w:snapToGrid w:val="0"/>
        <w:rPr>
          <w:rFonts w:ascii="仿宋" w:eastAsia="仿宋" w:hAnsi="仿宋" w:cs="仿宋" w:hint="eastAsia"/>
          <w:sz w:val="24"/>
          <w:szCs w:val="24"/>
        </w:rPr>
      </w:pPr>
      <w:bookmarkStart w:id="59" w:name="_Toc307905054"/>
      <w:r>
        <w:rPr>
          <w:rFonts w:ascii="仿宋" w:eastAsia="仿宋" w:hAnsi="仿宋" w:cs="仿宋" w:hint="eastAsia"/>
          <w:sz w:val="24"/>
          <w:szCs w:val="24"/>
        </w:rPr>
        <w:t>3.1 投标文件的组成</w:t>
      </w:r>
      <w:bookmarkEnd w:id="59"/>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3.1.1 投标文件应包括下列内容：</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bookmarkStart w:id="60" w:name="_Toc307905055"/>
      <w:r>
        <w:rPr>
          <w:rFonts w:ascii="仿宋" w:eastAsia="仿宋" w:hAnsi="仿宋" w:cs="仿宋" w:hint="eastAsia"/>
          <w:sz w:val="24"/>
        </w:rPr>
        <w:t>一、投标函及投标函附录</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二、法定代表人身份证明及</w:t>
      </w:r>
      <w:hyperlink w:anchor="_Toc14910" w:history="1">
        <w:r>
          <w:rPr>
            <w:rFonts w:ascii="仿宋" w:eastAsia="仿宋" w:hAnsi="仿宋" w:cs="仿宋" w:hint="eastAsia"/>
            <w:sz w:val="24"/>
          </w:rPr>
          <w:t>法定代表人授权书</w:t>
        </w:r>
      </w:hyperlink>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三、分项报价明细表</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四、技术规格偏离表</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五、售后服务承诺</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六、资格审查材料</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七、其他材料</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八、投标诚信承诺</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九、中小企业声明函</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十、汝州市政府采购供应商信用承诺函</w:t>
      </w:r>
    </w:p>
    <w:p w:rsidR="000E35AE" w:rsidRDefault="000E35AE" w:rsidP="000E35AE">
      <w:pPr>
        <w:pStyle w:val="4"/>
        <w:snapToGrid w:val="0"/>
        <w:rPr>
          <w:rFonts w:ascii="仿宋" w:eastAsia="仿宋" w:hAnsi="仿宋" w:cs="仿宋" w:hint="eastAsia"/>
          <w:sz w:val="24"/>
          <w:szCs w:val="24"/>
        </w:rPr>
      </w:pPr>
      <w:r>
        <w:rPr>
          <w:rFonts w:ascii="仿宋" w:eastAsia="仿宋" w:hAnsi="仿宋" w:cs="仿宋" w:hint="eastAsia"/>
          <w:sz w:val="24"/>
          <w:szCs w:val="24"/>
        </w:rPr>
        <w:t>3.2 投标报价</w:t>
      </w:r>
      <w:bookmarkEnd w:id="60"/>
    </w:p>
    <w:p w:rsidR="000E35AE" w:rsidRDefault="000E35AE" w:rsidP="000E35AE">
      <w:pPr>
        <w:adjustRightInd w:val="0"/>
        <w:snapToGrid w:val="0"/>
        <w:spacing w:line="360" w:lineRule="auto"/>
        <w:ind w:firstLine="435"/>
        <w:rPr>
          <w:rFonts w:ascii="仿宋" w:eastAsia="仿宋" w:hAnsi="仿宋" w:cs="仿宋" w:hint="eastAsia"/>
          <w:sz w:val="24"/>
        </w:rPr>
      </w:pPr>
      <w:r>
        <w:rPr>
          <w:rFonts w:ascii="仿宋" w:eastAsia="仿宋" w:hAnsi="仿宋" w:cs="仿宋" w:hint="eastAsia"/>
          <w:sz w:val="24"/>
        </w:rPr>
        <w:t>投标报价要唯一。</w:t>
      </w:r>
    </w:p>
    <w:p w:rsidR="000E35AE" w:rsidRDefault="000E35AE" w:rsidP="000E35AE">
      <w:pPr>
        <w:pStyle w:val="4"/>
        <w:snapToGrid w:val="0"/>
        <w:rPr>
          <w:rFonts w:ascii="仿宋" w:eastAsia="仿宋" w:hAnsi="仿宋" w:cs="仿宋" w:hint="eastAsia"/>
          <w:sz w:val="24"/>
          <w:szCs w:val="24"/>
        </w:rPr>
      </w:pPr>
      <w:bookmarkStart w:id="61" w:name="_Toc307905056"/>
      <w:r>
        <w:rPr>
          <w:rFonts w:ascii="仿宋" w:eastAsia="仿宋" w:hAnsi="仿宋" w:cs="仿宋" w:hint="eastAsia"/>
          <w:sz w:val="24"/>
          <w:szCs w:val="24"/>
        </w:rPr>
        <w:t>3.3 投标有效期</w:t>
      </w:r>
      <w:bookmarkEnd w:id="61"/>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 xml:space="preserve"> 在供应商须知前附表规定的投标有效期内，供应商不得要求撤销或修改其投标文件。</w:t>
      </w:r>
    </w:p>
    <w:p w:rsidR="000E35AE" w:rsidRDefault="000E35AE" w:rsidP="000E35AE">
      <w:pPr>
        <w:pStyle w:val="4"/>
        <w:snapToGrid w:val="0"/>
        <w:rPr>
          <w:rFonts w:ascii="仿宋" w:eastAsia="仿宋" w:hAnsi="仿宋" w:cs="仿宋" w:hint="eastAsia"/>
          <w:sz w:val="24"/>
          <w:szCs w:val="24"/>
        </w:rPr>
      </w:pPr>
      <w:bookmarkStart w:id="62" w:name="_Toc307905059"/>
      <w:r>
        <w:rPr>
          <w:rFonts w:ascii="仿宋" w:eastAsia="仿宋" w:hAnsi="仿宋" w:cs="仿宋" w:hint="eastAsia"/>
          <w:sz w:val="24"/>
          <w:szCs w:val="24"/>
        </w:rPr>
        <w:t>3.4 资格审查资料</w:t>
      </w:r>
      <w:bookmarkEnd w:id="62"/>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供应商在编制投标文件时，应按照招标文件要求提供资格要求的资料，以证实其各项资格条件能继续满足投标资格要求，具备承担本项目的资质条件、能力和信誉。</w:t>
      </w:r>
    </w:p>
    <w:p w:rsidR="000E35AE" w:rsidRDefault="000E35AE" w:rsidP="000E35AE">
      <w:pPr>
        <w:pStyle w:val="4"/>
        <w:snapToGrid w:val="0"/>
        <w:rPr>
          <w:rFonts w:ascii="仿宋" w:eastAsia="仿宋" w:hAnsi="仿宋" w:cs="仿宋" w:hint="eastAsia"/>
          <w:sz w:val="24"/>
          <w:szCs w:val="24"/>
        </w:rPr>
      </w:pPr>
      <w:bookmarkStart w:id="63" w:name="_Toc307905060"/>
      <w:r>
        <w:rPr>
          <w:rFonts w:ascii="仿宋" w:eastAsia="仿宋" w:hAnsi="仿宋" w:cs="仿宋" w:hint="eastAsia"/>
          <w:sz w:val="24"/>
          <w:szCs w:val="24"/>
        </w:rPr>
        <w:t>3.5备选投标方案</w:t>
      </w:r>
      <w:bookmarkEnd w:id="63"/>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不接受</w:t>
      </w:r>
    </w:p>
    <w:p w:rsidR="000E35AE" w:rsidRDefault="000E35AE" w:rsidP="000E35AE">
      <w:pPr>
        <w:pStyle w:val="4"/>
        <w:snapToGrid w:val="0"/>
        <w:rPr>
          <w:rFonts w:ascii="仿宋" w:eastAsia="仿宋" w:hAnsi="仿宋" w:cs="仿宋" w:hint="eastAsia"/>
          <w:sz w:val="24"/>
          <w:szCs w:val="24"/>
        </w:rPr>
      </w:pPr>
      <w:bookmarkStart w:id="64" w:name="_Toc307905061"/>
      <w:r>
        <w:rPr>
          <w:rFonts w:ascii="仿宋" w:eastAsia="仿宋" w:hAnsi="仿宋" w:cs="仿宋" w:hint="eastAsia"/>
          <w:sz w:val="24"/>
          <w:szCs w:val="24"/>
        </w:rPr>
        <w:t>3.6 投标文件的编制</w:t>
      </w:r>
      <w:bookmarkEnd w:id="64"/>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3.6.1 投标文件应按第六章“投标文件格式”进行编写，如有必要，可以增加附页，作为投标文件的组成部分。其中，投标函附录在满足招标文件实质性要求的基础上，可以提出比招标文件要求更有利于采购人的承诺。</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3.6.2投标文件应当对招标文件有关交货期限、投标有效期、质量要求等实质性内容作出响应。</w:t>
      </w:r>
    </w:p>
    <w:p w:rsidR="000E35AE" w:rsidRDefault="000E35AE" w:rsidP="000E35AE">
      <w:pPr>
        <w:pStyle w:val="3"/>
        <w:snapToGrid w:val="0"/>
        <w:spacing w:beforeLines="50" w:before="156" w:afterLines="50" w:after="156"/>
        <w:rPr>
          <w:rFonts w:ascii="仿宋" w:eastAsia="仿宋" w:hAnsi="仿宋" w:cs="仿宋" w:hint="eastAsia"/>
          <w:szCs w:val="24"/>
        </w:rPr>
      </w:pPr>
      <w:bookmarkStart w:id="65" w:name="_Toc404096918"/>
      <w:bookmarkStart w:id="66" w:name="_Toc184635075"/>
      <w:bookmarkStart w:id="67" w:name="_Toc358045603"/>
      <w:bookmarkStart w:id="68" w:name="_Toc322792292"/>
      <w:bookmarkStart w:id="69" w:name="_Toc307905274"/>
      <w:bookmarkStart w:id="70" w:name="_Toc324426329"/>
      <w:bookmarkStart w:id="71" w:name="_Toc322791372"/>
      <w:bookmarkStart w:id="72" w:name="_Toc322792550"/>
      <w:bookmarkStart w:id="73" w:name="_Toc307905065"/>
      <w:r>
        <w:rPr>
          <w:rFonts w:ascii="仿宋" w:eastAsia="仿宋" w:hAnsi="仿宋" w:cs="仿宋" w:hint="eastAsia"/>
          <w:szCs w:val="24"/>
        </w:rPr>
        <w:t>4.开标</w:t>
      </w:r>
      <w:bookmarkEnd w:id="65"/>
      <w:bookmarkEnd w:id="66"/>
      <w:bookmarkEnd w:id="67"/>
      <w:bookmarkEnd w:id="68"/>
      <w:bookmarkEnd w:id="69"/>
      <w:bookmarkEnd w:id="70"/>
      <w:bookmarkEnd w:id="71"/>
      <w:bookmarkEnd w:id="72"/>
      <w:bookmarkEnd w:id="73"/>
    </w:p>
    <w:p w:rsidR="000E35AE" w:rsidRDefault="000E35AE" w:rsidP="000E35AE">
      <w:pPr>
        <w:pStyle w:val="4"/>
        <w:snapToGrid w:val="0"/>
        <w:rPr>
          <w:rFonts w:ascii="仿宋" w:eastAsia="仿宋" w:hAnsi="仿宋" w:cs="仿宋" w:hint="eastAsia"/>
          <w:sz w:val="24"/>
          <w:szCs w:val="24"/>
        </w:rPr>
      </w:pPr>
      <w:bookmarkStart w:id="74" w:name="_Toc307905066"/>
      <w:r>
        <w:rPr>
          <w:rFonts w:ascii="仿宋" w:eastAsia="仿宋" w:hAnsi="仿宋" w:cs="仿宋" w:hint="eastAsia"/>
          <w:sz w:val="24"/>
          <w:szCs w:val="24"/>
        </w:rPr>
        <w:t>4.1 开标时间和地点</w:t>
      </w:r>
      <w:bookmarkEnd w:id="74"/>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采购人在供应商须知前附表规定的开标时间和地点开标。</w:t>
      </w:r>
      <w:bookmarkStart w:id="75" w:name="_Toc307905067"/>
    </w:p>
    <w:p w:rsidR="000E35AE" w:rsidRDefault="000E35AE" w:rsidP="000E35AE">
      <w:pPr>
        <w:adjustRightInd w:val="0"/>
        <w:snapToGrid w:val="0"/>
        <w:spacing w:line="360" w:lineRule="auto"/>
        <w:rPr>
          <w:rFonts w:ascii="仿宋" w:eastAsia="仿宋" w:hAnsi="仿宋" w:cs="仿宋" w:hint="eastAsia"/>
          <w:b/>
          <w:bCs/>
          <w:sz w:val="24"/>
        </w:rPr>
      </w:pPr>
      <w:r>
        <w:rPr>
          <w:rFonts w:ascii="仿宋" w:eastAsia="仿宋" w:hAnsi="仿宋" w:cs="仿宋" w:hint="eastAsia"/>
          <w:b/>
          <w:bCs/>
          <w:sz w:val="24"/>
        </w:rPr>
        <w:t>4.2 开标程序</w:t>
      </w:r>
      <w:bookmarkStart w:id="76" w:name="_Toc307905275"/>
      <w:bookmarkStart w:id="77" w:name="_Toc307905068"/>
      <w:bookmarkStart w:id="78" w:name="_Toc184635076"/>
      <w:bookmarkStart w:id="79" w:name="_Toc322792293"/>
      <w:bookmarkStart w:id="80" w:name="_Toc322792551"/>
      <w:bookmarkStart w:id="81" w:name="_Toc358045604"/>
      <w:bookmarkStart w:id="82" w:name="_Toc404096919"/>
      <w:bookmarkStart w:id="83" w:name="_Toc324426330"/>
      <w:bookmarkStart w:id="84" w:name="_Toc322791373"/>
      <w:bookmarkEnd w:id="75"/>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4.2.1电子化投标文件采用双重加密方式。开标时，首先由供应商使用 CA证书，在规定时间内对其电子化投标文件进行首次解密，供应商解密完成后，再由招标代理机构使用CA证书对投标文件进行再次解密。</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4.2.2待所有供应商投标文件解密完成后，由招标代理机构操作，对所有已解密投标文件进行唱标。</w:t>
      </w:r>
    </w:p>
    <w:p w:rsidR="000E35AE" w:rsidRDefault="000E35AE" w:rsidP="000E35AE">
      <w:pPr>
        <w:adjustRightInd w:val="0"/>
        <w:snapToGrid w:val="0"/>
        <w:spacing w:line="360" w:lineRule="auto"/>
        <w:ind w:firstLineChars="200" w:firstLine="643"/>
        <w:rPr>
          <w:rFonts w:ascii="仿宋" w:eastAsia="仿宋" w:hAnsi="仿宋" w:cs="仿宋" w:hint="eastAsia"/>
          <w:b/>
          <w:bCs/>
          <w:sz w:val="32"/>
        </w:rPr>
      </w:pPr>
      <w:r>
        <w:rPr>
          <w:rFonts w:ascii="仿宋" w:eastAsia="仿宋" w:hAnsi="仿宋" w:cs="仿宋" w:hint="eastAsia"/>
          <w:b/>
          <w:bCs/>
          <w:sz w:val="32"/>
        </w:rPr>
        <w:t>5.评标</w:t>
      </w:r>
      <w:bookmarkEnd w:id="76"/>
      <w:bookmarkEnd w:id="77"/>
      <w:bookmarkEnd w:id="78"/>
      <w:bookmarkEnd w:id="79"/>
      <w:bookmarkEnd w:id="80"/>
      <w:bookmarkEnd w:id="81"/>
      <w:bookmarkEnd w:id="82"/>
      <w:bookmarkEnd w:id="83"/>
      <w:bookmarkEnd w:id="84"/>
    </w:p>
    <w:p w:rsidR="000E35AE" w:rsidRDefault="000E35AE" w:rsidP="000E35AE">
      <w:pPr>
        <w:pStyle w:val="4"/>
        <w:snapToGrid w:val="0"/>
        <w:rPr>
          <w:rFonts w:ascii="仿宋" w:eastAsia="仿宋" w:hAnsi="仿宋" w:cs="仿宋" w:hint="eastAsia"/>
          <w:sz w:val="24"/>
          <w:szCs w:val="24"/>
        </w:rPr>
      </w:pPr>
      <w:bookmarkStart w:id="85" w:name="_Toc307905069"/>
      <w:r>
        <w:rPr>
          <w:rFonts w:ascii="仿宋" w:eastAsia="仿宋" w:hAnsi="仿宋" w:cs="仿宋" w:hint="eastAsia"/>
          <w:sz w:val="24"/>
          <w:szCs w:val="24"/>
        </w:rPr>
        <w:t>5.1 评标委员会</w:t>
      </w:r>
      <w:bookmarkEnd w:id="85"/>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5.1.1 评标由采购人依法组建的评标委员会负责。评标委员会成员人数以及技术、经济等方面专家的确定方式见供应商须知前附表。</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5.1.2 评标委员会成员有下列情形之一的，应当回避：</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(1）供应商或供应商的主要负责人的近亲属；</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(2）项目主管部门或者行政监督部门的人员：</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(3）与供应商有经济利益关系，可能影响对投标公正评审的；</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(4）曾因在招标、评标以及其他与招标投标有关活动中从事违法行为而受过行政处罚或刑事处罚的。</w:t>
      </w:r>
    </w:p>
    <w:p w:rsidR="000E35AE" w:rsidRDefault="000E35AE" w:rsidP="000E35AE">
      <w:pPr>
        <w:pStyle w:val="4"/>
        <w:snapToGrid w:val="0"/>
        <w:rPr>
          <w:rFonts w:ascii="仿宋" w:eastAsia="仿宋" w:hAnsi="仿宋" w:cs="仿宋" w:hint="eastAsia"/>
          <w:sz w:val="24"/>
          <w:szCs w:val="24"/>
        </w:rPr>
      </w:pPr>
      <w:bookmarkStart w:id="86" w:name="_Toc307905070"/>
      <w:r>
        <w:rPr>
          <w:rFonts w:ascii="仿宋" w:eastAsia="仿宋" w:hAnsi="仿宋" w:cs="仿宋" w:hint="eastAsia"/>
          <w:sz w:val="24"/>
          <w:szCs w:val="24"/>
        </w:rPr>
        <w:t>5.2 评标原则</w:t>
      </w:r>
      <w:bookmarkEnd w:id="86"/>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评标活动遵循公平、公正、科学和择优的原则。</w:t>
      </w:r>
    </w:p>
    <w:p w:rsidR="000E35AE" w:rsidRDefault="000E35AE" w:rsidP="000E35AE">
      <w:pPr>
        <w:pStyle w:val="4"/>
        <w:snapToGrid w:val="0"/>
        <w:rPr>
          <w:rFonts w:ascii="仿宋" w:eastAsia="仿宋" w:hAnsi="仿宋" w:cs="仿宋" w:hint="eastAsia"/>
          <w:sz w:val="24"/>
          <w:szCs w:val="24"/>
        </w:rPr>
      </w:pPr>
      <w:bookmarkStart w:id="87" w:name="_Toc307905071"/>
      <w:r>
        <w:rPr>
          <w:rFonts w:ascii="仿宋" w:eastAsia="仿宋" w:hAnsi="仿宋" w:cs="仿宋" w:hint="eastAsia"/>
          <w:sz w:val="24"/>
          <w:szCs w:val="24"/>
        </w:rPr>
        <w:t>5.3 评标</w:t>
      </w:r>
      <w:bookmarkEnd w:id="87"/>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评标委员会按照第三章“评标办法”规定的方法、评审因素、标准和程序对投标文件进行评审。第三章“评标办法”没有规定的方法、评审因素和标准，不作为评标依据。</w:t>
      </w:r>
    </w:p>
    <w:p w:rsidR="000E35AE" w:rsidRDefault="000E35AE" w:rsidP="000E35AE">
      <w:pPr>
        <w:pStyle w:val="3"/>
        <w:snapToGrid w:val="0"/>
        <w:spacing w:beforeLines="50" w:before="156" w:afterLines="50" w:after="156"/>
        <w:rPr>
          <w:rFonts w:ascii="仿宋" w:eastAsia="仿宋" w:hAnsi="仿宋" w:cs="仿宋" w:hint="eastAsia"/>
          <w:szCs w:val="24"/>
        </w:rPr>
      </w:pPr>
      <w:bookmarkStart w:id="88" w:name="_Toc307905072"/>
      <w:bookmarkStart w:id="89" w:name="_Toc322792294"/>
      <w:bookmarkStart w:id="90" w:name="_Toc324426331"/>
      <w:bookmarkStart w:id="91" w:name="_Toc322791374"/>
      <w:bookmarkStart w:id="92" w:name="_Toc307905276"/>
      <w:bookmarkStart w:id="93" w:name="_Toc358045605"/>
      <w:bookmarkStart w:id="94" w:name="_Toc404096920"/>
      <w:bookmarkStart w:id="95" w:name="_Toc322792552"/>
      <w:bookmarkStart w:id="96" w:name="_Toc184635077"/>
      <w:r>
        <w:rPr>
          <w:rFonts w:ascii="仿宋" w:eastAsia="仿宋" w:hAnsi="仿宋" w:cs="仿宋" w:hint="eastAsia"/>
          <w:szCs w:val="24"/>
        </w:rPr>
        <w:t>6.合同授予</w:t>
      </w:r>
      <w:bookmarkEnd w:id="88"/>
      <w:bookmarkEnd w:id="89"/>
      <w:bookmarkEnd w:id="90"/>
      <w:bookmarkEnd w:id="91"/>
      <w:bookmarkEnd w:id="92"/>
      <w:bookmarkEnd w:id="93"/>
      <w:bookmarkEnd w:id="94"/>
      <w:bookmarkEnd w:id="95"/>
      <w:bookmarkEnd w:id="96"/>
    </w:p>
    <w:p w:rsidR="000E35AE" w:rsidRDefault="000E35AE" w:rsidP="000E35AE">
      <w:pPr>
        <w:pStyle w:val="4"/>
        <w:snapToGrid w:val="0"/>
        <w:rPr>
          <w:rFonts w:ascii="仿宋" w:eastAsia="仿宋" w:hAnsi="仿宋" w:cs="仿宋" w:hint="eastAsia"/>
          <w:sz w:val="24"/>
          <w:szCs w:val="24"/>
        </w:rPr>
      </w:pPr>
      <w:bookmarkStart w:id="97" w:name="_Toc307905073"/>
      <w:r>
        <w:rPr>
          <w:rFonts w:ascii="仿宋" w:eastAsia="仿宋" w:hAnsi="仿宋" w:cs="仿宋" w:hint="eastAsia"/>
          <w:sz w:val="24"/>
          <w:szCs w:val="24"/>
        </w:rPr>
        <w:t>6.1 定标方式</w:t>
      </w:r>
      <w:bookmarkEnd w:id="97"/>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采购人依据评标委员会推荐的中标候选人确定中标人，评标委员会推荐中标候选人的人数见供应商须知前附表。</w:t>
      </w:r>
    </w:p>
    <w:p w:rsidR="000E35AE" w:rsidRDefault="000E35AE" w:rsidP="000E35AE">
      <w:pPr>
        <w:pStyle w:val="4"/>
        <w:snapToGrid w:val="0"/>
        <w:rPr>
          <w:rFonts w:ascii="仿宋" w:eastAsia="仿宋" w:hAnsi="仿宋" w:cs="仿宋" w:hint="eastAsia"/>
          <w:sz w:val="24"/>
          <w:szCs w:val="24"/>
        </w:rPr>
      </w:pPr>
      <w:bookmarkStart w:id="98" w:name="_Toc307905074"/>
      <w:r>
        <w:rPr>
          <w:rFonts w:ascii="仿宋" w:eastAsia="仿宋" w:hAnsi="仿宋" w:cs="仿宋" w:hint="eastAsia"/>
          <w:sz w:val="24"/>
          <w:szCs w:val="24"/>
        </w:rPr>
        <w:t>6.2 中标通知</w:t>
      </w:r>
      <w:bookmarkEnd w:id="98"/>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在本章第3.3 款规定的投标有效期内，采购人以书面形式向中标人发出中标通知书，同时将中标结果通知未中标的供应商。</w:t>
      </w:r>
    </w:p>
    <w:p w:rsidR="000E35AE" w:rsidRDefault="000E35AE" w:rsidP="000E35AE">
      <w:pPr>
        <w:pStyle w:val="4"/>
        <w:snapToGrid w:val="0"/>
        <w:rPr>
          <w:rFonts w:ascii="仿宋" w:eastAsia="仿宋" w:hAnsi="仿宋" w:cs="仿宋" w:hint="eastAsia"/>
          <w:sz w:val="24"/>
          <w:szCs w:val="24"/>
        </w:rPr>
      </w:pPr>
      <w:bookmarkStart w:id="99" w:name="_Toc307905076"/>
      <w:r>
        <w:rPr>
          <w:rFonts w:ascii="仿宋" w:eastAsia="仿宋" w:hAnsi="仿宋" w:cs="仿宋" w:hint="eastAsia"/>
          <w:sz w:val="24"/>
          <w:szCs w:val="24"/>
        </w:rPr>
        <w:t>6.3签订合同</w:t>
      </w:r>
      <w:bookmarkEnd w:id="99"/>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6.3.1 采购人和中标人应当自中标通知书发出之日起15天内，根据招标文件和中标人的投标文件订立书面合同。中标人无正当理由拒签合同的，采购人取消其中标资格；给采购人造成的损失，中标人应当予以赔偿。无论是国库集中支付还是预算单位自行支付的政府采购合同，采购人都要自政府采购合同签订之日起2个工作日内，将政府采购合同在《河南省政府采购网》上公告，合同签订3个工作日内报本级财政部门备案。政府采购合同公告内容包括合同的约定资金支付方式、时间、条件和逾期支付资金的违约责任等，但涉及国家秘密、商业秘密的内容除外。</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6.3.2 发出中标通知书后，采购人无正当理由拒签合同的，采购人给中标人造成损失的，应当赔偿损失。</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6.3.3供应商在中标后可以持政府采购合同向融资机构申请贷款。（详见附件）</w:t>
      </w:r>
    </w:p>
    <w:p w:rsidR="000E35AE" w:rsidRDefault="000E35AE" w:rsidP="000E35AE">
      <w:pPr>
        <w:pStyle w:val="3"/>
        <w:snapToGrid w:val="0"/>
        <w:spacing w:beforeLines="50" w:before="156" w:afterLines="50" w:after="156"/>
        <w:rPr>
          <w:rFonts w:ascii="仿宋" w:eastAsia="仿宋" w:hAnsi="仿宋" w:cs="仿宋" w:hint="eastAsia"/>
          <w:szCs w:val="24"/>
        </w:rPr>
      </w:pPr>
      <w:bookmarkStart w:id="100" w:name="_Toc404096921"/>
      <w:bookmarkStart w:id="101" w:name="_Toc322791375"/>
      <w:bookmarkStart w:id="102" w:name="_Toc307905277"/>
      <w:bookmarkStart w:id="103" w:name="_Toc307905077"/>
      <w:bookmarkStart w:id="104" w:name="_Toc358045606"/>
      <w:bookmarkStart w:id="105" w:name="_Toc322792553"/>
      <w:bookmarkStart w:id="106" w:name="_Toc184635078"/>
      <w:bookmarkStart w:id="107" w:name="_Toc322792295"/>
      <w:bookmarkStart w:id="108" w:name="_Toc324426332"/>
      <w:r>
        <w:rPr>
          <w:rFonts w:ascii="仿宋" w:eastAsia="仿宋" w:hAnsi="仿宋" w:cs="仿宋" w:hint="eastAsia"/>
          <w:szCs w:val="24"/>
        </w:rPr>
        <w:t>7.重新招标和不再招标</w:t>
      </w:r>
      <w:bookmarkEnd w:id="100"/>
      <w:bookmarkEnd w:id="101"/>
      <w:bookmarkEnd w:id="102"/>
      <w:bookmarkEnd w:id="103"/>
      <w:bookmarkEnd w:id="104"/>
      <w:bookmarkEnd w:id="105"/>
      <w:bookmarkEnd w:id="106"/>
      <w:bookmarkEnd w:id="107"/>
      <w:bookmarkEnd w:id="108"/>
    </w:p>
    <w:p w:rsidR="000E35AE" w:rsidRDefault="000E35AE" w:rsidP="000E35AE">
      <w:pPr>
        <w:pStyle w:val="4"/>
        <w:snapToGrid w:val="0"/>
        <w:rPr>
          <w:rFonts w:ascii="仿宋" w:eastAsia="仿宋" w:hAnsi="仿宋" w:cs="仿宋" w:hint="eastAsia"/>
          <w:sz w:val="24"/>
          <w:szCs w:val="24"/>
        </w:rPr>
      </w:pPr>
      <w:bookmarkStart w:id="109" w:name="_Toc307905078"/>
      <w:r>
        <w:rPr>
          <w:rFonts w:ascii="仿宋" w:eastAsia="仿宋" w:hAnsi="仿宋" w:cs="仿宋" w:hint="eastAsia"/>
          <w:sz w:val="24"/>
          <w:szCs w:val="24"/>
        </w:rPr>
        <w:t>7.1 重新招标</w:t>
      </w:r>
      <w:bookmarkEnd w:id="109"/>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有下列情形之一的，采购人将重新招标：</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(l）投标截止时间止，供应商少于3个的；</w:t>
      </w:r>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(2）通过资格性审查的供应商不足三家的。</w:t>
      </w:r>
    </w:p>
    <w:p w:rsidR="000E35AE" w:rsidRDefault="000E35AE" w:rsidP="000E35AE">
      <w:pPr>
        <w:pStyle w:val="4"/>
        <w:snapToGrid w:val="0"/>
        <w:rPr>
          <w:rFonts w:ascii="仿宋" w:eastAsia="仿宋" w:hAnsi="仿宋" w:cs="仿宋" w:hint="eastAsia"/>
          <w:sz w:val="24"/>
          <w:szCs w:val="24"/>
        </w:rPr>
      </w:pPr>
      <w:bookmarkStart w:id="110" w:name="_Toc307905079"/>
      <w:r>
        <w:rPr>
          <w:rFonts w:ascii="仿宋" w:eastAsia="仿宋" w:hAnsi="仿宋" w:cs="仿宋" w:hint="eastAsia"/>
          <w:sz w:val="24"/>
          <w:szCs w:val="24"/>
        </w:rPr>
        <w:t>7.2 不再招标</w:t>
      </w:r>
      <w:bookmarkEnd w:id="110"/>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重新招标后供应商仍少于3个或者所有投标被否决的，采购人可以不再进行招标。</w:t>
      </w:r>
    </w:p>
    <w:p w:rsidR="000E35AE" w:rsidRDefault="000E35AE" w:rsidP="000E35AE">
      <w:pPr>
        <w:pStyle w:val="3"/>
        <w:snapToGrid w:val="0"/>
        <w:spacing w:beforeLines="50" w:before="156" w:afterLines="50" w:after="156"/>
        <w:rPr>
          <w:rFonts w:ascii="仿宋" w:eastAsia="仿宋" w:hAnsi="仿宋" w:cs="仿宋" w:hint="eastAsia"/>
          <w:szCs w:val="24"/>
        </w:rPr>
      </w:pPr>
      <w:bookmarkStart w:id="111" w:name="_Toc404096922"/>
      <w:bookmarkStart w:id="112" w:name="_Toc307905278"/>
      <w:bookmarkStart w:id="113" w:name="_Toc358045607"/>
      <w:bookmarkStart w:id="114" w:name="_Toc322792554"/>
      <w:bookmarkStart w:id="115" w:name="_Toc322792296"/>
      <w:bookmarkStart w:id="116" w:name="_Toc322791376"/>
      <w:bookmarkStart w:id="117" w:name="_Toc307905080"/>
      <w:bookmarkStart w:id="118" w:name="_Toc184635079"/>
      <w:bookmarkStart w:id="119" w:name="_Toc324426333"/>
      <w:r>
        <w:rPr>
          <w:rFonts w:ascii="仿宋" w:eastAsia="仿宋" w:hAnsi="仿宋" w:cs="仿宋" w:hint="eastAsia"/>
          <w:szCs w:val="24"/>
        </w:rPr>
        <w:t>8.纪律和监督</w:t>
      </w:r>
      <w:bookmarkEnd w:id="111"/>
      <w:bookmarkEnd w:id="112"/>
      <w:bookmarkEnd w:id="113"/>
      <w:bookmarkEnd w:id="114"/>
      <w:bookmarkEnd w:id="115"/>
      <w:bookmarkEnd w:id="116"/>
      <w:bookmarkEnd w:id="117"/>
      <w:bookmarkEnd w:id="118"/>
      <w:bookmarkEnd w:id="119"/>
    </w:p>
    <w:p w:rsidR="000E35AE" w:rsidRDefault="000E35AE" w:rsidP="000E35AE">
      <w:pPr>
        <w:pStyle w:val="4"/>
        <w:snapToGrid w:val="0"/>
        <w:rPr>
          <w:rFonts w:ascii="仿宋" w:eastAsia="仿宋" w:hAnsi="仿宋" w:cs="仿宋" w:hint="eastAsia"/>
          <w:sz w:val="24"/>
          <w:szCs w:val="24"/>
        </w:rPr>
      </w:pPr>
      <w:bookmarkStart w:id="120" w:name="_Toc307905081"/>
      <w:r>
        <w:rPr>
          <w:rFonts w:ascii="仿宋" w:eastAsia="仿宋" w:hAnsi="仿宋" w:cs="仿宋" w:hint="eastAsia"/>
          <w:sz w:val="24"/>
          <w:szCs w:val="24"/>
        </w:rPr>
        <w:t>8.1 对采购人的纪律要求</w:t>
      </w:r>
      <w:bookmarkEnd w:id="120"/>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采购人不得泄漏招标投标活动中应当保密的情况和资料，不得与供应商串通损害国家利益、社会公共利益或者他人合法权益。</w:t>
      </w:r>
    </w:p>
    <w:p w:rsidR="000E35AE" w:rsidRDefault="000E35AE" w:rsidP="000E35AE">
      <w:pPr>
        <w:pStyle w:val="4"/>
        <w:snapToGrid w:val="0"/>
        <w:rPr>
          <w:rFonts w:ascii="仿宋" w:eastAsia="仿宋" w:hAnsi="仿宋" w:cs="仿宋" w:hint="eastAsia"/>
          <w:sz w:val="24"/>
          <w:szCs w:val="24"/>
        </w:rPr>
      </w:pPr>
      <w:bookmarkStart w:id="121" w:name="_Toc307905082"/>
      <w:r>
        <w:rPr>
          <w:rFonts w:ascii="仿宋" w:eastAsia="仿宋" w:hAnsi="仿宋" w:cs="仿宋" w:hint="eastAsia"/>
          <w:sz w:val="24"/>
          <w:szCs w:val="24"/>
        </w:rPr>
        <w:t>8.2 对供应商的纪律要求</w:t>
      </w:r>
      <w:bookmarkEnd w:id="121"/>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供应商不得相互串通投标或者与采购人串通投标，不得向采购人或者评标委员会成员行贿谋取中标，不得以他人名义投标或者以其他方式弄虚作假骗取中标；供应商不得以任何方式干扰、影响评标工作。</w:t>
      </w:r>
    </w:p>
    <w:p w:rsidR="000E35AE" w:rsidRDefault="000E35AE" w:rsidP="000E35AE">
      <w:pPr>
        <w:pStyle w:val="4"/>
        <w:snapToGrid w:val="0"/>
        <w:rPr>
          <w:rFonts w:ascii="仿宋" w:eastAsia="仿宋" w:hAnsi="仿宋" w:cs="仿宋" w:hint="eastAsia"/>
          <w:sz w:val="24"/>
          <w:szCs w:val="24"/>
        </w:rPr>
      </w:pPr>
      <w:bookmarkStart w:id="122" w:name="_Toc307905083"/>
      <w:r>
        <w:rPr>
          <w:rFonts w:ascii="仿宋" w:eastAsia="仿宋" w:hAnsi="仿宋" w:cs="仿宋" w:hint="eastAsia"/>
          <w:sz w:val="24"/>
          <w:szCs w:val="24"/>
        </w:rPr>
        <w:t>8.3 对评标委员会成员的纪律要求</w:t>
      </w:r>
      <w:bookmarkEnd w:id="122"/>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rsidR="000E35AE" w:rsidRDefault="000E35AE" w:rsidP="000E35AE">
      <w:pPr>
        <w:pStyle w:val="4"/>
        <w:snapToGrid w:val="0"/>
        <w:rPr>
          <w:rFonts w:ascii="仿宋" w:eastAsia="仿宋" w:hAnsi="仿宋" w:cs="仿宋" w:hint="eastAsia"/>
          <w:sz w:val="24"/>
          <w:szCs w:val="24"/>
        </w:rPr>
      </w:pPr>
      <w:bookmarkStart w:id="123" w:name="_Toc307905084"/>
      <w:r>
        <w:rPr>
          <w:rFonts w:ascii="仿宋" w:eastAsia="仿宋" w:hAnsi="仿宋" w:cs="仿宋" w:hint="eastAsia"/>
          <w:sz w:val="24"/>
          <w:szCs w:val="24"/>
        </w:rPr>
        <w:t>9.4 对与评标活动有关的工作人员的纪律要求</w:t>
      </w:r>
      <w:bookmarkEnd w:id="123"/>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rsidR="000E35AE" w:rsidRDefault="000E35AE" w:rsidP="000E35AE">
      <w:pPr>
        <w:pStyle w:val="4"/>
        <w:snapToGrid w:val="0"/>
        <w:rPr>
          <w:rFonts w:ascii="仿宋" w:eastAsia="仿宋" w:hAnsi="仿宋" w:cs="仿宋" w:hint="eastAsia"/>
          <w:sz w:val="24"/>
          <w:szCs w:val="24"/>
        </w:rPr>
      </w:pPr>
      <w:bookmarkStart w:id="124" w:name="_Toc307905085"/>
      <w:r>
        <w:rPr>
          <w:rFonts w:ascii="仿宋" w:eastAsia="仿宋" w:hAnsi="仿宋" w:cs="仿宋" w:hint="eastAsia"/>
          <w:sz w:val="24"/>
          <w:szCs w:val="24"/>
        </w:rPr>
        <w:t>9.5 投诉</w:t>
      </w:r>
      <w:bookmarkEnd w:id="124"/>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供应商和其他利害关系人认为本次招标活动违反法律、法规和规章规定的，有权向有关行政监督部门投诉。</w:t>
      </w:r>
    </w:p>
    <w:p w:rsidR="000E35AE" w:rsidRDefault="000E35AE" w:rsidP="000E35AE">
      <w:pPr>
        <w:pStyle w:val="3"/>
        <w:snapToGrid w:val="0"/>
        <w:rPr>
          <w:rFonts w:ascii="仿宋" w:eastAsia="仿宋" w:hAnsi="仿宋" w:cs="仿宋" w:hint="eastAsia"/>
          <w:szCs w:val="24"/>
        </w:rPr>
      </w:pPr>
      <w:bookmarkStart w:id="125" w:name="_Toc324426334"/>
      <w:bookmarkStart w:id="126" w:name="_Toc184635080"/>
      <w:bookmarkStart w:id="127" w:name="_Toc322792297"/>
      <w:bookmarkStart w:id="128" w:name="_Toc358045608"/>
      <w:bookmarkStart w:id="129" w:name="_Toc307905279"/>
      <w:bookmarkStart w:id="130" w:name="_Toc322791377"/>
      <w:bookmarkStart w:id="131" w:name="_Toc307905086"/>
      <w:bookmarkStart w:id="132" w:name="_Toc322792555"/>
      <w:bookmarkStart w:id="133" w:name="_Toc404096923"/>
      <w:r>
        <w:rPr>
          <w:rFonts w:ascii="仿宋" w:eastAsia="仿宋" w:hAnsi="仿宋" w:cs="仿宋" w:hint="eastAsia"/>
          <w:szCs w:val="24"/>
        </w:rPr>
        <w:t>10.需要补充的其他内容</w:t>
      </w:r>
      <w:bookmarkEnd w:id="125"/>
      <w:bookmarkEnd w:id="126"/>
      <w:bookmarkEnd w:id="127"/>
      <w:bookmarkEnd w:id="128"/>
      <w:bookmarkEnd w:id="129"/>
      <w:bookmarkEnd w:id="130"/>
      <w:bookmarkEnd w:id="131"/>
      <w:bookmarkEnd w:id="132"/>
      <w:bookmarkEnd w:id="133"/>
    </w:p>
    <w:p w:rsidR="000E35AE" w:rsidRDefault="000E35AE" w:rsidP="000E35AE">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需要补充的其他内容：见供应商须知前附表。</w:t>
      </w:r>
    </w:p>
    <w:p w:rsidR="000E35AE" w:rsidRDefault="000E35AE" w:rsidP="000E35AE">
      <w:pPr>
        <w:pStyle w:val="12"/>
        <w:rPr>
          <w:rFonts w:ascii="仿宋" w:eastAsia="仿宋" w:hAnsi="仿宋" w:cs="仿宋" w:hint="eastAsia"/>
          <w:sz w:val="24"/>
          <w:szCs w:val="24"/>
        </w:rPr>
      </w:pPr>
    </w:p>
    <w:p w:rsidR="000E35AE" w:rsidRDefault="000E35AE" w:rsidP="000E35AE">
      <w:pPr>
        <w:pStyle w:val="12"/>
        <w:rPr>
          <w:rFonts w:ascii="仿宋" w:eastAsia="仿宋" w:hAnsi="仿宋" w:cs="仿宋" w:hint="eastAsia"/>
          <w:sz w:val="24"/>
          <w:szCs w:val="24"/>
        </w:rPr>
      </w:pPr>
    </w:p>
    <w:p w:rsidR="000E35AE" w:rsidRDefault="000E35AE" w:rsidP="000E35AE">
      <w:pPr>
        <w:pStyle w:val="12"/>
        <w:rPr>
          <w:rFonts w:ascii="仿宋" w:eastAsia="仿宋" w:hAnsi="仿宋" w:cs="仿宋" w:hint="eastAsia"/>
          <w:sz w:val="24"/>
          <w:szCs w:val="24"/>
        </w:rPr>
      </w:pPr>
    </w:p>
    <w:p w:rsidR="000E35AE" w:rsidRDefault="000E35AE" w:rsidP="000E35AE">
      <w:pPr>
        <w:rPr>
          <w:rFonts w:ascii="仿宋" w:eastAsia="仿宋" w:hAnsi="仿宋" w:cs="仿宋" w:hint="eastAsia"/>
          <w:b/>
        </w:rPr>
      </w:pPr>
      <w:r>
        <w:rPr>
          <w:rFonts w:ascii="仿宋" w:eastAsia="仿宋" w:hAnsi="仿宋" w:cs="仿宋" w:hint="eastAsia"/>
          <w:b/>
        </w:rPr>
        <w:br w:type="page"/>
      </w:r>
      <w:r>
        <w:rPr>
          <w:rFonts w:ascii="仿宋" w:eastAsia="仿宋" w:hAnsi="仿宋" w:cs="仿宋" w:hint="eastAsia"/>
          <w:b/>
          <w:sz w:val="24"/>
        </w:rPr>
        <w:t>附件1：</w:t>
      </w:r>
    </w:p>
    <w:p w:rsidR="000E35AE" w:rsidRDefault="000E35AE" w:rsidP="000E35AE">
      <w:pPr>
        <w:pStyle w:val="1"/>
        <w:spacing w:line="600" w:lineRule="auto"/>
        <w:ind w:firstLineChars="100" w:firstLine="321"/>
        <w:jc w:val="center"/>
        <w:rPr>
          <w:rFonts w:ascii="仿宋" w:eastAsia="仿宋" w:hAnsi="仿宋" w:cs="仿宋" w:hint="eastAsia"/>
          <w:color w:val="000000"/>
          <w:szCs w:val="32"/>
        </w:rPr>
      </w:pPr>
      <w:r>
        <w:rPr>
          <w:rFonts w:ascii="仿宋" w:eastAsia="仿宋" w:hAnsi="仿宋" w:cs="仿宋" w:hint="eastAsia"/>
          <w:color w:val="000000"/>
          <w:szCs w:val="32"/>
        </w:rPr>
        <w:t>河南省政府采购合同融资政策告知函</w:t>
      </w:r>
    </w:p>
    <w:p w:rsidR="000E35AE" w:rsidRDefault="000E35AE" w:rsidP="000E35AE">
      <w:pPr>
        <w:pStyle w:val="1"/>
        <w:spacing w:line="600" w:lineRule="auto"/>
        <w:rPr>
          <w:rFonts w:ascii="仿宋" w:eastAsia="仿宋" w:hAnsi="仿宋" w:cs="仿宋" w:hint="eastAsia"/>
          <w:b w:val="0"/>
          <w:bCs w:val="0"/>
          <w:color w:val="000000"/>
          <w:sz w:val="24"/>
          <w:szCs w:val="24"/>
        </w:rPr>
      </w:pPr>
      <w:r>
        <w:rPr>
          <w:rFonts w:ascii="仿宋" w:eastAsia="仿宋" w:hAnsi="仿宋" w:cs="仿宋" w:hint="eastAsia"/>
          <w:b w:val="0"/>
          <w:bCs w:val="0"/>
          <w:color w:val="000000"/>
          <w:sz w:val="24"/>
          <w:szCs w:val="24"/>
        </w:rPr>
        <w:t>各供应商:</w:t>
      </w:r>
    </w:p>
    <w:p w:rsidR="000E35AE" w:rsidRDefault="000E35AE" w:rsidP="000E35AE">
      <w:pPr>
        <w:pStyle w:val="1"/>
        <w:spacing w:line="600" w:lineRule="auto"/>
        <w:ind w:firstLine="196"/>
        <w:rPr>
          <w:rFonts w:ascii="仿宋" w:eastAsia="仿宋" w:hAnsi="仿宋" w:cs="仿宋" w:hint="eastAsia"/>
          <w:b w:val="0"/>
          <w:bCs w:val="0"/>
          <w:color w:val="000000"/>
          <w:sz w:val="24"/>
          <w:szCs w:val="24"/>
        </w:rPr>
      </w:pPr>
      <w:r>
        <w:rPr>
          <w:rFonts w:ascii="仿宋" w:eastAsia="仿宋" w:hAnsi="仿宋" w:cs="仿宋" w:hint="eastAsia"/>
          <w:b w:val="0"/>
          <w:bCs w:val="0"/>
          <w:color w:val="000000"/>
          <w:sz w:val="24"/>
          <w:szCs w:val="24"/>
        </w:rPr>
        <w:t xml:space="preserve">欢迎贵公司参与河南省政府采购活动! </w:t>
      </w:r>
    </w:p>
    <w:p w:rsidR="000E35AE" w:rsidRDefault="000E35AE" w:rsidP="000E35AE">
      <w:pPr>
        <w:pStyle w:val="1"/>
        <w:spacing w:line="600" w:lineRule="auto"/>
        <w:rPr>
          <w:rFonts w:ascii="仿宋" w:eastAsia="仿宋" w:hAnsi="仿宋" w:cs="仿宋" w:hint="eastAsia"/>
          <w:b w:val="0"/>
          <w:bCs w:val="0"/>
          <w:kern w:val="2"/>
          <w:sz w:val="24"/>
          <w:szCs w:val="24"/>
        </w:rPr>
      </w:pPr>
      <w:r>
        <w:rPr>
          <w:rFonts w:ascii="仿宋" w:eastAsia="仿宋" w:hAnsi="仿宋" w:cs="仿宋" w:hint="eastAsia"/>
          <w:b w:val="0"/>
          <w:bCs w:val="0"/>
          <w:color w:val="000000"/>
          <w:sz w:val="24"/>
          <w:szCs w:val="24"/>
        </w:rPr>
        <w:t xml:space="preserve">    政府采购合同融资是河南省财政厅支持中小微企业发展，针对参与政府采购活动的供应商融资</w:t>
      </w:r>
      <w:r>
        <w:rPr>
          <w:rFonts w:ascii="仿宋" w:eastAsia="仿宋" w:hAnsi="仿宋" w:cs="仿宋" w:hint="eastAsia"/>
          <w:b w:val="0"/>
          <w:bCs w:val="0"/>
          <w:kern w:val="2"/>
          <w:sz w:val="24"/>
          <w:szCs w:val="24"/>
        </w:rPr>
        <w:t>难、融资贵问题推出的一项融资政策。贵公司若成为本次政府采购项目的中标成交供应商，可持政府采购合同向金融机构申请贷款，无需抵押、担保，融资机构将根据《河南省政府采购合同融</w:t>
      </w:r>
      <w:r>
        <w:rPr>
          <w:rFonts w:ascii="仿宋" w:eastAsia="仿宋" w:hAnsi="仿宋" w:cs="仿宋" w:hint="eastAsia"/>
          <w:b w:val="0"/>
          <w:bCs w:val="0"/>
          <w:color w:val="000000"/>
          <w:sz w:val="24"/>
          <w:szCs w:val="24"/>
        </w:rPr>
        <w:t>资工作实施方案》 (豫财购【2017】10号)，按照双方自愿</w:t>
      </w:r>
      <w:r>
        <w:rPr>
          <w:rFonts w:ascii="仿宋" w:eastAsia="仿宋" w:hAnsi="仿宋" w:cs="仿宋" w:hint="eastAsia"/>
          <w:b w:val="0"/>
          <w:bCs w:val="0"/>
          <w:kern w:val="2"/>
          <w:sz w:val="24"/>
          <w:szCs w:val="24"/>
        </w:rPr>
        <w:t>的原则提供便捷、优惠的贷款服务。</w:t>
      </w:r>
    </w:p>
    <w:p w:rsidR="000E35AE" w:rsidRDefault="000E35AE" w:rsidP="000E35AE">
      <w:pPr>
        <w:pStyle w:val="1"/>
        <w:spacing w:line="600" w:lineRule="auto"/>
        <w:rPr>
          <w:rFonts w:ascii="仿宋" w:eastAsia="仿宋" w:hAnsi="仿宋" w:cs="仿宋" w:hint="eastAsia"/>
          <w:sz w:val="24"/>
          <w:szCs w:val="24"/>
        </w:rPr>
      </w:pPr>
      <w:r>
        <w:rPr>
          <w:rFonts w:ascii="仿宋" w:eastAsia="仿宋" w:hAnsi="仿宋" w:cs="仿宋" w:hint="eastAsia"/>
          <w:b w:val="0"/>
          <w:bCs w:val="0"/>
          <w:kern w:val="2"/>
          <w:sz w:val="24"/>
          <w:szCs w:val="24"/>
        </w:rPr>
        <w:t xml:space="preserve">    贷款渠道和提供贷款的金融机构，可在河南省政府采购网"河南省政府采购合同融资平台"查询联系</w:t>
      </w:r>
      <w:r>
        <w:rPr>
          <w:rFonts w:ascii="仿宋" w:eastAsia="仿宋" w:hAnsi="仿宋" w:cs="仿宋" w:hint="eastAsia"/>
          <w:color w:val="000000"/>
          <w:sz w:val="24"/>
          <w:szCs w:val="24"/>
        </w:rPr>
        <w:t>。</w:t>
      </w:r>
    </w:p>
    <w:p w:rsidR="000E35AE" w:rsidRDefault="000E35AE" w:rsidP="000E35AE">
      <w:pPr>
        <w:pStyle w:val="12"/>
        <w:rPr>
          <w:rFonts w:ascii="仿宋" w:eastAsia="仿宋" w:hAnsi="仿宋" w:cs="仿宋" w:hint="eastAsia"/>
          <w:sz w:val="24"/>
          <w:szCs w:val="24"/>
        </w:rPr>
      </w:pPr>
    </w:p>
    <w:p w:rsidR="000E35AE" w:rsidRDefault="000E35AE" w:rsidP="000E35AE">
      <w:pPr>
        <w:pStyle w:val="12"/>
        <w:rPr>
          <w:rFonts w:ascii="仿宋" w:eastAsia="仿宋" w:hAnsi="仿宋" w:cs="仿宋" w:hint="eastAsia"/>
          <w:sz w:val="24"/>
          <w:szCs w:val="24"/>
        </w:rPr>
      </w:pPr>
    </w:p>
    <w:p w:rsidR="000E35AE" w:rsidRDefault="000E35AE" w:rsidP="000E35AE">
      <w:pPr>
        <w:pStyle w:val="12"/>
        <w:rPr>
          <w:rFonts w:ascii="仿宋" w:eastAsia="仿宋" w:hAnsi="仿宋" w:cs="仿宋" w:hint="eastAsia"/>
          <w:sz w:val="24"/>
          <w:szCs w:val="24"/>
        </w:rPr>
      </w:pPr>
    </w:p>
    <w:p w:rsidR="000E35AE" w:rsidRDefault="000E35AE" w:rsidP="000E35AE">
      <w:pPr>
        <w:pStyle w:val="12"/>
        <w:rPr>
          <w:rFonts w:ascii="仿宋" w:eastAsia="仿宋" w:hAnsi="仿宋" w:cs="仿宋" w:hint="eastAsia"/>
          <w:sz w:val="24"/>
          <w:szCs w:val="24"/>
        </w:rPr>
      </w:pPr>
    </w:p>
    <w:p w:rsidR="000E35AE" w:rsidRDefault="000E35AE" w:rsidP="000E35AE">
      <w:pPr>
        <w:pStyle w:val="12"/>
        <w:rPr>
          <w:rFonts w:ascii="仿宋" w:eastAsia="仿宋" w:hAnsi="仿宋" w:cs="仿宋" w:hint="eastAsia"/>
          <w:sz w:val="24"/>
          <w:szCs w:val="24"/>
        </w:rPr>
      </w:pPr>
    </w:p>
    <w:p w:rsidR="000E35AE" w:rsidRDefault="000E35AE" w:rsidP="000E35AE">
      <w:pPr>
        <w:rPr>
          <w:rFonts w:ascii="仿宋" w:eastAsia="仿宋" w:hAnsi="仿宋" w:cs="仿宋" w:hint="eastAsia"/>
        </w:rPr>
      </w:pPr>
    </w:p>
    <w:p w:rsidR="000E35AE" w:rsidRDefault="000E35AE" w:rsidP="000E35AE">
      <w:pPr>
        <w:pStyle w:val="24"/>
        <w:rPr>
          <w:rFonts w:ascii="仿宋" w:eastAsia="仿宋" w:hAnsi="仿宋" w:cs="仿宋" w:hint="eastAsia"/>
        </w:rPr>
      </w:pPr>
    </w:p>
    <w:p w:rsidR="000E35AE" w:rsidRDefault="000E35AE" w:rsidP="000E35AE">
      <w:pPr>
        <w:rPr>
          <w:rFonts w:ascii="仿宋" w:eastAsia="仿宋" w:hAnsi="仿宋" w:cs="仿宋" w:hint="eastAsia"/>
        </w:rPr>
      </w:pPr>
    </w:p>
    <w:p w:rsidR="000E35AE" w:rsidRDefault="000E35AE" w:rsidP="000E35AE">
      <w:pPr>
        <w:pStyle w:val="24"/>
        <w:rPr>
          <w:rFonts w:ascii="仿宋" w:eastAsia="仿宋" w:hAnsi="仿宋" w:cs="仿宋" w:hint="eastAsia"/>
        </w:rPr>
      </w:pPr>
    </w:p>
    <w:p w:rsidR="000E35AE" w:rsidRDefault="000E35AE" w:rsidP="000E35AE">
      <w:pPr>
        <w:rPr>
          <w:rFonts w:ascii="仿宋" w:eastAsia="仿宋" w:hAnsi="仿宋" w:cs="仿宋" w:hint="eastAsia"/>
        </w:rPr>
      </w:pPr>
    </w:p>
    <w:p w:rsidR="000E35AE" w:rsidRDefault="000E35AE" w:rsidP="000E35AE">
      <w:pPr>
        <w:pStyle w:val="24"/>
        <w:rPr>
          <w:rFonts w:ascii="仿宋" w:eastAsia="仿宋" w:hAnsi="仿宋" w:cs="仿宋" w:hint="eastAsia"/>
        </w:rPr>
      </w:pPr>
    </w:p>
    <w:p w:rsidR="000E35AE" w:rsidRDefault="000E35AE" w:rsidP="000E35AE">
      <w:pPr>
        <w:rPr>
          <w:rFonts w:ascii="仿宋" w:eastAsia="仿宋" w:hAnsi="仿宋" w:cs="仿宋" w:hint="eastAsia"/>
        </w:rPr>
      </w:pPr>
    </w:p>
    <w:p w:rsidR="000E35AE" w:rsidRDefault="000E35AE" w:rsidP="000E35AE">
      <w:pPr>
        <w:rPr>
          <w:rFonts w:ascii="仿宋" w:eastAsia="仿宋" w:hAnsi="仿宋" w:cs="仿宋" w:hint="eastAsia"/>
        </w:rPr>
      </w:pPr>
    </w:p>
    <w:p w:rsidR="000E35AE" w:rsidRDefault="000E35AE" w:rsidP="000E35AE">
      <w:pPr>
        <w:pStyle w:val="24"/>
        <w:rPr>
          <w:rFonts w:ascii="仿宋" w:eastAsia="仿宋" w:hAnsi="仿宋" w:cs="仿宋" w:hint="eastAsia"/>
        </w:rPr>
      </w:pPr>
    </w:p>
    <w:p w:rsidR="000E35AE" w:rsidRDefault="000E35AE" w:rsidP="000E35AE">
      <w:pPr>
        <w:rPr>
          <w:rFonts w:ascii="仿宋" w:eastAsia="仿宋" w:hAnsi="仿宋" w:cs="仿宋" w:hint="eastAsia"/>
        </w:rPr>
      </w:pPr>
    </w:p>
    <w:p w:rsidR="000E35AE" w:rsidRDefault="000E35AE" w:rsidP="000E35AE">
      <w:pPr>
        <w:rPr>
          <w:rFonts w:ascii="仿宋" w:eastAsia="仿宋" w:hAnsi="仿宋" w:cs="仿宋" w:hint="eastAsia"/>
        </w:rPr>
      </w:pPr>
    </w:p>
    <w:p w:rsidR="000E35AE" w:rsidRDefault="000E35AE" w:rsidP="000E35AE">
      <w:pPr>
        <w:pStyle w:val="5"/>
        <w:kinsoku w:val="0"/>
        <w:overflowPunct w:val="0"/>
        <w:spacing w:before="212" w:after="2" w:line="360" w:lineRule="auto"/>
        <w:ind w:left="22"/>
        <w:jc w:val="center"/>
        <w:rPr>
          <w:rFonts w:ascii="仿宋" w:eastAsia="仿宋" w:hAnsi="仿宋" w:cs="仿宋" w:hint="eastAsia"/>
        </w:rPr>
      </w:pPr>
      <w:bookmarkStart w:id="134" w:name="_Toc261074832"/>
      <w:bookmarkStart w:id="135" w:name="_Toc259297787"/>
      <w:bookmarkStart w:id="136" w:name="_Toc437348438"/>
      <w:bookmarkStart w:id="137" w:name="_Toc16382"/>
      <w:bookmarkStart w:id="138" w:name="_Toc12590"/>
      <w:bookmarkStart w:id="139" w:name="_Toc31777"/>
      <w:r>
        <w:rPr>
          <w:rFonts w:ascii="仿宋" w:eastAsia="仿宋" w:hAnsi="仿宋" w:cs="仿宋" w:hint="eastAsia"/>
        </w:rPr>
        <w:t>第三章 评标办法</w:t>
      </w:r>
      <w:bookmarkEnd w:id="134"/>
      <w:bookmarkEnd w:id="135"/>
      <w:bookmarkEnd w:id="136"/>
      <w:r>
        <w:rPr>
          <w:rFonts w:ascii="仿宋" w:eastAsia="仿宋" w:hAnsi="仿宋" w:cs="仿宋" w:hint="eastAsia"/>
        </w:rPr>
        <w:t>（综合评分法）</w:t>
      </w:r>
      <w:bookmarkEnd w:id="137"/>
      <w:bookmarkEnd w:id="138"/>
      <w:bookmarkEnd w:id="139"/>
    </w:p>
    <w:p w:rsidR="000E35AE" w:rsidRDefault="000E35AE" w:rsidP="000E35AE">
      <w:pPr>
        <w:pStyle w:val="5"/>
        <w:kinsoku w:val="0"/>
        <w:overflowPunct w:val="0"/>
        <w:spacing w:before="212" w:after="2" w:line="360" w:lineRule="auto"/>
        <w:ind w:left="22"/>
        <w:jc w:val="center"/>
        <w:rPr>
          <w:rFonts w:ascii="仿宋" w:eastAsia="仿宋" w:hAnsi="仿宋" w:cs="仿宋" w:hint="eastAsia"/>
        </w:rPr>
      </w:pPr>
      <w:r>
        <w:rPr>
          <w:rFonts w:ascii="仿宋" w:eastAsia="仿宋" w:hAnsi="仿宋" w:cs="仿宋" w:hint="eastAsia"/>
        </w:rPr>
        <w:t>评标办法前附表</w:t>
      </w:r>
    </w:p>
    <w:tbl>
      <w:tblPr>
        <w:tblW w:w="0" w:type="auto"/>
        <w:tblInd w:w="-10" w:type="dxa"/>
        <w:tblLayout w:type="fixed"/>
        <w:tblCellMar>
          <w:left w:w="0" w:type="dxa"/>
          <w:right w:w="0" w:type="dxa"/>
        </w:tblCellMar>
        <w:tblLook w:val="0000" w:firstRow="0" w:lastRow="0" w:firstColumn="0" w:lastColumn="0" w:noHBand="0" w:noVBand="0"/>
      </w:tblPr>
      <w:tblGrid>
        <w:gridCol w:w="848"/>
        <w:gridCol w:w="1698"/>
        <w:gridCol w:w="1654"/>
        <w:gridCol w:w="5418"/>
      </w:tblGrid>
      <w:tr w:rsidR="000E35AE" w:rsidTr="00806BD3">
        <w:trPr>
          <w:trHeight w:val="772"/>
        </w:trPr>
        <w:tc>
          <w:tcPr>
            <w:tcW w:w="2546" w:type="dxa"/>
            <w:gridSpan w:val="2"/>
            <w:tcBorders>
              <w:top w:val="single" w:sz="12" w:space="0" w:color="000000"/>
              <w:left w:val="single" w:sz="12" w:space="0" w:color="000000"/>
              <w:bottom w:val="single" w:sz="12" w:space="0" w:color="000000"/>
              <w:right w:val="single" w:sz="2" w:space="0" w:color="000000"/>
            </w:tcBorders>
            <w:vAlign w:val="center"/>
          </w:tcPr>
          <w:p w:rsidR="000E35AE" w:rsidRDefault="000E35AE" w:rsidP="00806BD3">
            <w:pPr>
              <w:pStyle w:val="TableParagraph"/>
              <w:kinsoku w:val="0"/>
              <w:overflowPunct w:val="0"/>
              <w:spacing w:before="63"/>
              <w:ind w:left="775" w:right="759"/>
              <w:jc w:val="center"/>
              <w:rPr>
                <w:rFonts w:ascii="仿宋" w:eastAsia="仿宋" w:hAnsi="仿宋" w:cs="仿宋" w:hint="eastAsia"/>
                <w:b/>
              </w:rPr>
            </w:pPr>
            <w:r>
              <w:rPr>
                <w:rFonts w:ascii="仿宋" w:eastAsia="仿宋" w:hAnsi="仿宋" w:cs="仿宋" w:hint="eastAsia"/>
                <w:b/>
              </w:rPr>
              <w:t>条款号</w:t>
            </w:r>
          </w:p>
        </w:tc>
        <w:tc>
          <w:tcPr>
            <w:tcW w:w="1654" w:type="dxa"/>
            <w:tcBorders>
              <w:top w:val="single" w:sz="12" w:space="0" w:color="000000"/>
              <w:left w:val="single" w:sz="2" w:space="0" w:color="000000"/>
              <w:bottom w:val="single" w:sz="12" w:space="0" w:color="000000"/>
              <w:right w:val="single" w:sz="2" w:space="0" w:color="000000"/>
            </w:tcBorders>
            <w:vAlign w:val="center"/>
          </w:tcPr>
          <w:p w:rsidR="000E35AE" w:rsidRDefault="000E35AE" w:rsidP="00806BD3">
            <w:pPr>
              <w:pStyle w:val="TableParagraph"/>
              <w:kinsoku w:val="0"/>
              <w:overflowPunct w:val="0"/>
              <w:spacing w:before="63"/>
              <w:ind w:left="354"/>
              <w:jc w:val="center"/>
              <w:rPr>
                <w:rFonts w:ascii="仿宋" w:eastAsia="仿宋" w:hAnsi="仿宋" w:cs="仿宋" w:hint="eastAsia"/>
                <w:b/>
              </w:rPr>
            </w:pPr>
            <w:r>
              <w:rPr>
                <w:rFonts w:ascii="仿宋" w:eastAsia="仿宋" w:hAnsi="仿宋" w:cs="仿宋" w:hint="eastAsia"/>
                <w:b/>
              </w:rPr>
              <w:t>评审因素</w:t>
            </w:r>
          </w:p>
        </w:tc>
        <w:tc>
          <w:tcPr>
            <w:tcW w:w="5418" w:type="dxa"/>
            <w:tcBorders>
              <w:top w:val="single" w:sz="12" w:space="0" w:color="000000"/>
              <w:left w:val="single" w:sz="2" w:space="0" w:color="000000"/>
              <w:bottom w:val="single" w:sz="12" w:space="0" w:color="000000"/>
              <w:right w:val="single" w:sz="12" w:space="0" w:color="000000"/>
            </w:tcBorders>
            <w:vAlign w:val="center"/>
          </w:tcPr>
          <w:p w:rsidR="000E35AE" w:rsidRDefault="000E35AE" w:rsidP="00806BD3">
            <w:pPr>
              <w:pStyle w:val="TableParagraph"/>
              <w:kinsoku w:val="0"/>
              <w:overflowPunct w:val="0"/>
              <w:spacing w:before="63"/>
              <w:ind w:left="2069" w:right="2025"/>
              <w:jc w:val="center"/>
              <w:rPr>
                <w:rFonts w:ascii="仿宋" w:eastAsia="仿宋" w:hAnsi="仿宋" w:cs="仿宋" w:hint="eastAsia"/>
                <w:b/>
              </w:rPr>
            </w:pPr>
            <w:r>
              <w:rPr>
                <w:rFonts w:ascii="仿宋" w:eastAsia="仿宋" w:hAnsi="仿宋" w:cs="仿宋" w:hint="eastAsia"/>
                <w:b/>
              </w:rPr>
              <w:t>评审标准</w:t>
            </w:r>
          </w:p>
        </w:tc>
      </w:tr>
      <w:tr w:rsidR="000E35AE" w:rsidTr="00806BD3">
        <w:trPr>
          <w:trHeight w:val="1015"/>
        </w:trPr>
        <w:tc>
          <w:tcPr>
            <w:tcW w:w="848" w:type="dxa"/>
            <w:vMerge w:val="restart"/>
            <w:tcBorders>
              <w:top w:val="single" w:sz="12" w:space="0" w:color="000000"/>
              <w:left w:val="single" w:sz="12" w:space="0" w:color="000000"/>
              <w:bottom w:val="single" w:sz="2" w:space="0" w:color="000000"/>
              <w:right w:val="single" w:sz="2" w:space="0" w:color="000000"/>
            </w:tcBorders>
            <w:vAlign w:val="center"/>
          </w:tcPr>
          <w:p w:rsidR="000E35AE" w:rsidRDefault="000E35AE" w:rsidP="00806BD3">
            <w:pPr>
              <w:pStyle w:val="TableParagraph"/>
              <w:kinsoku w:val="0"/>
              <w:overflowPunct w:val="0"/>
              <w:spacing w:before="139"/>
              <w:ind w:left="119"/>
              <w:jc w:val="center"/>
              <w:rPr>
                <w:rFonts w:ascii="仿宋" w:eastAsia="仿宋" w:hAnsi="仿宋" w:cs="仿宋" w:hint="eastAsia"/>
              </w:rPr>
            </w:pPr>
            <w:r>
              <w:rPr>
                <w:rFonts w:ascii="仿宋" w:eastAsia="仿宋" w:hAnsi="仿宋" w:cs="仿宋" w:hint="eastAsia"/>
              </w:rPr>
              <w:t>1</w:t>
            </w:r>
          </w:p>
        </w:tc>
        <w:tc>
          <w:tcPr>
            <w:tcW w:w="1698" w:type="dxa"/>
            <w:vMerge w:val="restart"/>
            <w:tcBorders>
              <w:top w:val="single" w:sz="12" w:space="0" w:color="000000"/>
              <w:left w:val="single" w:sz="2" w:space="0" w:color="000000"/>
              <w:bottom w:val="single" w:sz="2" w:space="0" w:color="000000"/>
              <w:right w:val="single" w:sz="2" w:space="0" w:color="000000"/>
            </w:tcBorders>
            <w:vAlign w:val="center"/>
          </w:tcPr>
          <w:p w:rsidR="000E35AE" w:rsidRDefault="000E35AE" w:rsidP="00806BD3">
            <w:pPr>
              <w:pStyle w:val="TableParagraph"/>
              <w:tabs>
                <w:tab w:val="left" w:pos="815"/>
              </w:tabs>
              <w:kinsoku w:val="0"/>
              <w:overflowPunct w:val="0"/>
              <w:spacing w:before="139" w:line="242" w:lineRule="auto"/>
              <w:ind w:right="259"/>
              <w:jc w:val="center"/>
              <w:rPr>
                <w:rFonts w:ascii="仿宋" w:eastAsia="仿宋" w:hAnsi="仿宋" w:cs="仿宋" w:hint="eastAsia"/>
              </w:rPr>
            </w:pPr>
            <w:r>
              <w:rPr>
                <w:rFonts w:ascii="仿宋" w:eastAsia="仿宋" w:hAnsi="仿宋" w:cs="仿宋" w:hint="eastAsia"/>
              </w:rPr>
              <w:t>形式评审标准</w:t>
            </w:r>
          </w:p>
        </w:tc>
        <w:tc>
          <w:tcPr>
            <w:tcW w:w="1654" w:type="dxa"/>
            <w:tcBorders>
              <w:top w:val="single" w:sz="12" w:space="0" w:color="000000"/>
              <w:left w:val="single" w:sz="2" w:space="0" w:color="000000"/>
              <w:bottom w:val="single" w:sz="2" w:space="0" w:color="000000"/>
              <w:right w:val="single" w:sz="2" w:space="0" w:color="000000"/>
            </w:tcBorders>
            <w:vAlign w:val="center"/>
          </w:tcPr>
          <w:p w:rsidR="000E35AE" w:rsidRDefault="000E35AE" w:rsidP="00806BD3">
            <w:pPr>
              <w:pStyle w:val="TableParagraph"/>
              <w:kinsoku w:val="0"/>
              <w:overflowPunct w:val="0"/>
              <w:spacing w:before="129"/>
              <w:ind w:left="119"/>
              <w:jc w:val="center"/>
              <w:rPr>
                <w:rFonts w:ascii="仿宋" w:eastAsia="仿宋" w:hAnsi="仿宋" w:cs="仿宋" w:hint="eastAsia"/>
              </w:rPr>
            </w:pPr>
            <w:r>
              <w:rPr>
                <w:rFonts w:ascii="仿宋" w:eastAsia="仿宋" w:hAnsi="仿宋" w:cs="仿宋" w:hint="eastAsia"/>
              </w:rPr>
              <w:t>供应商名称</w:t>
            </w:r>
          </w:p>
        </w:tc>
        <w:tc>
          <w:tcPr>
            <w:tcW w:w="5418" w:type="dxa"/>
            <w:tcBorders>
              <w:top w:val="single" w:sz="12" w:space="0" w:color="000000"/>
              <w:left w:val="single" w:sz="2" w:space="0" w:color="000000"/>
              <w:bottom w:val="single" w:sz="2" w:space="0" w:color="000000"/>
              <w:right w:val="single" w:sz="12" w:space="0" w:color="000000"/>
            </w:tcBorders>
            <w:vAlign w:val="center"/>
          </w:tcPr>
          <w:p w:rsidR="000E35AE" w:rsidRDefault="000E35AE" w:rsidP="00806BD3">
            <w:pPr>
              <w:pStyle w:val="TableParagraph"/>
              <w:kinsoku w:val="0"/>
              <w:overflowPunct w:val="0"/>
              <w:spacing w:before="129"/>
              <w:ind w:left="119"/>
              <w:jc w:val="both"/>
              <w:rPr>
                <w:rFonts w:ascii="仿宋" w:eastAsia="仿宋" w:hAnsi="仿宋" w:cs="仿宋" w:hint="eastAsia"/>
              </w:rPr>
            </w:pPr>
            <w:r>
              <w:rPr>
                <w:rFonts w:ascii="仿宋" w:eastAsia="仿宋" w:hAnsi="仿宋" w:cs="仿宋" w:hint="eastAsia"/>
              </w:rPr>
              <w:t>与营业执照一致</w:t>
            </w:r>
          </w:p>
        </w:tc>
      </w:tr>
      <w:tr w:rsidR="000E35AE" w:rsidTr="00806BD3">
        <w:trPr>
          <w:trHeight w:val="1093"/>
        </w:trPr>
        <w:tc>
          <w:tcPr>
            <w:tcW w:w="848" w:type="dxa"/>
            <w:vMerge/>
            <w:tcBorders>
              <w:top w:val="nil"/>
              <w:left w:val="single" w:sz="12" w:space="0" w:color="000000"/>
              <w:bottom w:val="single" w:sz="2" w:space="0" w:color="000000"/>
              <w:right w:val="single" w:sz="2" w:space="0" w:color="000000"/>
            </w:tcBorders>
            <w:vAlign w:val="center"/>
          </w:tcPr>
          <w:p w:rsidR="000E35AE" w:rsidRDefault="000E35AE" w:rsidP="00806BD3">
            <w:pPr>
              <w:pStyle w:val="TableParagraph"/>
              <w:kinsoku w:val="0"/>
              <w:overflowPunct w:val="0"/>
              <w:spacing w:before="139"/>
              <w:ind w:left="119"/>
              <w:jc w:val="center"/>
              <w:rPr>
                <w:rFonts w:ascii="仿宋" w:eastAsia="仿宋" w:hAnsi="仿宋" w:cs="仿宋" w:hint="eastAsia"/>
              </w:rPr>
            </w:pPr>
          </w:p>
        </w:tc>
        <w:tc>
          <w:tcPr>
            <w:tcW w:w="1698" w:type="dxa"/>
            <w:vMerge/>
            <w:tcBorders>
              <w:top w:val="nil"/>
              <w:left w:val="single" w:sz="2" w:space="0" w:color="000000"/>
              <w:bottom w:val="single" w:sz="2" w:space="0" w:color="000000"/>
              <w:right w:val="single" w:sz="2" w:space="0" w:color="000000"/>
            </w:tcBorders>
            <w:vAlign w:val="center"/>
          </w:tcPr>
          <w:p w:rsidR="000E35AE" w:rsidRDefault="000E35AE" w:rsidP="00806BD3">
            <w:pPr>
              <w:pStyle w:val="TableParagraph"/>
              <w:kinsoku w:val="0"/>
              <w:overflowPunct w:val="0"/>
              <w:spacing w:before="139"/>
              <w:ind w:left="119"/>
              <w:jc w:val="center"/>
              <w:rPr>
                <w:rFonts w:ascii="仿宋" w:eastAsia="仿宋" w:hAnsi="仿宋" w:cs="仿宋" w:hint="eastAsia"/>
              </w:rPr>
            </w:pPr>
          </w:p>
        </w:tc>
        <w:tc>
          <w:tcPr>
            <w:tcW w:w="1654" w:type="dxa"/>
            <w:tcBorders>
              <w:top w:val="single" w:sz="2" w:space="0" w:color="000000"/>
              <w:left w:val="single" w:sz="2" w:space="0" w:color="000000"/>
              <w:bottom w:val="single" w:sz="2" w:space="0" w:color="000000"/>
              <w:right w:val="single" w:sz="2" w:space="0" w:color="000000"/>
            </w:tcBorders>
            <w:vAlign w:val="center"/>
          </w:tcPr>
          <w:p w:rsidR="000E35AE" w:rsidRDefault="000E35AE" w:rsidP="00806BD3">
            <w:pPr>
              <w:pStyle w:val="TableParagraph"/>
              <w:kinsoku w:val="0"/>
              <w:overflowPunct w:val="0"/>
              <w:spacing w:before="164"/>
              <w:ind w:left="119"/>
              <w:jc w:val="center"/>
              <w:rPr>
                <w:rFonts w:ascii="仿宋" w:eastAsia="仿宋" w:hAnsi="仿宋" w:cs="仿宋" w:hint="eastAsia"/>
              </w:rPr>
            </w:pPr>
            <w:r>
              <w:rPr>
                <w:rFonts w:ascii="仿宋" w:eastAsia="仿宋" w:hAnsi="仿宋" w:cs="仿宋" w:hint="eastAsia"/>
              </w:rPr>
              <w:t>投标文件格式</w:t>
            </w:r>
          </w:p>
        </w:tc>
        <w:tc>
          <w:tcPr>
            <w:tcW w:w="5418" w:type="dxa"/>
            <w:tcBorders>
              <w:top w:val="single" w:sz="2" w:space="0" w:color="000000"/>
              <w:left w:val="single" w:sz="2" w:space="0" w:color="000000"/>
              <w:bottom w:val="single" w:sz="2" w:space="0" w:color="000000"/>
              <w:right w:val="single" w:sz="12" w:space="0" w:color="000000"/>
            </w:tcBorders>
            <w:vAlign w:val="center"/>
          </w:tcPr>
          <w:p w:rsidR="000E35AE" w:rsidRDefault="000E35AE" w:rsidP="00806BD3">
            <w:pPr>
              <w:pStyle w:val="TableParagraph"/>
              <w:kinsoku w:val="0"/>
              <w:overflowPunct w:val="0"/>
              <w:spacing w:before="164"/>
              <w:ind w:left="119"/>
              <w:jc w:val="both"/>
              <w:rPr>
                <w:rFonts w:ascii="仿宋" w:eastAsia="仿宋" w:hAnsi="仿宋" w:cs="仿宋" w:hint="eastAsia"/>
              </w:rPr>
            </w:pPr>
            <w:r>
              <w:rPr>
                <w:rFonts w:ascii="仿宋" w:eastAsia="仿宋" w:hAnsi="仿宋" w:cs="仿宋" w:hint="eastAsia"/>
              </w:rPr>
              <w:t>符合文件中第六章“投标文件格式”的要求</w:t>
            </w:r>
          </w:p>
        </w:tc>
      </w:tr>
      <w:tr w:rsidR="000E35AE" w:rsidTr="00806BD3">
        <w:trPr>
          <w:trHeight w:val="859"/>
        </w:trPr>
        <w:tc>
          <w:tcPr>
            <w:tcW w:w="848" w:type="dxa"/>
            <w:vMerge/>
            <w:tcBorders>
              <w:top w:val="nil"/>
              <w:left w:val="single" w:sz="12" w:space="0" w:color="000000"/>
              <w:bottom w:val="single" w:sz="2" w:space="0" w:color="000000"/>
              <w:right w:val="single" w:sz="2" w:space="0" w:color="000000"/>
            </w:tcBorders>
            <w:vAlign w:val="center"/>
          </w:tcPr>
          <w:p w:rsidR="000E35AE" w:rsidRDefault="000E35AE" w:rsidP="00806BD3">
            <w:pPr>
              <w:pStyle w:val="TableParagraph"/>
              <w:kinsoku w:val="0"/>
              <w:overflowPunct w:val="0"/>
              <w:spacing w:before="139"/>
              <w:ind w:left="119"/>
              <w:jc w:val="center"/>
              <w:rPr>
                <w:rFonts w:ascii="仿宋" w:eastAsia="仿宋" w:hAnsi="仿宋" w:cs="仿宋" w:hint="eastAsia"/>
              </w:rPr>
            </w:pPr>
          </w:p>
        </w:tc>
        <w:tc>
          <w:tcPr>
            <w:tcW w:w="1698" w:type="dxa"/>
            <w:vMerge/>
            <w:tcBorders>
              <w:top w:val="nil"/>
              <w:left w:val="single" w:sz="2" w:space="0" w:color="000000"/>
              <w:bottom w:val="single" w:sz="2" w:space="0" w:color="000000"/>
              <w:right w:val="single" w:sz="2" w:space="0" w:color="000000"/>
            </w:tcBorders>
            <w:vAlign w:val="center"/>
          </w:tcPr>
          <w:p w:rsidR="000E35AE" w:rsidRDefault="000E35AE" w:rsidP="00806BD3">
            <w:pPr>
              <w:pStyle w:val="TableParagraph"/>
              <w:kinsoku w:val="0"/>
              <w:overflowPunct w:val="0"/>
              <w:spacing w:before="139"/>
              <w:ind w:left="119"/>
              <w:jc w:val="center"/>
              <w:rPr>
                <w:rFonts w:ascii="仿宋" w:eastAsia="仿宋" w:hAnsi="仿宋" w:cs="仿宋" w:hint="eastAsia"/>
              </w:rPr>
            </w:pPr>
          </w:p>
        </w:tc>
        <w:tc>
          <w:tcPr>
            <w:tcW w:w="1654" w:type="dxa"/>
            <w:tcBorders>
              <w:top w:val="single" w:sz="2" w:space="0" w:color="000000"/>
              <w:left w:val="single" w:sz="2" w:space="0" w:color="000000"/>
              <w:bottom w:val="single" w:sz="4" w:space="0" w:color="auto"/>
              <w:right w:val="single" w:sz="2" w:space="0" w:color="000000"/>
            </w:tcBorders>
            <w:vAlign w:val="center"/>
          </w:tcPr>
          <w:p w:rsidR="000E35AE" w:rsidRDefault="000E35AE" w:rsidP="00806BD3">
            <w:pPr>
              <w:pStyle w:val="TableParagraph"/>
              <w:kinsoku w:val="0"/>
              <w:overflowPunct w:val="0"/>
              <w:spacing w:before="99"/>
              <w:ind w:left="119"/>
              <w:jc w:val="center"/>
              <w:rPr>
                <w:rFonts w:ascii="仿宋" w:eastAsia="仿宋" w:hAnsi="仿宋" w:cs="仿宋" w:hint="eastAsia"/>
              </w:rPr>
            </w:pPr>
            <w:r>
              <w:rPr>
                <w:rFonts w:ascii="仿宋" w:eastAsia="仿宋" w:hAnsi="仿宋" w:cs="仿宋" w:hint="eastAsia"/>
              </w:rPr>
              <w:t>报价唯一</w:t>
            </w:r>
          </w:p>
        </w:tc>
        <w:tc>
          <w:tcPr>
            <w:tcW w:w="5418" w:type="dxa"/>
            <w:tcBorders>
              <w:top w:val="single" w:sz="2" w:space="0" w:color="000000"/>
              <w:left w:val="single" w:sz="2" w:space="0" w:color="000000"/>
              <w:bottom w:val="single" w:sz="4" w:space="0" w:color="auto"/>
              <w:right w:val="single" w:sz="12" w:space="0" w:color="000000"/>
            </w:tcBorders>
            <w:vAlign w:val="center"/>
          </w:tcPr>
          <w:p w:rsidR="000E35AE" w:rsidRDefault="000E35AE" w:rsidP="00806BD3">
            <w:pPr>
              <w:pStyle w:val="TableParagraph"/>
              <w:kinsoku w:val="0"/>
              <w:overflowPunct w:val="0"/>
              <w:spacing w:before="99"/>
              <w:ind w:left="119"/>
              <w:jc w:val="both"/>
              <w:rPr>
                <w:rFonts w:ascii="仿宋" w:eastAsia="仿宋" w:hAnsi="仿宋" w:cs="仿宋" w:hint="eastAsia"/>
              </w:rPr>
            </w:pPr>
            <w:r>
              <w:rPr>
                <w:rFonts w:ascii="仿宋" w:eastAsia="仿宋" w:hAnsi="仿宋" w:cs="仿宋" w:hint="eastAsia"/>
              </w:rPr>
              <w:t>只能有一个有效报价（不能超过最高限价）</w:t>
            </w:r>
          </w:p>
        </w:tc>
      </w:tr>
      <w:tr w:rsidR="000E35AE" w:rsidTr="00806BD3">
        <w:trPr>
          <w:trHeight w:val="1444"/>
        </w:trPr>
        <w:tc>
          <w:tcPr>
            <w:tcW w:w="848" w:type="dxa"/>
            <w:tcBorders>
              <w:top w:val="single" w:sz="2" w:space="0" w:color="000000"/>
              <w:left w:val="single" w:sz="12" w:space="0" w:color="000000"/>
              <w:bottom w:val="single" w:sz="2" w:space="0" w:color="000000"/>
              <w:right w:val="single" w:sz="2" w:space="0" w:color="000000"/>
            </w:tcBorders>
            <w:vAlign w:val="center"/>
          </w:tcPr>
          <w:p w:rsidR="000E35AE" w:rsidRDefault="000E35AE" w:rsidP="00806BD3">
            <w:pPr>
              <w:pStyle w:val="TableParagraph"/>
              <w:kinsoku w:val="0"/>
              <w:overflowPunct w:val="0"/>
              <w:spacing w:before="139"/>
              <w:ind w:left="119"/>
              <w:jc w:val="center"/>
              <w:rPr>
                <w:rFonts w:ascii="仿宋" w:eastAsia="仿宋" w:hAnsi="仿宋" w:cs="仿宋" w:hint="eastAsia"/>
              </w:rPr>
            </w:pPr>
            <w:r>
              <w:rPr>
                <w:rFonts w:ascii="仿宋" w:eastAsia="仿宋" w:hAnsi="仿宋" w:cs="仿宋" w:hint="eastAsia"/>
              </w:rPr>
              <w:t>2</w:t>
            </w:r>
          </w:p>
        </w:tc>
        <w:tc>
          <w:tcPr>
            <w:tcW w:w="1698" w:type="dxa"/>
            <w:tcBorders>
              <w:top w:val="single" w:sz="2" w:space="0" w:color="000000"/>
              <w:left w:val="single" w:sz="2" w:space="0" w:color="000000"/>
              <w:bottom w:val="single" w:sz="2" w:space="0" w:color="000000"/>
              <w:right w:val="single" w:sz="4" w:space="0" w:color="auto"/>
            </w:tcBorders>
            <w:vAlign w:val="center"/>
          </w:tcPr>
          <w:p w:rsidR="000E35AE" w:rsidRDefault="000E35AE" w:rsidP="00806BD3">
            <w:pPr>
              <w:pStyle w:val="TableParagraph"/>
              <w:kinsoku w:val="0"/>
              <w:overflowPunct w:val="0"/>
              <w:spacing w:before="139"/>
              <w:jc w:val="center"/>
              <w:rPr>
                <w:rFonts w:ascii="仿宋" w:eastAsia="仿宋" w:hAnsi="仿宋" w:cs="仿宋" w:hint="eastAsia"/>
              </w:rPr>
            </w:pPr>
            <w:r>
              <w:rPr>
                <w:rFonts w:ascii="仿宋" w:eastAsia="仿宋" w:hAnsi="仿宋" w:cs="仿宋" w:hint="eastAsia"/>
              </w:rPr>
              <w:t>资格评审标准</w:t>
            </w:r>
          </w:p>
        </w:tc>
        <w:tc>
          <w:tcPr>
            <w:tcW w:w="1654"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pStyle w:val="TableParagraph"/>
              <w:kinsoku w:val="0"/>
              <w:overflowPunct w:val="0"/>
              <w:ind w:left="119"/>
              <w:jc w:val="center"/>
              <w:rPr>
                <w:rFonts w:ascii="仿宋" w:eastAsia="仿宋" w:hAnsi="仿宋" w:cs="仿宋" w:hint="eastAsia"/>
              </w:rPr>
            </w:pPr>
            <w:r>
              <w:rPr>
                <w:rFonts w:ascii="仿宋" w:eastAsia="仿宋" w:hAnsi="仿宋" w:cs="仿宋" w:hint="eastAsia"/>
              </w:rPr>
              <w:t>供应商资格</w:t>
            </w:r>
          </w:p>
        </w:tc>
        <w:tc>
          <w:tcPr>
            <w:tcW w:w="5418"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pStyle w:val="TableParagraph"/>
              <w:kinsoku w:val="0"/>
              <w:overflowPunct w:val="0"/>
              <w:spacing w:before="139"/>
              <w:ind w:left="119"/>
              <w:jc w:val="both"/>
              <w:rPr>
                <w:rFonts w:ascii="仿宋" w:eastAsia="仿宋" w:hAnsi="仿宋" w:cs="仿宋" w:hint="eastAsia"/>
              </w:rPr>
            </w:pPr>
            <w:r>
              <w:rPr>
                <w:rFonts w:ascii="仿宋" w:eastAsia="仿宋" w:hAnsi="仿宋" w:cs="仿宋" w:hint="eastAsia"/>
              </w:rPr>
              <w:t>符合第二章“供应商须知前附表”中供应商资格要求规定</w:t>
            </w:r>
          </w:p>
        </w:tc>
      </w:tr>
      <w:tr w:rsidR="000E35AE" w:rsidTr="00806BD3">
        <w:trPr>
          <w:trHeight w:val="1103"/>
        </w:trPr>
        <w:tc>
          <w:tcPr>
            <w:tcW w:w="848" w:type="dxa"/>
            <w:vMerge w:val="restart"/>
            <w:tcBorders>
              <w:top w:val="single" w:sz="2" w:space="0" w:color="000000"/>
              <w:left w:val="single" w:sz="12" w:space="0" w:color="000000"/>
              <w:bottom w:val="single" w:sz="2" w:space="0" w:color="000000"/>
              <w:right w:val="single" w:sz="2" w:space="0" w:color="000000"/>
            </w:tcBorders>
            <w:vAlign w:val="center"/>
          </w:tcPr>
          <w:p w:rsidR="000E35AE" w:rsidRDefault="000E35AE" w:rsidP="00806BD3">
            <w:pPr>
              <w:pStyle w:val="TableParagraph"/>
              <w:kinsoku w:val="0"/>
              <w:overflowPunct w:val="0"/>
              <w:spacing w:before="139"/>
              <w:ind w:left="119"/>
              <w:jc w:val="center"/>
              <w:rPr>
                <w:rFonts w:ascii="仿宋" w:eastAsia="仿宋" w:hAnsi="仿宋" w:cs="仿宋" w:hint="eastAsia"/>
              </w:rPr>
            </w:pPr>
            <w:r>
              <w:rPr>
                <w:rFonts w:ascii="仿宋" w:eastAsia="仿宋" w:hAnsi="仿宋" w:cs="仿宋" w:hint="eastAsia"/>
              </w:rPr>
              <w:t>3</w:t>
            </w:r>
          </w:p>
        </w:tc>
        <w:tc>
          <w:tcPr>
            <w:tcW w:w="1698" w:type="dxa"/>
            <w:vMerge w:val="restart"/>
            <w:tcBorders>
              <w:top w:val="single" w:sz="2" w:space="0" w:color="000000"/>
              <w:left w:val="single" w:sz="2" w:space="0" w:color="000000"/>
              <w:bottom w:val="single" w:sz="2" w:space="0" w:color="000000"/>
              <w:right w:val="single" w:sz="2" w:space="0" w:color="000000"/>
            </w:tcBorders>
            <w:vAlign w:val="center"/>
          </w:tcPr>
          <w:p w:rsidR="000E35AE" w:rsidRDefault="000E35AE" w:rsidP="00806BD3">
            <w:pPr>
              <w:pStyle w:val="TableParagraph"/>
              <w:kinsoku w:val="0"/>
              <w:overflowPunct w:val="0"/>
              <w:spacing w:before="139" w:line="242" w:lineRule="auto"/>
              <w:ind w:left="119" w:right="259"/>
              <w:jc w:val="center"/>
              <w:rPr>
                <w:rFonts w:ascii="仿宋" w:eastAsia="仿宋" w:hAnsi="仿宋" w:cs="仿宋" w:hint="eastAsia"/>
              </w:rPr>
            </w:pPr>
            <w:r>
              <w:rPr>
                <w:rFonts w:ascii="仿宋" w:eastAsia="仿宋" w:hAnsi="仿宋" w:cs="仿宋" w:hint="eastAsia"/>
              </w:rPr>
              <w:t>响应性评审标准</w:t>
            </w:r>
          </w:p>
        </w:tc>
        <w:tc>
          <w:tcPr>
            <w:tcW w:w="1654" w:type="dxa"/>
            <w:tcBorders>
              <w:top w:val="single" w:sz="4" w:space="0" w:color="auto"/>
              <w:left w:val="single" w:sz="2" w:space="0" w:color="000000"/>
              <w:bottom w:val="single" w:sz="2" w:space="0" w:color="000000"/>
              <w:right w:val="single" w:sz="2" w:space="0" w:color="000000"/>
            </w:tcBorders>
            <w:vAlign w:val="center"/>
          </w:tcPr>
          <w:p w:rsidR="000E35AE" w:rsidRDefault="000E35AE" w:rsidP="00806BD3">
            <w:pPr>
              <w:pStyle w:val="TableParagraph"/>
              <w:kinsoku w:val="0"/>
              <w:overflowPunct w:val="0"/>
              <w:spacing w:before="143"/>
              <w:ind w:left="119"/>
              <w:jc w:val="center"/>
              <w:rPr>
                <w:rFonts w:ascii="仿宋" w:eastAsia="仿宋" w:hAnsi="仿宋" w:cs="仿宋" w:hint="eastAsia"/>
              </w:rPr>
            </w:pPr>
            <w:r>
              <w:rPr>
                <w:rFonts w:ascii="仿宋" w:eastAsia="仿宋" w:hAnsi="仿宋" w:cs="仿宋" w:hint="eastAsia"/>
              </w:rPr>
              <w:t>交货期</w:t>
            </w:r>
          </w:p>
        </w:tc>
        <w:tc>
          <w:tcPr>
            <w:tcW w:w="5418" w:type="dxa"/>
            <w:tcBorders>
              <w:top w:val="single" w:sz="4" w:space="0" w:color="auto"/>
              <w:left w:val="single" w:sz="2" w:space="0" w:color="000000"/>
              <w:bottom w:val="single" w:sz="2" w:space="0" w:color="000000"/>
              <w:right w:val="single" w:sz="12" w:space="0" w:color="000000"/>
            </w:tcBorders>
            <w:vAlign w:val="center"/>
          </w:tcPr>
          <w:p w:rsidR="000E35AE" w:rsidRDefault="000E35AE" w:rsidP="00806BD3">
            <w:pPr>
              <w:pStyle w:val="TableParagraph"/>
              <w:kinsoku w:val="0"/>
              <w:overflowPunct w:val="0"/>
              <w:spacing w:before="164"/>
              <w:ind w:left="119"/>
              <w:jc w:val="both"/>
              <w:rPr>
                <w:rFonts w:ascii="仿宋" w:eastAsia="仿宋" w:hAnsi="仿宋" w:cs="仿宋" w:hint="eastAsia"/>
              </w:rPr>
            </w:pPr>
            <w:r>
              <w:rPr>
                <w:rFonts w:ascii="仿宋" w:eastAsia="仿宋" w:hAnsi="仿宋" w:cs="仿宋" w:hint="eastAsia"/>
              </w:rPr>
              <w:t>符合第二章“供应商须知前附表”</w:t>
            </w:r>
          </w:p>
        </w:tc>
      </w:tr>
      <w:tr w:rsidR="000E35AE" w:rsidTr="00806BD3">
        <w:trPr>
          <w:trHeight w:val="1018"/>
        </w:trPr>
        <w:tc>
          <w:tcPr>
            <w:tcW w:w="848" w:type="dxa"/>
            <w:vMerge/>
            <w:tcBorders>
              <w:top w:val="nil"/>
              <w:left w:val="single" w:sz="12" w:space="0" w:color="000000"/>
              <w:bottom w:val="single" w:sz="2" w:space="0" w:color="000000"/>
              <w:right w:val="single" w:sz="2" w:space="0" w:color="000000"/>
            </w:tcBorders>
          </w:tcPr>
          <w:p w:rsidR="000E35AE" w:rsidRDefault="000E35AE" w:rsidP="00806BD3">
            <w:pPr>
              <w:pStyle w:val="5"/>
              <w:kinsoku w:val="0"/>
              <w:overflowPunct w:val="0"/>
              <w:spacing w:before="212" w:after="2"/>
              <w:ind w:left="22"/>
              <w:rPr>
                <w:rFonts w:ascii="仿宋" w:eastAsia="仿宋" w:hAnsi="仿宋" w:cs="仿宋" w:hint="eastAsia"/>
                <w:sz w:val="24"/>
                <w:szCs w:val="24"/>
              </w:rPr>
            </w:pPr>
          </w:p>
        </w:tc>
        <w:tc>
          <w:tcPr>
            <w:tcW w:w="1698" w:type="dxa"/>
            <w:vMerge/>
            <w:tcBorders>
              <w:top w:val="nil"/>
              <w:left w:val="single" w:sz="2" w:space="0" w:color="000000"/>
              <w:bottom w:val="single" w:sz="2" w:space="0" w:color="000000"/>
              <w:right w:val="single" w:sz="2" w:space="0" w:color="000000"/>
            </w:tcBorders>
          </w:tcPr>
          <w:p w:rsidR="000E35AE" w:rsidRDefault="000E35AE" w:rsidP="00806BD3">
            <w:pPr>
              <w:pStyle w:val="5"/>
              <w:kinsoku w:val="0"/>
              <w:overflowPunct w:val="0"/>
              <w:spacing w:before="212" w:after="2"/>
              <w:ind w:left="22"/>
              <w:rPr>
                <w:rFonts w:ascii="仿宋" w:eastAsia="仿宋" w:hAnsi="仿宋" w:cs="仿宋" w:hint="eastAsia"/>
                <w:sz w:val="24"/>
                <w:szCs w:val="24"/>
              </w:rPr>
            </w:pPr>
          </w:p>
        </w:tc>
        <w:tc>
          <w:tcPr>
            <w:tcW w:w="1654" w:type="dxa"/>
            <w:tcBorders>
              <w:top w:val="single" w:sz="2" w:space="0" w:color="000000"/>
              <w:left w:val="single" w:sz="2" w:space="0" w:color="000000"/>
              <w:bottom w:val="single" w:sz="2" w:space="0" w:color="000000"/>
              <w:right w:val="single" w:sz="2" w:space="0" w:color="000000"/>
            </w:tcBorders>
            <w:vAlign w:val="center"/>
          </w:tcPr>
          <w:p w:rsidR="000E35AE" w:rsidRDefault="000E35AE" w:rsidP="00806BD3">
            <w:pPr>
              <w:pStyle w:val="TableParagraph"/>
              <w:kinsoku w:val="0"/>
              <w:overflowPunct w:val="0"/>
              <w:spacing w:before="166"/>
              <w:ind w:left="119"/>
              <w:jc w:val="center"/>
              <w:rPr>
                <w:rFonts w:ascii="仿宋" w:eastAsia="仿宋" w:hAnsi="仿宋" w:cs="仿宋" w:hint="eastAsia"/>
              </w:rPr>
            </w:pPr>
            <w:r>
              <w:rPr>
                <w:rFonts w:ascii="仿宋" w:eastAsia="仿宋" w:hAnsi="仿宋" w:cs="仿宋" w:hint="eastAsia"/>
              </w:rPr>
              <w:t>质量要求</w:t>
            </w:r>
          </w:p>
        </w:tc>
        <w:tc>
          <w:tcPr>
            <w:tcW w:w="5418" w:type="dxa"/>
            <w:tcBorders>
              <w:top w:val="single" w:sz="2" w:space="0" w:color="000000"/>
              <w:left w:val="single" w:sz="2" w:space="0" w:color="000000"/>
              <w:bottom w:val="single" w:sz="2" w:space="0" w:color="000000"/>
              <w:right w:val="single" w:sz="12" w:space="0" w:color="000000"/>
            </w:tcBorders>
            <w:vAlign w:val="center"/>
          </w:tcPr>
          <w:p w:rsidR="000E35AE" w:rsidRDefault="000E35AE" w:rsidP="00806BD3">
            <w:pPr>
              <w:pStyle w:val="TableParagraph"/>
              <w:kinsoku w:val="0"/>
              <w:overflowPunct w:val="0"/>
              <w:spacing w:before="143"/>
              <w:ind w:left="119"/>
              <w:jc w:val="both"/>
              <w:rPr>
                <w:rFonts w:ascii="仿宋" w:eastAsia="仿宋" w:hAnsi="仿宋" w:cs="仿宋" w:hint="eastAsia"/>
              </w:rPr>
            </w:pPr>
            <w:r>
              <w:rPr>
                <w:rFonts w:ascii="仿宋" w:eastAsia="仿宋" w:hAnsi="仿宋" w:cs="仿宋" w:hint="eastAsia"/>
              </w:rPr>
              <w:t>符合第二章“供应商须知前附表”</w:t>
            </w:r>
          </w:p>
        </w:tc>
      </w:tr>
      <w:tr w:rsidR="000E35AE" w:rsidTr="00806BD3">
        <w:trPr>
          <w:trHeight w:val="1098"/>
        </w:trPr>
        <w:tc>
          <w:tcPr>
            <w:tcW w:w="848" w:type="dxa"/>
            <w:vMerge/>
            <w:tcBorders>
              <w:top w:val="nil"/>
              <w:left w:val="single" w:sz="12" w:space="0" w:color="000000"/>
              <w:bottom w:val="single" w:sz="2" w:space="0" w:color="000000"/>
              <w:right w:val="single" w:sz="2" w:space="0" w:color="000000"/>
            </w:tcBorders>
          </w:tcPr>
          <w:p w:rsidR="000E35AE" w:rsidRDefault="000E35AE" w:rsidP="00806BD3">
            <w:pPr>
              <w:pStyle w:val="5"/>
              <w:kinsoku w:val="0"/>
              <w:overflowPunct w:val="0"/>
              <w:spacing w:before="212" w:after="2"/>
              <w:ind w:left="22"/>
              <w:rPr>
                <w:rFonts w:ascii="仿宋" w:eastAsia="仿宋" w:hAnsi="仿宋" w:cs="仿宋" w:hint="eastAsia"/>
                <w:sz w:val="24"/>
                <w:szCs w:val="24"/>
              </w:rPr>
            </w:pPr>
          </w:p>
        </w:tc>
        <w:tc>
          <w:tcPr>
            <w:tcW w:w="1698" w:type="dxa"/>
            <w:vMerge/>
            <w:tcBorders>
              <w:top w:val="nil"/>
              <w:left w:val="single" w:sz="2" w:space="0" w:color="000000"/>
              <w:bottom w:val="single" w:sz="2" w:space="0" w:color="000000"/>
              <w:right w:val="single" w:sz="2" w:space="0" w:color="000000"/>
            </w:tcBorders>
          </w:tcPr>
          <w:p w:rsidR="000E35AE" w:rsidRDefault="000E35AE" w:rsidP="00806BD3">
            <w:pPr>
              <w:pStyle w:val="5"/>
              <w:kinsoku w:val="0"/>
              <w:overflowPunct w:val="0"/>
              <w:spacing w:before="212" w:after="2"/>
              <w:ind w:left="22"/>
              <w:rPr>
                <w:rFonts w:ascii="仿宋" w:eastAsia="仿宋" w:hAnsi="仿宋" w:cs="仿宋" w:hint="eastAsia"/>
                <w:sz w:val="24"/>
                <w:szCs w:val="24"/>
              </w:rPr>
            </w:pPr>
          </w:p>
        </w:tc>
        <w:tc>
          <w:tcPr>
            <w:tcW w:w="1654" w:type="dxa"/>
            <w:tcBorders>
              <w:top w:val="single" w:sz="2" w:space="0" w:color="000000"/>
              <w:left w:val="single" w:sz="2" w:space="0" w:color="000000"/>
              <w:bottom w:val="single" w:sz="2" w:space="0" w:color="000000"/>
              <w:right w:val="single" w:sz="2" w:space="0" w:color="000000"/>
            </w:tcBorders>
            <w:vAlign w:val="center"/>
          </w:tcPr>
          <w:p w:rsidR="000E35AE" w:rsidRDefault="000E35AE" w:rsidP="00806BD3">
            <w:pPr>
              <w:pStyle w:val="TableParagraph"/>
              <w:kinsoku w:val="0"/>
              <w:overflowPunct w:val="0"/>
              <w:spacing w:before="163"/>
              <w:ind w:left="119"/>
              <w:jc w:val="center"/>
              <w:rPr>
                <w:rFonts w:ascii="仿宋" w:eastAsia="仿宋" w:hAnsi="仿宋" w:cs="仿宋" w:hint="eastAsia"/>
              </w:rPr>
            </w:pPr>
            <w:r>
              <w:rPr>
                <w:rFonts w:ascii="仿宋" w:eastAsia="仿宋" w:hAnsi="仿宋" w:cs="仿宋" w:hint="eastAsia"/>
              </w:rPr>
              <w:t>投标有效期</w:t>
            </w:r>
          </w:p>
        </w:tc>
        <w:tc>
          <w:tcPr>
            <w:tcW w:w="5418" w:type="dxa"/>
            <w:tcBorders>
              <w:top w:val="single" w:sz="2" w:space="0" w:color="000000"/>
              <w:left w:val="single" w:sz="2" w:space="0" w:color="000000"/>
              <w:bottom w:val="single" w:sz="2" w:space="0" w:color="000000"/>
              <w:right w:val="single" w:sz="12" w:space="0" w:color="000000"/>
            </w:tcBorders>
            <w:vAlign w:val="center"/>
          </w:tcPr>
          <w:p w:rsidR="000E35AE" w:rsidRDefault="000E35AE" w:rsidP="00806BD3">
            <w:pPr>
              <w:pStyle w:val="TableParagraph"/>
              <w:kinsoku w:val="0"/>
              <w:overflowPunct w:val="0"/>
              <w:spacing w:before="166"/>
              <w:ind w:left="119"/>
              <w:jc w:val="both"/>
              <w:rPr>
                <w:rFonts w:ascii="仿宋" w:eastAsia="仿宋" w:hAnsi="仿宋" w:cs="仿宋" w:hint="eastAsia"/>
              </w:rPr>
            </w:pPr>
            <w:r>
              <w:rPr>
                <w:rFonts w:ascii="仿宋" w:eastAsia="仿宋" w:hAnsi="仿宋" w:cs="仿宋" w:hint="eastAsia"/>
              </w:rPr>
              <w:t>符合第二章“供应商须知前附表”</w:t>
            </w:r>
          </w:p>
        </w:tc>
      </w:tr>
      <w:tr w:rsidR="000E35AE" w:rsidTr="00806BD3">
        <w:trPr>
          <w:trHeight w:val="1461"/>
        </w:trPr>
        <w:tc>
          <w:tcPr>
            <w:tcW w:w="2546" w:type="dxa"/>
            <w:gridSpan w:val="2"/>
            <w:tcBorders>
              <w:top w:val="single" w:sz="2" w:space="0" w:color="000000"/>
              <w:left w:val="single" w:sz="12" w:space="0" w:color="000000"/>
              <w:bottom w:val="single" w:sz="12" w:space="0" w:color="000000"/>
              <w:right w:val="single" w:sz="2" w:space="0" w:color="000000"/>
            </w:tcBorders>
          </w:tcPr>
          <w:p w:rsidR="000E35AE" w:rsidRDefault="000E35AE" w:rsidP="00806BD3">
            <w:pPr>
              <w:pStyle w:val="TableParagraph"/>
              <w:kinsoku w:val="0"/>
              <w:overflowPunct w:val="0"/>
              <w:rPr>
                <w:rFonts w:ascii="仿宋" w:eastAsia="仿宋" w:hAnsi="仿宋" w:cs="仿宋" w:hint="eastAsia"/>
                <w:b/>
              </w:rPr>
            </w:pPr>
          </w:p>
          <w:p w:rsidR="000E35AE" w:rsidRDefault="000E35AE" w:rsidP="00806BD3">
            <w:pPr>
              <w:pStyle w:val="TableParagraph"/>
              <w:kinsoku w:val="0"/>
              <w:overflowPunct w:val="0"/>
              <w:spacing w:before="11"/>
              <w:rPr>
                <w:rFonts w:ascii="仿宋" w:eastAsia="仿宋" w:hAnsi="仿宋" w:cs="仿宋" w:hint="eastAsia"/>
                <w:b/>
              </w:rPr>
            </w:pPr>
          </w:p>
          <w:p w:rsidR="000E35AE" w:rsidRDefault="000E35AE" w:rsidP="00806BD3">
            <w:pPr>
              <w:pStyle w:val="TableParagraph"/>
              <w:kinsoku w:val="0"/>
              <w:overflowPunct w:val="0"/>
              <w:ind w:left="773" w:right="759"/>
              <w:jc w:val="center"/>
              <w:rPr>
                <w:rFonts w:ascii="仿宋" w:eastAsia="仿宋" w:hAnsi="仿宋" w:cs="仿宋" w:hint="eastAsia"/>
              </w:rPr>
            </w:pPr>
            <w:r>
              <w:rPr>
                <w:rFonts w:ascii="仿宋" w:eastAsia="仿宋" w:hAnsi="仿宋" w:cs="仿宋" w:hint="eastAsia"/>
              </w:rPr>
              <w:t>2.2.1</w:t>
            </w:r>
          </w:p>
        </w:tc>
        <w:tc>
          <w:tcPr>
            <w:tcW w:w="1654" w:type="dxa"/>
            <w:tcBorders>
              <w:top w:val="single" w:sz="2" w:space="0" w:color="000000"/>
              <w:left w:val="single" w:sz="2" w:space="0" w:color="000000"/>
              <w:bottom w:val="single" w:sz="12" w:space="0" w:color="000000"/>
              <w:right w:val="single" w:sz="2" w:space="0" w:color="000000"/>
            </w:tcBorders>
          </w:tcPr>
          <w:p w:rsidR="000E35AE" w:rsidRDefault="000E35AE" w:rsidP="00806BD3">
            <w:pPr>
              <w:pStyle w:val="TableParagraph"/>
              <w:kinsoku w:val="0"/>
              <w:overflowPunct w:val="0"/>
              <w:spacing w:before="9"/>
              <w:jc w:val="center"/>
              <w:rPr>
                <w:rFonts w:ascii="仿宋" w:eastAsia="仿宋" w:hAnsi="仿宋" w:cs="仿宋" w:hint="eastAsia"/>
                <w:b/>
              </w:rPr>
            </w:pPr>
          </w:p>
          <w:p w:rsidR="000E35AE" w:rsidRDefault="000E35AE" w:rsidP="00806BD3">
            <w:pPr>
              <w:pStyle w:val="TableParagraph"/>
              <w:kinsoku w:val="0"/>
              <w:overflowPunct w:val="0"/>
              <w:ind w:left="119" w:right="141"/>
              <w:jc w:val="center"/>
              <w:rPr>
                <w:rFonts w:ascii="仿宋" w:eastAsia="仿宋" w:hAnsi="仿宋" w:cs="仿宋" w:hint="eastAsia"/>
              </w:rPr>
            </w:pPr>
            <w:r>
              <w:rPr>
                <w:rFonts w:ascii="仿宋" w:eastAsia="仿宋" w:hAnsi="仿宋" w:cs="仿宋" w:hint="eastAsia"/>
              </w:rPr>
              <w:t>分值构成</w:t>
            </w:r>
          </w:p>
          <w:p w:rsidR="000E35AE" w:rsidRDefault="000E35AE" w:rsidP="00806BD3">
            <w:pPr>
              <w:pStyle w:val="TableParagraph"/>
              <w:kinsoku w:val="0"/>
              <w:overflowPunct w:val="0"/>
              <w:spacing w:before="65"/>
              <w:ind w:left="119" w:right="-15"/>
              <w:jc w:val="center"/>
              <w:rPr>
                <w:rFonts w:ascii="仿宋" w:eastAsia="仿宋" w:hAnsi="仿宋" w:cs="仿宋" w:hint="eastAsia"/>
              </w:rPr>
            </w:pPr>
            <w:r>
              <w:rPr>
                <w:rFonts w:ascii="仿宋" w:eastAsia="仿宋" w:hAnsi="仿宋" w:cs="仿宋" w:hint="eastAsia"/>
              </w:rPr>
              <w:t>（</w:t>
            </w:r>
            <w:r>
              <w:rPr>
                <w:rFonts w:ascii="仿宋" w:eastAsia="仿宋" w:hAnsi="仿宋" w:cs="仿宋" w:hint="eastAsia"/>
                <w:spacing w:val="11"/>
              </w:rPr>
              <w:t>总分</w:t>
            </w:r>
            <w:r>
              <w:rPr>
                <w:rFonts w:ascii="仿宋" w:eastAsia="仿宋" w:hAnsi="仿宋" w:cs="仿宋" w:hint="eastAsia"/>
              </w:rPr>
              <w:t>100</w:t>
            </w:r>
            <w:r>
              <w:rPr>
                <w:rFonts w:ascii="仿宋" w:eastAsia="仿宋" w:hAnsi="仿宋" w:cs="仿宋" w:hint="eastAsia"/>
                <w:spacing w:val="-41"/>
              </w:rPr>
              <w:t xml:space="preserve"> 分</w:t>
            </w:r>
            <w:r>
              <w:rPr>
                <w:rFonts w:ascii="仿宋" w:eastAsia="仿宋" w:hAnsi="仿宋" w:cs="仿宋" w:hint="eastAsia"/>
                <w:color w:val="000000"/>
              </w:rPr>
              <w:t>）</w:t>
            </w:r>
          </w:p>
        </w:tc>
        <w:tc>
          <w:tcPr>
            <w:tcW w:w="5418" w:type="dxa"/>
            <w:tcBorders>
              <w:top w:val="single" w:sz="2" w:space="0" w:color="000000"/>
              <w:left w:val="single" w:sz="2" w:space="0" w:color="000000"/>
              <w:bottom w:val="single" w:sz="12" w:space="0" w:color="000000"/>
              <w:right w:val="single" w:sz="12" w:space="0" w:color="000000"/>
            </w:tcBorders>
          </w:tcPr>
          <w:p w:rsidR="000E35AE" w:rsidRDefault="000E35AE" w:rsidP="00806BD3">
            <w:pPr>
              <w:pStyle w:val="TableParagraph"/>
              <w:kinsoku w:val="0"/>
              <w:overflowPunct w:val="0"/>
              <w:spacing w:before="6"/>
              <w:rPr>
                <w:rFonts w:ascii="仿宋" w:eastAsia="仿宋" w:hAnsi="仿宋" w:cs="仿宋" w:hint="eastAsia"/>
                <w:b/>
              </w:rPr>
            </w:pPr>
          </w:p>
          <w:p w:rsidR="000E35AE" w:rsidRDefault="000E35AE" w:rsidP="00806BD3">
            <w:pPr>
              <w:pStyle w:val="TableParagraph"/>
              <w:kinsoku w:val="0"/>
              <w:overflowPunct w:val="0"/>
              <w:spacing w:line="278" w:lineRule="auto"/>
              <w:ind w:left="119" w:right="3334"/>
              <w:jc w:val="both"/>
              <w:rPr>
                <w:rFonts w:ascii="仿宋" w:eastAsia="仿宋" w:hAnsi="仿宋" w:cs="仿宋" w:hint="eastAsia"/>
              </w:rPr>
            </w:pPr>
            <w:r>
              <w:rPr>
                <w:rFonts w:ascii="仿宋" w:eastAsia="仿宋" w:hAnsi="仿宋" w:cs="仿宋" w:hint="eastAsia"/>
              </w:rPr>
              <w:t>投标报价：30 分</w:t>
            </w:r>
          </w:p>
          <w:p w:rsidR="000E35AE" w:rsidRDefault="000E35AE" w:rsidP="00806BD3">
            <w:pPr>
              <w:pStyle w:val="TableParagraph"/>
              <w:kinsoku w:val="0"/>
              <w:overflowPunct w:val="0"/>
              <w:spacing w:line="278" w:lineRule="auto"/>
              <w:ind w:left="119" w:right="3334"/>
              <w:jc w:val="both"/>
              <w:rPr>
                <w:rFonts w:ascii="仿宋" w:eastAsia="仿宋" w:hAnsi="仿宋" w:cs="仿宋" w:hint="eastAsia"/>
              </w:rPr>
            </w:pPr>
            <w:r>
              <w:rPr>
                <w:rFonts w:ascii="仿宋" w:eastAsia="仿宋" w:hAnsi="仿宋" w:cs="仿宋" w:hint="eastAsia"/>
              </w:rPr>
              <w:t>技术部分：20分</w:t>
            </w:r>
          </w:p>
          <w:p w:rsidR="000E35AE" w:rsidRDefault="000E35AE" w:rsidP="00806BD3">
            <w:pPr>
              <w:pStyle w:val="TableParagraph"/>
              <w:kinsoku w:val="0"/>
              <w:overflowPunct w:val="0"/>
              <w:spacing w:line="278" w:lineRule="auto"/>
              <w:ind w:left="119" w:right="3334"/>
              <w:jc w:val="both"/>
              <w:rPr>
                <w:rFonts w:ascii="仿宋" w:eastAsia="仿宋" w:hAnsi="仿宋" w:cs="仿宋" w:hint="eastAsia"/>
                <w:spacing w:val="-28"/>
              </w:rPr>
            </w:pPr>
            <w:r>
              <w:rPr>
                <w:rFonts w:ascii="仿宋" w:eastAsia="仿宋" w:hAnsi="仿宋" w:cs="仿宋" w:hint="eastAsia"/>
              </w:rPr>
              <w:t>商务部分：50分</w:t>
            </w:r>
          </w:p>
        </w:tc>
      </w:tr>
    </w:tbl>
    <w:p w:rsidR="000E35AE" w:rsidRDefault="000E35AE" w:rsidP="000E35AE">
      <w:pPr>
        <w:pStyle w:val="a0"/>
        <w:kinsoku w:val="0"/>
        <w:overflowPunct w:val="0"/>
        <w:spacing w:line="360" w:lineRule="auto"/>
        <w:rPr>
          <w:rFonts w:ascii="仿宋" w:eastAsia="仿宋" w:hAnsi="仿宋" w:cs="仿宋" w:hint="eastAsia"/>
          <w:sz w:val="24"/>
        </w:rPr>
      </w:pPr>
    </w:p>
    <w:p w:rsidR="000E35AE" w:rsidRDefault="000E35AE" w:rsidP="000E35AE">
      <w:pPr>
        <w:pStyle w:val="a0"/>
        <w:kinsoku w:val="0"/>
        <w:overflowPunct w:val="0"/>
        <w:spacing w:line="360" w:lineRule="auto"/>
        <w:rPr>
          <w:rFonts w:ascii="仿宋" w:eastAsia="仿宋" w:hAnsi="仿宋" w:cs="仿宋" w:hint="eastAsia"/>
          <w:sz w:val="24"/>
        </w:rPr>
      </w:pPr>
      <w:r>
        <w:rPr>
          <w:rFonts w:ascii="仿宋" w:eastAsia="仿宋" w:hAnsi="仿宋" w:cs="仿宋" w:hint="eastAsia"/>
          <w:sz w:val="24"/>
        </w:rPr>
        <w:br w:type="page"/>
        <w:t>详细评审评分标准：</w:t>
      </w:r>
    </w:p>
    <w:tbl>
      <w:tblPr>
        <w:tblW w:w="9301" w:type="dxa"/>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2"/>
        <w:gridCol w:w="1500"/>
        <w:gridCol w:w="5833"/>
        <w:gridCol w:w="706"/>
      </w:tblGrid>
      <w:tr w:rsidR="000E35AE" w:rsidTr="00806BD3">
        <w:trPr>
          <w:trHeight w:val="624"/>
          <w:tblHeader/>
        </w:trPr>
        <w:tc>
          <w:tcPr>
            <w:tcW w:w="1262" w:type="dxa"/>
            <w:shd w:val="clear" w:color="000000" w:fill="FFFFFF"/>
            <w:vAlign w:val="center"/>
          </w:tcPr>
          <w:p w:rsidR="000E35AE" w:rsidRDefault="000E35AE" w:rsidP="00806BD3">
            <w:pPr>
              <w:shd w:val="clear" w:color="auto" w:fill="FFFFFF"/>
              <w:spacing w:line="360" w:lineRule="auto"/>
              <w:jc w:val="center"/>
              <w:rPr>
                <w:rFonts w:ascii="仿宋" w:eastAsia="仿宋" w:hAnsi="仿宋" w:cs="仿宋" w:hint="eastAsia"/>
                <w:sz w:val="24"/>
              </w:rPr>
            </w:pPr>
            <w:bookmarkStart w:id="140" w:name="1._评审方法"/>
            <w:bookmarkEnd w:id="140"/>
            <w:r>
              <w:rPr>
                <w:rFonts w:ascii="仿宋" w:eastAsia="仿宋" w:hAnsi="仿宋" w:cs="仿宋" w:hint="eastAsia"/>
                <w:sz w:val="24"/>
              </w:rPr>
              <w:t>评分因素</w:t>
            </w:r>
          </w:p>
        </w:tc>
        <w:tc>
          <w:tcPr>
            <w:tcW w:w="1500" w:type="dxa"/>
            <w:shd w:val="clear" w:color="000000" w:fill="FFFFFF"/>
            <w:vAlign w:val="center"/>
          </w:tcPr>
          <w:p w:rsidR="000E35AE" w:rsidRDefault="000E35AE" w:rsidP="00806BD3">
            <w:pPr>
              <w:shd w:val="clear" w:color="auto" w:fill="FFFFFF"/>
              <w:spacing w:line="360" w:lineRule="auto"/>
              <w:jc w:val="center"/>
              <w:rPr>
                <w:rFonts w:ascii="仿宋" w:eastAsia="仿宋" w:hAnsi="仿宋" w:cs="仿宋" w:hint="eastAsia"/>
                <w:sz w:val="24"/>
              </w:rPr>
            </w:pPr>
            <w:r>
              <w:rPr>
                <w:rFonts w:ascii="仿宋" w:eastAsia="仿宋" w:hAnsi="仿宋" w:cs="仿宋" w:hint="eastAsia"/>
                <w:sz w:val="24"/>
              </w:rPr>
              <w:t>评分内容</w:t>
            </w:r>
          </w:p>
        </w:tc>
        <w:tc>
          <w:tcPr>
            <w:tcW w:w="5833" w:type="dxa"/>
            <w:shd w:val="clear" w:color="000000" w:fill="FFFFFF"/>
            <w:vAlign w:val="center"/>
          </w:tcPr>
          <w:p w:rsidR="000E35AE" w:rsidRDefault="000E35AE" w:rsidP="00806BD3">
            <w:pPr>
              <w:shd w:val="clear" w:color="auto" w:fill="FFFFFF"/>
              <w:spacing w:line="360" w:lineRule="auto"/>
              <w:jc w:val="center"/>
              <w:rPr>
                <w:rFonts w:ascii="仿宋" w:eastAsia="仿宋" w:hAnsi="仿宋" w:cs="仿宋" w:hint="eastAsia"/>
                <w:sz w:val="24"/>
              </w:rPr>
            </w:pPr>
            <w:r>
              <w:rPr>
                <w:rFonts w:ascii="仿宋" w:eastAsia="仿宋" w:hAnsi="仿宋" w:cs="仿宋" w:hint="eastAsia"/>
                <w:sz w:val="24"/>
              </w:rPr>
              <w:t>评分标准</w:t>
            </w:r>
          </w:p>
        </w:tc>
        <w:tc>
          <w:tcPr>
            <w:tcW w:w="706" w:type="dxa"/>
            <w:shd w:val="clear" w:color="000000" w:fill="FFFFFF"/>
            <w:vAlign w:val="center"/>
          </w:tcPr>
          <w:p w:rsidR="000E35AE" w:rsidRDefault="000E35AE" w:rsidP="00806BD3">
            <w:pPr>
              <w:shd w:val="clear" w:color="auto" w:fill="FFFFFF"/>
              <w:spacing w:line="360" w:lineRule="auto"/>
              <w:jc w:val="center"/>
              <w:rPr>
                <w:rFonts w:ascii="仿宋" w:eastAsia="仿宋" w:hAnsi="仿宋" w:cs="仿宋" w:hint="eastAsia"/>
                <w:sz w:val="24"/>
              </w:rPr>
            </w:pPr>
            <w:r>
              <w:rPr>
                <w:rFonts w:ascii="仿宋" w:eastAsia="仿宋" w:hAnsi="仿宋" w:cs="仿宋" w:hint="eastAsia"/>
                <w:sz w:val="24"/>
              </w:rPr>
              <w:t>分值</w:t>
            </w:r>
          </w:p>
        </w:tc>
      </w:tr>
      <w:tr w:rsidR="000E35AE" w:rsidTr="00806BD3">
        <w:trPr>
          <w:trHeight w:val="736"/>
        </w:trPr>
        <w:tc>
          <w:tcPr>
            <w:tcW w:w="1262" w:type="dxa"/>
            <w:shd w:val="clear" w:color="000000" w:fill="FFFFFF"/>
            <w:vAlign w:val="center"/>
          </w:tcPr>
          <w:p w:rsidR="000E35AE" w:rsidRDefault="000E35AE" w:rsidP="00806BD3">
            <w:pPr>
              <w:shd w:val="clear" w:color="auto" w:fill="FFFFFF"/>
              <w:spacing w:line="360" w:lineRule="auto"/>
              <w:jc w:val="center"/>
              <w:rPr>
                <w:rFonts w:ascii="仿宋" w:eastAsia="仿宋" w:hAnsi="仿宋" w:cs="仿宋" w:hint="eastAsia"/>
                <w:sz w:val="24"/>
              </w:rPr>
            </w:pPr>
            <w:r>
              <w:rPr>
                <w:rFonts w:ascii="仿宋" w:eastAsia="仿宋" w:hAnsi="仿宋" w:cs="仿宋" w:hint="eastAsia"/>
                <w:sz w:val="24"/>
              </w:rPr>
              <w:t>投标报价部分（30分）</w:t>
            </w:r>
          </w:p>
        </w:tc>
        <w:tc>
          <w:tcPr>
            <w:tcW w:w="1500" w:type="dxa"/>
            <w:shd w:val="clear" w:color="000000" w:fill="FFFFFF"/>
            <w:vAlign w:val="center"/>
          </w:tcPr>
          <w:p w:rsidR="000E35AE" w:rsidRDefault="000E35AE" w:rsidP="00806BD3">
            <w:pPr>
              <w:shd w:val="clear" w:color="auto" w:fill="FFFFFF"/>
              <w:spacing w:line="360" w:lineRule="auto"/>
              <w:jc w:val="center"/>
              <w:rPr>
                <w:rFonts w:ascii="仿宋" w:eastAsia="仿宋" w:hAnsi="仿宋" w:cs="仿宋" w:hint="eastAsia"/>
                <w:sz w:val="24"/>
              </w:rPr>
            </w:pPr>
            <w:r>
              <w:rPr>
                <w:rFonts w:ascii="仿宋" w:eastAsia="仿宋" w:hAnsi="仿宋" w:cs="仿宋" w:hint="eastAsia"/>
                <w:sz w:val="24"/>
              </w:rPr>
              <w:t>报价分（30分）</w:t>
            </w:r>
          </w:p>
        </w:tc>
        <w:tc>
          <w:tcPr>
            <w:tcW w:w="5833" w:type="dxa"/>
            <w:shd w:val="clear" w:color="000000" w:fill="FFFFFF"/>
            <w:vAlign w:val="center"/>
          </w:tcPr>
          <w:p w:rsidR="000E35AE" w:rsidRDefault="000E35AE" w:rsidP="00806BD3">
            <w:pPr>
              <w:spacing w:line="276" w:lineRule="auto"/>
              <w:ind w:firstLineChars="200" w:firstLine="480"/>
              <w:rPr>
                <w:rFonts w:ascii="仿宋" w:eastAsia="仿宋" w:hAnsi="仿宋" w:cs="仿宋" w:hint="eastAsia"/>
                <w:sz w:val="24"/>
              </w:rPr>
            </w:pPr>
            <w:r>
              <w:rPr>
                <w:rFonts w:ascii="仿宋" w:eastAsia="仿宋" w:hAnsi="仿宋" w:cs="仿宋" w:hint="eastAsia"/>
                <w:sz w:val="24"/>
              </w:rPr>
              <w:t>本项目以满足招标文件要求且报价最低的投标报价为评标基准价，其报价分为满分。</w:t>
            </w:r>
          </w:p>
          <w:p w:rsidR="000E35AE" w:rsidRDefault="000E35AE" w:rsidP="00806BD3">
            <w:pPr>
              <w:spacing w:line="276" w:lineRule="auto"/>
              <w:ind w:firstLineChars="200" w:firstLine="480"/>
              <w:rPr>
                <w:rFonts w:ascii="仿宋" w:eastAsia="仿宋" w:hAnsi="仿宋" w:cs="仿宋" w:hint="eastAsia"/>
                <w:sz w:val="24"/>
              </w:rPr>
            </w:pPr>
            <w:r>
              <w:rPr>
                <w:rFonts w:ascii="仿宋" w:eastAsia="仿宋" w:hAnsi="仿宋" w:cs="仿宋" w:hint="eastAsia"/>
                <w:sz w:val="24"/>
              </w:rPr>
              <w:t>其他供应商的报价分统一按照下列公式计算：</w:t>
            </w:r>
          </w:p>
          <w:p w:rsidR="000E35AE" w:rsidRDefault="000E35AE" w:rsidP="00806BD3">
            <w:pPr>
              <w:spacing w:line="276" w:lineRule="auto"/>
              <w:ind w:firstLineChars="200" w:firstLine="480"/>
              <w:rPr>
                <w:rFonts w:ascii="仿宋" w:eastAsia="仿宋" w:hAnsi="仿宋" w:cs="仿宋" w:hint="eastAsia"/>
                <w:sz w:val="24"/>
              </w:rPr>
            </w:pPr>
            <w:r>
              <w:rPr>
                <w:rFonts w:ascii="仿宋" w:eastAsia="仿宋" w:hAnsi="仿宋" w:cs="仿宋" w:hint="eastAsia"/>
                <w:sz w:val="24"/>
              </w:rPr>
              <w:t>投标报价得分=(评标基准价／最终投标报价)×30 分。</w:t>
            </w:r>
          </w:p>
          <w:p w:rsidR="000E35AE" w:rsidRDefault="000E35AE" w:rsidP="00806BD3">
            <w:pPr>
              <w:spacing w:line="276" w:lineRule="auto"/>
              <w:ind w:firstLineChars="200" w:firstLine="480"/>
              <w:rPr>
                <w:rFonts w:ascii="仿宋" w:eastAsia="仿宋" w:hAnsi="仿宋" w:cs="仿宋" w:hint="eastAsia"/>
                <w:sz w:val="24"/>
              </w:rPr>
            </w:pPr>
            <w:r>
              <w:rPr>
                <w:rFonts w:ascii="仿宋" w:eastAsia="仿宋" w:hAnsi="仿宋" w:cs="仿宋" w:hint="eastAsia"/>
                <w:sz w:val="24"/>
              </w:rPr>
              <w:t>1.根据财库{2022}19号文件的通知，对小型和微型企业的投标报价给予10%的扣除，用扣除后的价格参与评审，小微企业参与价格分计算价=小微企业报价×（1-10%）。参加本项目的中小企业应当提供《中小企业声明函》没有提供声明函的报价供应商将被视为不接受评标报价的扣除，用原投标报价参与评审。监狱企业、残疾人福利性单位视同小型、微型企业。</w:t>
            </w:r>
          </w:p>
          <w:p w:rsidR="000E35AE" w:rsidRDefault="000E35AE" w:rsidP="00806BD3">
            <w:pPr>
              <w:shd w:val="clear" w:color="auto" w:fill="FFFFFF"/>
              <w:spacing w:line="360" w:lineRule="auto"/>
              <w:ind w:firstLineChars="100" w:firstLine="241"/>
              <w:rPr>
                <w:rFonts w:ascii="仿宋" w:eastAsia="仿宋" w:hAnsi="仿宋" w:cs="仿宋" w:hint="eastAsia"/>
                <w:sz w:val="24"/>
              </w:rPr>
            </w:pPr>
            <w:r>
              <w:rPr>
                <w:rFonts w:ascii="仿宋" w:eastAsia="仿宋" w:hAnsi="仿宋" w:cs="仿宋" w:hint="eastAsia"/>
                <w:b/>
                <w:bCs/>
                <w:sz w:val="24"/>
              </w:rPr>
              <w:t xml:space="preserve">注：评标委员会认为供应商的报价明显低于其他通过符合性审查供应商的报价，有可能影响产品质量或者不能诚信履约的，应当要求其在评标现场合理的时间内提供说明，必要时提交相关证明材料；供应商在规定时间内不能证明其报价合理性的，评标委员会应当将其作为无效投标处理。 </w:t>
            </w:r>
          </w:p>
        </w:tc>
        <w:tc>
          <w:tcPr>
            <w:tcW w:w="706" w:type="dxa"/>
            <w:shd w:val="clear" w:color="000000" w:fill="FFFFFF"/>
            <w:vAlign w:val="center"/>
          </w:tcPr>
          <w:p w:rsidR="000E35AE" w:rsidRDefault="000E35AE" w:rsidP="00806BD3">
            <w:pPr>
              <w:shd w:val="clear" w:color="auto" w:fill="FFFFFF"/>
              <w:spacing w:line="360" w:lineRule="auto"/>
              <w:jc w:val="center"/>
              <w:rPr>
                <w:rFonts w:ascii="仿宋" w:eastAsia="仿宋" w:hAnsi="仿宋" w:cs="仿宋" w:hint="eastAsia"/>
                <w:sz w:val="24"/>
              </w:rPr>
            </w:pPr>
            <w:r>
              <w:rPr>
                <w:rFonts w:ascii="仿宋" w:eastAsia="仿宋" w:hAnsi="仿宋" w:cs="仿宋" w:hint="eastAsia"/>
                <w:sz w:val="24"/>
              </w:rPr>
              <w:t>30</w:t>
            </w:r>
          </w:p>
        </w:tc>
      </w:tr>
      <w:tr w:rsidR="000E35AE" w:rsidTr="00806BD3">
        <w:trPr>
          <w:trHeight w:val="521"/>
        </w:trPr>
        <w:tc>
          <w:tcPr>
            <w:tcW w:w="1262" w:type="dxa"/>
            <w:vAlign w:val="center"/>
          </w:tcPr>
          <w:p w:rsidR="000E35AE" w:rsidRDefault="000E35AE" w:rsidP="00806BD3">
            <w:pPr>
              <w:shd w:val="clear" w:color="auto" w:fill="FFFFFF"/>
              <w:spacing w:line="360" w:lineRule="auto"/>
              <w:jc w:val="center"/>
              <w:rPr>
                <w:rFonts w:ascii="仿宋" w:eastAsia="仿宋" w:hAnsi="仿宋" w:cs="仿宋" w:hint="eastAsia"/>
                <w:sz w:val="24"/>
              </w:rPr>
            </w:pPr>
            <w:r>
              <w:rPr>
                <w:rFonts w:ascii="仿宋" w:eastAsia="仿宋" w:hAnsi="仿宋" w:cs="仿宋" w:hint="eastAsia"/>
                <w:sz w:val="24"/>
              </w:rPr>
              <w:t>技术部分（20分）</w:t>
            </w:r>
          </w:p>
        </w:tc>
        <w:tc>
          <w:tcPr>
            <w:tcW w:w="1500" w:type="dxa"/>
            <w:vAlign w:val="center"/>
          </w:tcPr>
          <w:p w:rsidR="000E35AE" w:rsidRDefault="000E35AE" w:rsidP="00806BD3">
            <w:pPr>
              <w:shd w:val="clear" w:color="auto" w:fill="FFFFFF"/>
              <w:spacing w:line="360" w:lineRule="auto"/>
              <w:jc w:val="center"/>
              <w:rPr>
                <w:rFonts w:ascii="仿宋" w:eastAsia="仿宋" w:hAnsi="仿宋" w:cs="仿宋" w:hint="eastAsia"/>
                <w:sz w:val="24"/>
              </w:rPr>
            </w:pPr>
            <w:r>
              <w:rPr>
                <w:rFonts w:ascii="仿宋" w:eastAsia="仿宋" w:hAnsi="仿宋" w:cs="仿宋" w:hint="eastAsia"/>
                <w:sz w:val="24"/>
              </w:rPr>
              <w:t>技术和服务指标的响应</w:t>
            </w:r>
          </w:p>
          <w:p w:rsidR="000E35AE" w:rsidRDefault="000E35AE" w:rsidP="00806BD3">
            <w:pPr>
              <w:shd w:val="clear" w:color="auto" w:fill="FFFFFF"/>
              <w:spacing w:line="360" w:lineRule="auto"/>
              <w:jc w:val="center"/>
              <w:rPr>
                <w:rFonts w:ascii="仿宋" w:eastAsia="仿宋" w:hAnsi="仿宋" w:cs="仿宋" w:hint="eastAsia"/>
                <w:sz w:val="24"/>
              </w:rPr>
            </w:pPr>
            <w:r>
              <w:rPr>
                <w:rFonts w:ascii="仿宋" w:eastAsia="仿宋" w:hAnsi="仿宋" w:cs="仿宋" w:hint="eastAsia"/>
                <w:sz w:val="24"/>
              </w:rPr>
              <w:t>（20分）</w:t>
            </w:r>
          </w:p>
        </w:tc>
        <w:tc>
          <w:tcPr>
            <w:tcW w:w="5833" w:type="dxa"/>
            <w:vAlign w:val="center"/>
          </w:tcPr>
          <w:p w:rsidR="000E35AE" w:rsidRDefault="000E35AE" w:rsidP="00806BD3">
            <w:pPr>
              <w:shd w:val="clear" w:color="auto" w:fill="FFFFFF"/>
              <w:spacing w:line="360" w:lineRule="auto"/>
              <w:jc w:val="center"/>
              <w:rPr>
                <w:rFonts w:ascii="仿宋" w:eastAsia="仿宋" w:hAnsi="仿宋" w:cs="仿宋" w:hint="eastAsia"/>
                <w:sz w:val="24"/>
              </w:rPr>
            </w:pPr>
            <w:r>
              <w:rPr>
                <w:rFonts w:ascii="仿宋" w:eastAsia="仿宋" w:hAnsi="仿宋" w:cs="仿宋" w:hint="eastAsia"/>
                <w:sz w:val="24"/>
              </w:rPr>
              <w:t>技术参数及要求符合招标文件要求的，得 20分。评标委员会根据投标文件和相关证明材料对招标文件的响应情况，对照判断所投设备是否满足招标文件的要求；带“*”号的技术参数及功能要求每有一项不满足的扣2分；非“*”号的技术参数及功能要求每有一项不满足的扣 1分；本项总分20分，不计负分，正偏离不加分。未提供技术和服务指标相关证明材料的按不满足技术参数或功能要求，扣除相应分数。</w:t>
            </w:r>
          </w:p>
        </w:tc>
        <w:tc>
          <w:tcPr>
            <w:tcW w:w="706" w:type="dxa"/>
            <w:vAlign w:val="center"/>
          </w:tcPr>
          <w:p w:rsidR="000E35AE" w:rsidRDefault="000E35AE" w:rsidP="00806BD3">
            <w:pPr>
              <w:shd w:val="clear" w:color="auto" w:fill="FFFFFF"/>
              <w:spacing w:line="360" w:lineRule="auto"/>
              <w:jc w:val="center"/>
              <w:rPr>
                <w:rFonts w:ascii="仿宋" w:eastAsia="仿宋" w:hAnsi="仿宋" w:cs="仿宋"/>
                <w:sz w:val="24"/>
              </w:rPr>
            </w:pPr>
            <w:r>
              <w:rPr>
                <w:rFonts w:ascii="仿宋" w:eastAsia="仿宋" w:hAnsi="仿宋" w:cs="仿宋" w:hint="eastAsia"/>
                <w:sz w:val="24"/>
              </w:rPr>
              <w:t>20</w:t>
            </w:r>
          </w:p>
        </w:tc>
      </w:tr>
      <w:tr w:rsidR="000E35AE" w:rsidTr="00806BD3">
        <w:trPr>
          <w:trHeight w:val="936"/>
        </w:trPr>
        <w:tc>
          <w:tcPr>
            <w:tcW w:w="1262" w:type="dxa"/>
            <w:vMerge w:val="restart"/>
            <w:shd w:val="clear" w:color="auto" w:fill="auto"/>
            <w:vAlign w:val="center"/>
          </w:tcPr>
          <w:p w:rsidR="000E35AE" w:rsidRDefault="000E35AE" w:rsidP="00806BD3">
            <w:pPr>
              <w:shd w:val="clear" w:color="auto" w:fill="FFFFFF"/>
              <w:spacing w:line="360" w:lineRule="auto"/>
              <w:jc w:val="center"/>
              <w:rPr>
                <w:rFonts w:ascii="仿宋" w:eastAsia="仿宋" w:hAnsi="仿宋" w:cs="仿宋" w:hint="eastAsia"/>
                <w:sz w:val="24"/>
              </w:rPr>
            </w:pPr>
            <w:r>
              <w:rPr>
                <w:rFonts w:ascii="仿宋" w:eastAsia="仿宋" w:hAnsi="仿宋" w:cs="仿宋" w:hint="eastAsia"/>
                <w:sz w:val="24"/>
              </w:rPr>
              <w:t>商务部分（50分）</w:t>
            </w:r>
          </w:p>
        </w:tc>
        <w:tc>
          <w:tcPr>
            <w:tcW w:w="1500" w:type="dxa"/>
            <w:shd w:val="clear" w:color="auto" w:fill="auto"/>
            <w:vAlign w:val="center"/>
          </w:tcPr>
          <w:p w:rsidR="000E35AE" w:rsidRDefault="000E35AE" w:rsidP="00806BD3">
            <w:pPr>
              <w:shd w:val="clear" w:color="auto" w:fill="FFFFFF"/>
              <w:spacing w:line="360" w:lineRule="auto"/>
              <w:jc w:val="center"/>
              <w:rPr>
                <w:rFonts w:ascii="仿宋" w:eastAsia="仿宋" w:hAnsi="仿宋" w:cs="仿宋" w:hint="eastAsia"/>
                <w:sz w:val="24"/>
              </w:rPr>
            </w:pPr>
            <w:r>
              <w:rPr>
                <w:rFonts w:ascii="仿宋" w:eastAsia="仿宋" w:hAnsi="仿宋" w:cs="仿宋" w:hint="eastAsia"/>
                <w:sz w:val="24"/>
              </w:rPr>
              <w:t>投标产品技术先进性（10分）</w:t>
            </w:r>
          </w:p>
        </w:tc>
        <w:tc>
          <w:tcPr>
            <w:tcW w:w="5833" w:type="dxa"/>
            <w:shd w:val="clear" w:color="000000" w:fill="FFFFFF"/>
            <w:vAlign w:val="center"/>
          </w:tcPr>
          <w:p w:rsidR="000E35AE" w:rsidRDefault="000E35AE" w:rsidP="00806BD3">
            <w:pPr>
              <w:shd w:val="clear" w:color="auto" w:fill="FFFFFF"/>
              <w:spacing w:line="360" w:lineRule="auto"/>
              <w:jc w:val="center"/>
              <w:rPr>
                <w:rFonts w:ascii="仿宋" w:eastAsia="仿宋" w:hAnsi="仿宋" w:cs="仿宋" w:hint="eastAsia"/>
                <w:sz w:val="24"/>
              </w:rPr>
            </w:pPr>
            <w:r>
              <w:rPr>
                <w:rFonts w:ascii="仿宋" w:eastAsia="仿宋" w:hAnsi="仿宋" w:cs="仿宋" w:hint="eastAsia"/>
                <w:sz w:val="24"/>
              </w:rPr>
              <w:t>评标委员会根据各供应商所投产品从可靠性、先进性、成熟性、总体设计及其他优惠条件等方面进行整体评价。</w:t>
            </w:r>
          </w:p>
          <w:p w:rsidR="000E35AE" w:rsidRDefault="000E35AE" w:rsidP="00806BD3">
            <w:pPr>
              <w:shd w:val="clear" w:color="auto" w:fill="FFFFFF"/>
              <w:spacing w:line="360" w:lineRule="auto"/>
              <w:jc w:val="left"/>
              <w:rPr>
                <w:rFonts w:ascii="仿宋" w:eastAsia="仿宋" w:hAnsi="仿宋" w:cs="仿宋" w:hint="eastAsia"/>
                <w:sz w:val="24"/>
              </w:rPr>
            </w:pPr>
            <w:r>
              <w:rPr>
                <w:rFonts w:ascii="仿宋" w:eastAsia="仿宋" w:hAnsi="仿宋" w:cs="仿宋" w:hint="eastAsia"/>
                <w:sz w:val="24"/>
              </w:rPr>
              <w:t>描述内容详细完善，有针对性，合理可行得10分；</w:t>
            </w:r>
          </w:p>
          <w:p w:rsidR="000E35AE" w:rsidRDefault="000E35AE" w:rsidP="00806BD3">
            <w:pPr>
              <w:shd w:val="clear" w:color="auto" w:fill="FFFFFF"/>
              <w:spacing w:line="360" w:lineRule="auto"/>
              <w:jc w:val="left"/>
              <w:rPr>
                <w:rFonts w:ascii="仿宋" w:eastAsia="仿宋" w:hAnsi="仿宋" w:cs="仿宋" w:hint="eastAsia"/>
                <w:sz w:val="24"/>
              </w:rPr>
            </w:pPr>
            <w:r>
              <w:rPr>
                <w:rFonts w:ascii="仿宋" w:eastAsia="仿宋" w:hAnsi="仿宋" w:cs="仿宋" w:hint="eastAsia"/>
                <w:sz w:val="24"/>
              </w:rPr>
              <w:t>有内容、内容基本可行的，得7分；</w:t>
            </w:r>
          </w:p>
          <w:p w:rsidR="000E35AE" w:rsidRDefault="000E35AE" w:rsidP="00806BD3">
            <w:pPr>
              <w:shd w:val="clear" w:color="auto" w:fill="FFFFFF"/>
              <w:spacing w:line="360" w:lineRule="auto"/>
              <w:rPr>
                <w:rFonts w:ascii="仿宋" w:eastAsia="仿宋" w:hAnsi="仿宋" w:cs="仿宋" w:hint="eastAsia"/>
                <w:sz w:val="24"/>
              </w:rPr>
            </w:pPr>
            <w:r>
              <w:rPr>
                <w:rFonts w:ascii="仿宋" w:eastAsia="仿宋" w:hAnsi="仿宋" w:cs="仿宋" w:hint="eastAsia"/>
                <w:sz w:val="24"/>
              </w:rPr>
              <w:t>内容一般的、技术措施可行性一般的，得3分；</w:t>
            </w:r>
          </w:p>
          <w:p w:rsidR="000E35AE" w:rsidRDefault="000E35AE" w:rsidP="00806BD3">
            <w:pPr>
              <w:shd w:val="clear" w:color="auto" w:fill="FFFFFF"/>
              <w:spacing w:line="360" w:lineRule="auto"/>
              <w:rPr>
                <w:rFonts w:ascii="仿宋" w:eastAsia="仿宋" w:hAnsi="仿宋" w:cs="仿宋" w:hint="eastAsia"/>
                <w:sz w:val="24"/>
              </w:rPr>
            </w:pPr>
            <w:r>
              <w:rPr>
                <w:rFonts w:ascii="仿宋" w:eastAsia="仿宋" w:hAnsi="仿宋" w:cs="仿宋" w:hint="eastAsia"/>
                <w:sz w:val="24"/>
              </w:rPr>
              <w:t>内容空洞、描述不清晰，得1分；</w:t>
            </w:r>
          </w:p>
          <w:p w:rsidR="000E35AE" w:rsidRDefault="000E35AE" w:rsidP="00806BD3">
            <w:pPr>
              <w:shd w:val="clear" w:color="auto" w:fill="FFFFFF"/>
              <w:spacing w:line="360" w:lineRule="auto"/>
              <w:jc w:val="left"/>
              <w:rPr>
                <w:rFonts w:ascii="仿宋" w:eastAsia="仿宋" w:hAnsi="仿宋" w:cs="仿宋" w:hint="eastAsia"/>
                <w:sz w:val="24"/>
              </w:rPr>
            </w:pPr>
            <w:r>
              <w:rPr>
                <w:rFonts w:ascii="仿宋" w:eastAsia="仿宋" w:hAnsi="仿宋" w:cs="仿宋" w:hint="eastAsia"/>
                <w:sz w:val="24"/>
              </w:rPr>
              <w:t xml:space="preserve">缺项得0分。         </w:t>
            </w:r>
          </w:p>
        </w:tc>
        <w:tc>
          <w:tcPr>
            <w:tcW w:w="706" w:type="dxa"/>
            <w:vAlign w:val="center"/>
          </w:tcPr>
          <w:p w:rsidR="000E35AE" w:rsidRDefault="000E35AE" w:rsidP="00806BD3">
            <w:pPr>
              <w:shd w:val="clear" w:color="auto" w:fill="FFFFFF"/>
              <w:spacing w:line="360" w:lineRule="auto"/>
              <w:jc w:val="center"/>
              <w:rPr>
                <w:rFonts w:ascii="仿宋" w:eastAsia="仿宋" w:hAnsi="仿宋" w:cs="仿宋"/>
                <w:sz w:val="24"/>
              </w:rPr>
            </w:pPr>
            <w:r>
              <w:rPr>
                <w:rFonts w:ascii="仿宋" w:eastAsia="仿宋" w:hAnsi="仿宋" w:cs="仿宋" w:hint="eastAsia"/>
                <w:sz w:val="24"/>
              </w:rPr>
              <w:t>10</w:t>
            </w:r>
          </w:p>
        </w:tc>
      </w:tr>
      <w:tr w:rsidR="000E35AE" w:rsidTr="00806BD3">
        <w:trPr>
          <w:trHeight w:val="276"/>
        </w:trPr>
        <w:tc>
          <w:tcPr>
            <w:tcW w:w="1262" w:type="dxa"/>
            <w:vMerge/>
            <w:vAlign w:val="center"/>
          </w:tcPr>
          <w:p w:rsidR="000E35AE" w:rsidRDefault="000E35AE" w:rsidP="00806BD3">
            <w:pPr>
              <w:shd w:val="clear" w:color="auto" w:fill="FFFFFF"/>
              <w:spacing w:line="360" w:lineRule="auto"/>
              <w:jc w:val="center"/>
              <w:rPr>
                <w:rFonts w:ascii="仿宋" w:eastAsia="仿宋" w:hAnsi="仿宋" w:cs="仿宋" w:hint="eastAsia"/>
                <w:sz w:val="24"/>
              </w:rPr>
            </w:pPr>
          </w:p>
        </w:tc>
        <w:tc>
          <w:tcPr>
            <w:tcW w:w="1500" w:type="dxa"/>
            <w:vAlign w:val="center"/>
          </w:tcPr>
          <w:p w:rsidR="000E35AE" w:rsidRDefault="000E35AE" w:rsidP="00806BD3">
            <w:pPr>
              <w:shd w:val="clear" w:color="auto" w:fill="FFFFFF"/>
              <w:spacing w:line="360" w:lineRule="auto"/>
              <w:jc w:val="center"/>
              <w:rPr>
                <w:rFonts w:ascii="仿宋" w:eastAsia="仿宋" w:hAnsi="仿宋" w:cs="仿宋" w:hint="eastAsia"/>
                <w:sz w:val="24"/>
              </w:rPr>
            </w:pPr>
            <w:r>
              <w:rPr>
                <w:rFonts w:ascii="仿宋" w:eastAsia="仿宋" w:hAnsi="仿宋" w:cs="仿宋" w:hint="eastAsia"/>
                <w:sz w:val="24"/>
              </w:rPr>
              <w:t>内容完整性和编制 水平 （10 分）</w:t>
            </w:r>
          </w:p>
        </w:tc>
        <w:tc>
          <w:tcPr>
            <w:tcW w:w="5833" w:type="dxa"/>
            <w:vAlign w:val="center"/>
          </w:tcPr>
          <w:p w:rsidR="000E35AE" w:rsidRDefault="000E35AE" w:rsidP="00806BD3">
            <w:pPr>
              <w:shd w:val="clear" w:color="auto" w:fill="FFFFFF"/>
              <w:spacing w:line="360" w:lineRule="auto"/>
              <w:jc w:val="left"/>
              <w:rPr>
                <w:rFonts w:ascii="仿宋" w:eastAsia="仿宋" w:hAnsi="仿宋" w:cs="仿宋" w:hint="eastAsia"/>
                <w:sz w:val="24"/>
              </w:rPr>
            </w:pPr>
            <w:r>
              <w:rPr>
                <w:rFonts w:ascii="仿宋" w:eastAsia="仿宋" w:hAnsi="仿宋" w:cs="仿宋" w:hint="eastAsia"/>
                <w:sz w:val="24"/>
              </w:rPr>
              <w:t>投标文件编制内容完整，对内容理解深刻、准确，对需求认识全面到位得10分；</w:t>
            </w:r>
          </w:p>
          <w:p w:rsidR="000E35AE" w:rsidRDefault="000E35AE" w:rsidP="00806BD3">
            <w:pPr>
              <w:shd w:val="clear" w:color="auto" w:fill="FFFFFF"/>
              <w:spacing w:line="360" w:lineRule="auto"/>
              <w:jc w:val="left"/>
              <w:rPr>
                <w:rFonts w:ascii="仿宋" w:eastAsia="仿宋" w:hAnsi="仿宋" w:cs="仿宋" w:hint="eastAsia"/>
                <w:sz w:val="24"/>
              </w:rPr>
            </w:pPr>
            <w:r>
              <w:rPr>
                <w:rFonts w:ascii="仿宋" w:eastAsia="仿宋" w:hAnsi="仿宋" w:cs="仿宋" w:hint="eastAsia"/>
                <w:sz w:val="24"/>
              </w:rPr>
              <w:t>对需求有一定的了解和认识，得7分；</w:t>
            </w:r>
          </w:p>
          <w:p w:rsidR="000E35AE" w:rsidRDefault="000E35AE" w:rsidP="00806BD3">
            <w:pPr>
              <w:shd w:val="clear" w:color="auto" w:fill="FFFFFF"/>
              <w:spacing w:line="360" w:lineRule="auto"/>
              <w:jc w:val="left"/>
              <w:rPr>
                <w:rFonts w:ascii="仿宋" w:eastAsia="仿宋" w:hAnsi="仿宋" w:cs="仿宋" w:hint="eastAsia"/>
                <w:sz w:val="24"/>
              </w:rPr>
            </w:pPr>
            <w:r>
              <w:rPr>
                <w:rFonts w:ascii="仿宋" w:eastAsia="仿宋" w:hAnsi="仿宋" w:cs="仿宋" w:hint="eastAsia"/>
                <w:sz w:val="24"/>
              </w:rPr>
              <w:t>内容空洞、描述不清晰，得3分。</w:t>
            </w:r>
          </w:p>
          <w:p w:rsidR="000E35AE" w:rsidRDefault="000E35AE" w:rsidP="00806BD3">
            <w:pPr>
              <w:shd w:val="clear" w:color="auto" w:fill="FFFFFF"/>
              <w:spacing w:line="360" w:lineRule="auto"/>
              <w:jc w:val="left"/>
              <w:rPr>
                <w:rFonts w:ascii="仿宋" w:eastAsia="仿宋" w:hAnsi="仿宋" w:cs="仿宋"/>
                <w:sz w:val="24"/>
              </w:rPr>
            </w:pPr>
            <w:r>
              <w:rPr>
                <w:rFonts w:ascii="仿宋" w:eastAsia="仿宋" w:hAnsi="仿宋" w:cs="仿宋" w:hint="eastAsia"/>
                <w:sz w:val="24"/>
              </w:rPr>
              <w:t>缺项得0分。</w:t>
            </w:r>
          </w:p>
        </w:tc>
        <w:tc>
          <w:tcPr>
            <w:tcW w:w="706" w:type="dxa"/>
            <w:vAlign w:val="center"/>
          </w:tcPr>
          <w:p w:rsidR="000E35AE" w:rsidRDefault="000E35AE" w:rsidP="00806BD3">
            <w:pPr>
              <w:shd w:val="clear" w:color="auto" w:fill="FFFFFF"/>
              <w:spacing w:line="360" w:lineRule="auto"/>
              <w:jc w:val="center"/>
              <w:rPr>
                <w:rFonts w:ascii="仿宋" w:eastAsia="仿宋" w:hAnsi="仿宋" w:cs="仿宋"/>
                <w:sz w:val="24"/>
              </w:rPr>
            </w:pPr>
            <w:r>
              <w:rPr>
                <w:rFonts w:ascii="仿宋" w:eastAsia="仿宋" w:hAnsi="仿宋" w:cs="仿宋" w:hint="eastAsia"/>
                <w:sz w:val="24"/>
              </w:rPr>
              <w:t>10</w:t>
            </w:r>
          </w:p>
        </w:tc>
      </w:tr>
      <w:tr w:rsidR="000E35AE" w:rsidTr="00806BD3">
        <w:trPr>
          <w:trHeight w:val="936"/>
        </w:trPr>
        <w:tc>
          <w:tcPr>
            <w:tcW w:w="1262" w:type="dxa"/>
            <w:vMerge/>
            <w:vAlign w:val="center"/>
          </w:tcPr>
          <w:p w:rsidR="000E35AE" w:rsidRDefault="000E35AE" w:rsidP="00806BD3">
            <w:pPr>
              <w:shd w:val="clear" w:color="auto" w:fill="FFFFFF"/>
              <w:spacing w:line="360" w:lineRule="auto"/>
              <w:ind w:firstLineChars="100" w:firstLine="240"/>
              <w:rPr>
                <w:rFonts w:ascii="仿宋" w:eastAsia="仿宋" w:hAnsi="仿宋" w:cs="仿宋" w:hint="eastAsia"/>
                <w:sz w:val="24"/>
              </w:rPr>
            </w:pPr>
          </w:p>
        </w:tc>
        <w:tc>
          <w:tcPr>
            <w:tcW w:w="1500" w:type="dxa"/>
            <w:vAlign w:val="center"/>
          </w:tcPr>
          <w:p w:rsidR="000E35AE" w:rsidRDefault="000E35AE" w:rsidP="00806BD3">
            <w:pPr>
              <w:shd w:val="clear" w:color="auto" w:fill="FFFFFF"/>
              <w:spacing w:line="360" w:lineRule="auto"/>
              <w:jc w:val="center"/>
              <w:rPr>
                <w:rFonts w:ascii="仿宋" w:eastAsia="仿宋" w:hAnsi="仿宋" w:cs="仿宋" w:hint="eastAsia"/>
                <w:sz w:val="24"/>
              </w:rPr>
            </w:pPr>
            <w:r>
              <w:rPr>
                <w:rFonts w:ascii="仿宋" w:eastAsia="仿宋" w:hAnsi="仿宋" w:cs="仿宋" w:hint="eastAsia"/>
                <w:sz w:val="24"/>
              </w:rPr>
              <w:t>售后服务承诺（10分）</w:t>
            </w:r>
          </w:p>
        </w:tc>
        <w:tc>
          <w:tcPr>
            <w:tcW w:w="5833" w:type="dxa"/>
            <w:vAlign w:val="center"/>
          </w:tcPr>
          <w:p w:rsidR="000E35AE" w:rsidRDefault="000E35AE" w:rsidP="00806BD3">
            <w:pPr>
              <w:shd w:val="clear" w:color="auto" w:fill="FFFFFF"/>
              <w:spacing w:line="360" w:lineRule="auto"/>
              <w:jc w:val="left"/>
              <w:rPr>
                <w:rFonts w:ascii="仿宋" w:eastAsia="仿宋" w:hAnsi="仿宋" w:cs="仿宋" w:hint="eastAsia"/>
                <w:sz w:val="24"/>
              </w:rPr>
            </w:pPr>
            <w:r>
              <w:rPr>
                <w:rFonts w:ascii="仿宋" w:eastAsia="仿宋" w:hAnsi="仿宋" w:cs="仿宋" w:hint="eastAsia"/>
                <w:sz w:val="24"/>
              </w:rPr>
              <w:t>详细说明售后服务的内容、形式、安装培训方案、质量保证、含免费维修时间、解决质量或操作问题的响应时间、维修单位名称、地点，由评委根据各投标人差异进行评分，</w:t>
            </w:r>
          </w:p>
          <w:p w:rsidR="000E35AE" w:rsidRDefault="000E35AE" w:rsidP="00806BD3">
            <w:pPr>
              <w:shd w:val="clear" w:color="auto" w:fill="FFFFFF"/>
              <w:spacing w:line="360" w:lineRule="auto"/>
              <w:jc w:val="left"/>
              <w:rPr>
                <w:rFonts w:ascii="仿宋" w:eastAsia="仿宋" w:hAnsi="仿宋" w:cs="仿宋" w:hint="eastAsia"/>
                <w:sz w:val="24"/>
              </w:rPr>
            </w:pPr>
            <w:r>
              <w:rPr>
                <w:rFonts w:ascii="仿宋" w:eastAsia="仿宋" w:hAnsi="仿宋" w:cs="仿宋" w:hint="eastAsia"/>
                <w:sz w:val="24"/>
              </w:rPr>
              <w:t>描述内容详细完善，有针对性，合理可行得10分；</w:t>
            </w:r>
          </w:p>
          <w:p w:rsidR="000E35AE" w:rsidRDefault="000E35AE" w:rsidP="00806BD3">
            <w:pPr>
              <w:shd w:val="clear" w:color="auto" w:fill="FFFFFF"/>
              <w:spacing w:line="360" w:lineRule="auto"/>
              <w:jc w:val="left"/>
              <w:rPr>
                <w:rFonts w:ascii="仿宋" w:eastAsia="仿宋" w:hAnsi="仿宋" w:cs="仿宋" w:hint="eastAsia"/>
                <w:sz w:val="24"/>
              </w:rPr>
            </w:pPr>
            <w:r>
              <w:rPr>
                <w:rFonts w:ascii="仿宋" w:eastAsia="仿宋" w:hAnsi="仿宋" w:cs="仿宋" w:hint="eastAsia"/>
                <w:sz w:val="24"/>
              </w:rPr>
              <w:t>有售后服务承诺内容、内容基本可行的，得7分；</w:t>
            </w:r>
          </w:p>
          <w:p w:rsidR="000E35AE" w:rsidRDefault="000E35AE" w:rsidP="00806BD3">
            <w:pPr>
              <w:shd w:val="clear" w:color="auto" w:fill="FFFFFF"/>
              <w:spacing w:line="360" w:lineRule="auto"/>
              <w:jc w:val="center"/>
              <w:rPr>
                <w:rFonts w:ascii="仿宋" w:eastAsia="仿宋" w:hAnsi="仿宋" w:cs="仿宋" w:hint="eastAsia"/>
                <w:sz w:val="24"/>
              </w:rPr>
            </w:pPr>
            <w:r>
              <w:rPr>
                <w:rFonts w:ascii="仿宋" w:eastAsia="仿宋" w:hAnsi="仿宋" w:cs="仿宋" w:hint="eastAsia"/>
                <w:sz w:val="24"/>
              </w:rPr>
              <w:t>承诺内容一般的、技术措施可行性一般的，得3分；</w:t>
            </w:r>
          </w:p>
          <w:p w:rsidR="000E35AE" w:rsidRDefault="000E35AE" w:rsidP="00806BD3">
            <w:pPr>
              <w:shd w:val="clear" w:color="auto" w:fill="FFFFFF"/>
              <w:spacing w:line="360" w:lineRule="auto"/>
              <w:rPr>
                <w:rFonts w:ascii="仿宋" w:eastAsia="仿宋" w:hAnsi="仿宋" w:cs="仿宋" w:hint="eastAsia"/>
                <w:sz w:val="24"/>
              </w:rPr>
            </w:pPr>
            <w:r>
              <w:rPr>
                <w:rFonts w:ascii="仿宋" w:eastAsia="仿宋" w:hAnsi="仿宋" w:cs="仿宋" w:hint="eastAsia"/>
                <w:sz w:val="24"/>
              </w:rPr>
              <w:t>售后服务承诺内容空洞、描述不清晰，得1分；</w:t>
            </w:r>
          </w:p>
          <w:p w:rsidR="000E35AE" w:rsidRDefault="000E35AE" w:rsidP="00806BD3">
            <w:pPr>
              <w:shd w:val="clear" w:color="auto" w:fill="FFFFFF"/>
              <w:spacing w:line="360" w:lineRule="auto"/>
              <w:rPr>
                <w:rFonts w:ascii="仿宋" w:eastAsia="仿宋" w:hAnsi="仿宋" w:cs="仿宋"/>
                <w:sz w:val="24"/>
              </w:rPr>
            </w:pPr>
            <w:r>
              <w:rPr>
                <w:rFonts w:ascii="仿宋" w:eastAsia="仿宋" w:hAnsi="仿宋" w:cs="仿宋" w:hint="eastAsia"/>
                <w:sz w:val="24"/>
              </w:rPr>
              <w:t>缺项得0分。</w:t>
            </w:r>
          </w:p>
        </w:tc>
        <w:tc>
          <w:tcPr>
            <w:tcW w:w="706" w:type="dxa"/>
            <w:vAlign w:val="center"/>
          </w:tcPr>
          <w:p w:rsidR="000E35AE" w:rsidRDefault="000E35AE" w:rsidP="00806BD3">
            <w:pPr>
              <w:shd w:val="clear" w:color="auto" w:fill="FFFFFF"/>
              <w:spacing w:line="360" w:lineRule="auto"/>
              <w:jc w:val="center"/>
              <w:rPr>
                <w:rFonts w:ascii="仿宋" w:eastAsia="仿宋" w:hAnsi="仿宋" w:cs="仿宋"/>
                <w:sz w:val="24"/>
              </w:rPr>
            </w:pPr>
            <w:r>
              <w:rPr>
                <w:rFonts w:ascii="仿宋" w:eastAsia="仿宋" w:hAnsi="仿宋" w:cs="仿宋" w:hint="eastAsia"/>
                <w:sz w:val="24"/>
              </w:rPr>
              <w:t>10</w:t>
            </w:r>
          </w:p>
        </w:tc>
      </w:tr>
      <w:tr w:rsidR="000E35AE" w:rsidTr="00806BD3">
        <w:trPr>
          <w:trHeight w:val="936"/>
        </w:trPr>
        <w:tc>
          <w:tcPr>
            <w:tcW w:w="1262" w:type="dxa"/>
            <w:vMerge/>
            <w:vAlign w:val="center"/>
          </w:tcPr>
          <w:p w:rsidR="000E35AE" w:rsidRDefault="000E35AE" w:rsidP="00806BD3">
            <w:pPr>
              <w:shd w:val="clear" w:color="auto" w:fill="FFFFFF"/>
              <w:spacing w:line="360" w:lineRule="auto"/>
              <w:ind w:firstLineChars="100" w:firstLine="240"/>
              <w:rPr>
                <w:rFonts w:ascii="仿宋" w:eastAsia="仿宋" w:hAnsi="仿宋" w:cs="仿宋" w:hint="eastAsia"/>
                <w:sz w:val="24"/>
              </w:rPr>
            </w:pPr>
          </w:p>
        </w:tc>
        <w:tc>
          <w:tcPr>
            <w:tcW w:w="1500" w:type="dxa"/>
            <w:vAlign w:val="center"/>
          </w:tcPr>
          <w:p w:rsidR="000E35AE" w:rsidRDefault="000E35AE" w:rsidP="00806BD3">
            <w:pPr>
              <w:shd w:val="clear" w:color="auto" w:fill="FFFFFF"/>
              <w:spacing w:line="360" w:lineRule="auto"/>
              <w:jc w:val="center"/>
              <w:rPr>
                <w:rFonts w:ascii="仿宋" w:eastAsia="仿宋" w:hAnsi="仿宋" w:cs="仿宋" w:hint="eastAsia"/>
                <w:sz w:val="24"/>
              </w:rPr>
            </w:pPr>
            <w:r>
              <w:rPr>
                <w:rFonts w:ascii="仿宋" w:eastAsia="仿宋" w:hAnsi="仿宋" w:cs="仿宋" w:hint="eastAsia"/>
                <w:sz w:val="24"/>
              </w:rPr>
              <w:t>优惠承诺（10分）</w:t>
            </w:r>
          </w:p>
        </w:tc>
        <w:tc>
          <w:tcPr>
            <w:tcW w:w="5833" w:type="dxa"/>
            <w:vAlign w:val="center"/>
          </w:tcPr>
          <w:p w:rsidR="000E35AE" w:rsidRDefault="000E35AE" w:rsidP="00806BD3">
            <w:pPr>
              <w:shd w:val="clear" w:color="auto" w:fill="FFFFFF"/>
              <w:spacing w:line="360" w:lineRule="auto"/>
              <w:jc w:val="left"/>
              <w:rPr>
                <w:rFonts w:ascii="仿宋" w:eastAsia="仿宋" w:hAnsi="仿宋" w:cs="仿宋" w:hint="eastAsia"/>
                <w:sz w:val="24"/>
              </w:rPr>
            </w:pPr>
            <w:r>
              <w:rPr>
                <w:rFonts w:ascii="仿宋" w:eastAsia="仿宋" w:hAnsi="仿宋" w:cs="仿宋" w:hint="eastAsia"/>
                <w:sz w:val="24"/>
              </w:rPr>
              <w:t>根据供应商对保修期内、质量保修期外的优惠承诺、服务承诺及技术措施等进行打分。</w:t>
            </w:r>
          </w:p>
          <w:p w:rsidR="000E35AE" w:rsidRDefault="000E35AE" w:rsidP="00806BD3">
            <w:pPr>
              <w:shd w:val="clear" w:color="auto" w:fill="FFFFFF"/>
              <w:spacing w:line="360" w:lineRule="auto"/>
              <w:jc w:val="left"/>
              <w:rPr>
                <w:rFonts w:ascii="仿宋" w:eastAsia="仿宋" w:hAnsi="仿宋" w:cs="仿宋" w:hint="eastAsia"/>
                <w:sz w:val="24"/>
              </w:rPr>
            </w:pPr>
            <w:r>
              <w:rPr>
                <w:rFonts w:ascii="仿宋" w:eastAsia="仿宋" w:hAnsi="仿宋" w:cs="仿宋" w:hint="eastAsia"/>
                <w:sz w:val="24"/>
              </w:rPr>
              <w:t>优惠及服务承诺内容、技术措施有针对性、合理可行的，得10分；</w:t>
            </w:r>
          </w:p>
          <w:p w:rsidR="000E35AE" w:rsidRDefault="000E35AE" w:rsidP="00806BD3">
            <w:pPr>
              <w:shd w:val="clear" w:color="auto" w:fill="FFFFFF"/>
              <w:spacing w:line="360" w:lineRule="auto"/>
              <w:jc w:val="left"/>
              <w:rPr>
                <w:rFonts w:ascii="仿宋" w:eastAsia="仿宋" w:hAnsi="仿宋" w:cs="仿宋" w:hint="eastAsia"/>
                <w:sz w:val="24"/>
              </w:rPr>
            </w:pPr>
            <w:r>
              <w:rPr>
                <w:rFonts w:ascii="仿宋" w:eastAsia="仿宋" w:hAnsi="仿宋" w:cs="仿宋" w:hint="eastAsia"/>
                <w:sz w:val="24"/>
              </w:rPr>
              <w:t>有优惠及服务承诺内容、技术措施基本可行的，得7分；</w:t>
            </w:r>
          </w:p>
          <w:p w:rsidR="000E35AE" w:rsidRDefault="000E35AE" w:rsidP="00806BD3">
            <w:pPr>
              <w:shd w:val="clear" w:color="auto" w:fill="FFFFFF"/>
              <w:spacing w:line="360" w:lineRule="auto"/>
              <w:jc w:val="left"/>
              <w:rPr>
                <w:rFonts w:ascii="仿宋" w:eastAsia="仿宋" w:hAnsi="仿宋" w:cs="仿宋" w:hint="eastAsia"/>
                <w:sz w:val="24"/>
              </w:rPr>
            </w:pPr>
            <w:r>
              <w:rPr>
                <w:rFonts w:ascii="仿宋" w:eastAsia="仿宋" w:hAnsi="仿宋" w:cs="仿宋" w:hint="eastAsia"/>
                <w:sz w:val="24"/>
              </w:rPr>
              <w:t>优惠及服务承诺内容一般的、技术措施可行性较差的，得3分：</w:t>
            </w:r>
          </w:p>
          <w:p w:rsidR="000E35AE" w:rsidRDefault="000E35AE" w:rsidP="00806BD3">
            <w:pPr>
              <w:shd w:val="clear" w:color="auto" w:fill="FFFFFF"/>
              <w:spacing w:line="360" w:lineRule="auto"/>
              <w:jc w:val="left"/>
              <w:rPr>
                <w:rFonts w:ascii="仿宋" w:eastAsia="仿宋" w:hAnsi="仿宋" w:cs="仿宋" w:hint="eastAsia"/>
                <w:sz w:val="24"/>
              </w:rPr>
            </w:pPr>
            <w:r>
              <w:rPr>
                <w:rFonts w:ascii="仿宋" w:eastAsia="仿宋" w:hAnsi="仿宋" w:cs="仿宋" w:hint="eastAsia"/>
                <w:sz w:val="24"/>
              </w:rPr>
              <w:t>缺项得0分。</w:t>
            </w:r>
          </w:p>
        </w:tc>
        <w:tc>
          <w:tcPr>
            <w:tcW w:w="706" w:type="dxa"/>
            <w:vAlign w:val="center"/>
          </w:tcPr>
          <w:p w:rsidR="000E35AE" w:rsidRDefault="000E35AE" w:rsidP="00806BD3">
            <w:pPr>
              <w:shd w:val="clear" w:color="auto" w:fill="FFFFFF"/>
              <w:spacing w:line="360" w:lineRule="auto"/>
              <w:jc w:val="center"/>
              <w:rPr>
                <w:rFonts w:ascii="仿宋" w:eastAsia="仿宋" w:hAnsi="仿宋" w:cs="仿宋"/>
                <w:sz w:val="24"/>
              </w:rPr>
            </w:pPr>
            <w:r>
              <w:rPr>
                <w:rFonts w:ascii="仿宋" w:eastAsia="仿宋" w:hAnsi="仿宋" w:cs="仿宋" w:hint="eastAsia"/>
                <w:sz w:val="24"/>
              </w:rPr>
              <w:t>10</w:t>
            </w:r>
          </w:p>
        </w:tc>
      </w:tr>
      <w:tr w:rsidR="000E35AE" w:rsidTr="00806BD3">
        <w:trPr>
          <w:trHeight w:val="1391"/>
        </w:trPr>
        <w:tc>
          <w:tcPr>
            <w:tcW w:w="1262" w:type="dxa"/>
            <w:vMerge/>
            <w:vAlign w:val="center"/>
          </w:tcPr>
          <w:p w:rsidR="000E35AE" w:rsidRDefault="000E35AE" w:rsidP="00806BD3">
            <w:pPr>
              <w:shd w:val="clear" w:color="auto" w:fill="FFFFFF"/>
              <w:spacing w:line="360" w:lineRule="auto"/>
              <w:ind w:firstLineChars="100" w:firstLine="240"/>
              <w:rPr>
                <w:rFonts w:ascii="仿宋" w:eastAsia="仿宋" w:hAnsi="仿宋" w:cs="仿宋" w:hint="eastAsia"/>
                <w:sz w:val="24"/>
              </w:rPr>
            </w:pPr>
          </w:p>
        </w:tc>
        <w:tc>
          <w:tcPr>
            <w:tcW w:w="1500" w:type="dxa"/>
            <w:vAlign w:val="center"/>
          </w:tcPr>
          <w:p w:rsidR="000E35AE" w:rsidRDefault="000E35AE" w:rsidP="00806BD3">
            <w:pPr>
              <w:shd w:val="clear" w:color="auto" w:fill="FFFFFF"/>
              <w:spacing w:line="360" w:lineRule="auto"/>
              <w:jc w:val="center"/>
              <w:rPr>
                <w:rFonts w:ascii="仿宋" w:eastAsia="仿宋" w:hAnsi="仿宋" w:cs="仿宋" w:hint="eastAsia"/>
                <w:sz w:val="24"/>
              </w:rPr>
            </w:pPr>
            <w:r>
              <w:rPr>
                <w:rFonts w:ascii="仿宋" w:eastAsia="仿宋" w:hAnsi="仿宋" w:cs="仿宋" w:hint="eastAsia"/>
                <w:sz w:val="24"/>
              </w:rPr>
              <w:t>供货计划（10分）</w:t>
            </w:r>
          </w:p>
        </w:tc>
        <w:tc>
          <w:tcPr>
            <w:tcW w:w="5833" w:type="dxa"/>
            <w:vAlign w:val="center"/>
          </w:tcPr>
          <w:p w:rsidR="000E35AE" w:rsidRDefault="000E35AE" w:rsidP="00806BD3">
            <w:pPr>
              <w:shd w:val="clear" w:color="auto" w:fill="FFFFFF"/>
              <w:spacing w:line="360" w:lineRule="auto"/>
              <w:jc w:val="left"/>
              <w:rPr>
                <w:rFonts w:ascii="仿宋" w:eastAsia="仿宋" w:hAnsi="仿宋" w:cs="仿宋" w:hint="eastAsia"/>
                <w:sz w:val="24"/>
              </w:rPr>
            </w:pPr>
            <w:r>
              <w:rPr>
                <w:rFonts w:ascii="仿宋" w:eastAsia="仿宋" w:hAnsi="仿宋" w:cs="仿宋" w:hint="eastAsia"/>
                <w:sz w:val="24"/>
              </w:rPr>
              <w:t>供货计划、验收方案完善有保障，供货时间等安排能较好满足使用方要求进行评分，</w:t>
            </w:r>
          </w:p>
          <w:p w:rsidR="000E35AE" w:rsidRDefault="000E35AE" w:rsidP="00806BD3">
            <w:pPr>
              <w:shd w:val="clear" w:color="auto" w:fill="FFFFFF"/>
              <w:spacing w:line="360" w:lineRule="auto"/>
              <w:jc w:val="left"/>
              <w:rPr>
                <w:rFonts w:ascii="仿宋" w:eastAsia="仿宋" w:hAnsi="仿宋" w:cs="仿宋" w:hint="eastAsia"/>
                <w:sz w:val="24"/>
              </w:rPr>
            </w:pPr>
            <w:r>
              <w:rPr>
                <w:rFonts w:ascii="仿宋" w:eastAsia="仿宋" w:hAnsi="仿宋" w:cs="仿宋" w:hint="eastAsia"/>
                <w:sz w:val="24"/>
              </w:rPr>
              <w:t>描述内容详细完善，有针对性，合理可行得10分；</w:t>
            </w:r>
          </w:p>
          <w:p w:rsidR="000E35AE" w:rsidRDefault="000E35AE" w:rsidP="00806BD3">
            <w:pPr>
              <w:shd w:val="clear" w:color="auto" w:fill="FFFFFF"/>
              <w:spacing w:line="360" w:lineRule="auto"/>
              <w:jc w:val="left"/>
              <w:rPr>
                <w:rFonts w:ascii="仿宋" w:eastAsia="仿宋" w:hAnsi="仿宋" w:cs="仿宋" w:hint="eastAsia"/>
                <w:sz w:val="24"/>
              </w:rPr>
            </w:pPr>
            <w:r>
              <w:rPr>
                <w:rFonts w:ascii="仿宋" w:eastAsia="仿宋" w:hAnsi="仿宋" w:cs="仿宋" w:hint="eastAsia"/>
                <w:sz w:val="24"/>
              </w:rPr>
              <w:t>有内容、内容基本可行的，得7分；</w:t>
            </w:r>
          </w:p>
          <w:p w:rsidR="000E35AE" w:rsidRDefault="000E35AE" w:rsidP="00806BD3">
            <w:pPr>
              <w:shd w:val="clear" w:color="auto" w:fill="FFFFFF"/>
              <w:spacing w:line="360" w:lineRule="auto"/>
              <w:rPr>
                <w:rFonts w:ascii="仿宋" w:eastAsia="仿宋" w:hAnsi="仿宋" w:cs="仿宋" w:hint="eastAsia"/>
                <w:sz w:val="24"/>
              </w:rPr>
            </w:pPr>
            <w:r>
              <w:rPr>
                <w:rFonts w:ascii="仿宋" w:eastAsia="仿宋" w:hAnsi="仿宋" w:cs="仿宋" w:hint="eastAsia"/>
                <w:sz w:val="24"/>
              </w:rPr>
              <w:t>内容一般的、技术措施可行性一般的，得3分；</w:t>
            </w:r>
          </w:p>
          <w:p w:rsidR="000E35AE" w:rsidRDefault="000E35AE" w:rsidP="00806BD3">
            <w:pPr>
              <w:shd w:val="clear" w:color="auto" w:fill="FFFFFF"/>
              <w:spacing w:line="360" w:lineRule="auto"/>
              <w:rPr>
                <w:rFonts w:ascii="仿宋" w:eastAsia="仿宋" w:hAnsi="仿宋" w:cs="仿宋" w:hint="eastAsia"/>
                <w:sz w:val="24"/>
              </w:rPr>
            </w:pPr>
            <w:r>
              <w:rPr>
                <w:rFonts w:ascii="仿宋" w:eastAsia="仿宋" w:hAnsi="仿宋" w:cs="仿宋" w:hint="eastAsia"/>
                <w:sz w:val="24"/>
              </w:rPr>
              <w:t>内容空洞、描述不清晰，得1分；</w:t>
            </w:r>
          </w:p>
          <w:p w:rsidR="000E35AE" w:rsidRDefault="000E35AE" w:rsidP="00806BD3">
            <w:pPr>
              <w:shd w:val="clear" w:color="auto" w:fill="FFFFFF"/>
              <w:spacing w:line="360" w:lineRule="auto"/>
              <w:jc w:val="left"/>
              <w:rPr>
                <w:rFonts w:ascii="仿宋" w:eastAsia="仿宋" w:hAnsi="仿宋" w:cs="仿宋" w:hint="eastAsia"/>
                <w:sz w:val="24"/>
              </w:rPr>
            </w:pPr>
            <w:r>
              <w:rPr>
                <w:rFonts w:ascii="仿宋" w:eastAsia="仿宋" w:hAnsi="仿宋" w:cs="仿宋" w:hint="eastAsia"/>
                <w:sz w:val="24"/>
              </w:rPr>
              <w:t xml:space="preserve">缺项得0分。  </w:t>
            </w:r>
          </w:p>
        </w:tc>
        <w:tc>
          <w:tcPr>
            <w:tcW w:w="706" w:type="dxa"/>
            <w:vAlign w:val="center"/>
          </w:tcPr>
          <w:p w:rsidR="000E35AE" w:rsidRDefault="000E35AE" w:rsidP="00806BD3">
            <w:pPr>
              <w:shd w:val="clear" w:color="auto" w:fill="FFFFFF"/>
              <w:spacing w:line="360" w:lineRule="auto"/>
              <w:jc w:val="center"/>
              <w:rPr>
                <w:rFonts w:ascii="仿宋" w:eastAsia="仿宋" w:hAnsi="仿宋" w:cs="仿宋"/>
                <w:sz w:val="24"/>
              </w:rPr>
            </w:pPr>
            <w:r>
              <w:rPr>
                <w:rFonts w:ascii="仿宋" w:eastAsia="仿宋" w:hAnsi="仿宋" w:cs="仿宋" w:hint="eastAsia"/>
                <w:sz w:val="24"/>
              </w:rPr>
              <w:t>10</w:t>
            </w:r>
          </w:p>
        </w:tc>
      </w:tr>
    </w:tbl>
    <w:p w:rsidR="000E35AE" w:rsidRDefault="000E35AE" w:rsidP="000E35AE">
      <w:pPr>
        <w:spacing w:line="360" w:lineRule="auto"/>
        <w:ind w:firstLineChars="200" w:firstLine="440"/>
        <w:rPr>
          <w:rFonts w:ascii="仿宋" w:eastAsia="仿宋" w:hAnsi="仿宋" w:cs="仿宋" w:hint="eastAsia"/>
          <w:sz w:val="22"/>
          <w:szCs w:val="22"/>
        </w:rPr>
      </w:pPr>
    </w:p>
    <w:p w:rsidR="000E35AE" w:rsidRDefault="000E35AE" w:rsidP="000E35AE">
      <w:pPr>
        <w:spacing w:line="360" w:lineRule="auto"/>
        <w:ind w:firstLineChars="200" w:firstLine="480"/>
        <w:rPr>
          <w:rFonts w:ascii="仿宋" w:eastAsia="仿宋" w:hAnsi="仿宋" w:cs="仿宋" w:hint="eastAsia"/>
          <w:sz w:val="24"/>
        </w:rPr>
      </w:pPr>
      <w:bookmarkStart w:id="141" w:name="_Toc3678"/>
      <w:r>
        <w:rPr>
          <w:rFonts w:ascii="仿宋" w:eastAsia="仿宋" w:hAnsi="仿宋" w:cs="仿宋" w:hint="eastAsia"/>
          <w:sz w:val="24"/>
        </w:rPr>
        <w:t>1.评审方法</w:t>
      </w:r>
      <w:bookmarkEnd w:id="141"/>
    </w:p>
    <w:p w:rsidR="000E35AE" w:rsidRDefault="000E35AE" w:rsidP="000E35AE">
      <w:pPr>
        <w:spacing w:line="360" w:lineRule="auto"/>
        <w:ind w:firstLineChars="200" w:firstLine="480"/>
        <w:rPr>
          <w:rFonts w:ascii="仿宋" w:eastAsia="仿宋" w:hAnsi="仿宋" w:cs="仿宋" w:hint="eastAsia"/>
          <w:sz w:val="24"/>
        </w:rPr>
      </w:pPr>
      <w:bookmarkStart w:id="142" w:name="_Toc152045604"/>
      <w:bookmarkStart w:id="143" w:name="_Toc414112655"/>
      <w:bookmarkStart w:id="144" w:name="_Toc144974571"/>
      <w:bookmarkStart w:id="145" w:name="_Toc152042381"/>
      <w:bookmarkStart w:id="146" w:name="_Toc414277167"/>
      <w:bookmarkStart w:id="147" w:name="_Toc3516"/>
      <w:bookmarkStart w:id="148" w:name="_Toc19571"/>
      <w:bookmarkEnd w:id="142"/>
      <w:bookmarkEnd w:id="143"/>
      <w:bookmarkEnd w:id="144"/>
      <w:bookmarkEnd w:id="145"/>
      <w:bookmarkEnd w:id="146"/>
      <w:r>
        <w:rPr>
          <w:rFonts w:ascii="仿宋" w:eastAsia="仿宋" w:hAnsi="仿宋" w:cs="仿宋" w:hint="eastAsia"/>
          <w:sz w:val="24"/>
        </w:rPr>
        <w:t>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2.评审程序</w:t>
      </w:r>
      <w:bookmarkEnd w:id="147"/>
      <w:bookmarkEnd w:id="148"/>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2.1评审工作按以下程序进行：</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（1）投标文件初审；</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（2）澄清有关问题；</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（3）比较与评价；</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（4）推荐中标候选人名单。</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2.2 评审小组按照上述程序审查投标人的投标文件，评审程序中的前一项程序未通过的投标文件不再进入下一程序的评审。</w:t>
      </w:r>
    </w:p>
    <w:p w:rsidR="000E35AE" w:rsidRDefault="000E35AE" w:rsidP="000E35AE">
      <w:pPr>
        <w:spacing w:line="360" w:lineRule="auto"/>
        <w:ind w:firstLineChars="200" w:firstLine="480"/>
        <w:rPr>
          <w:rFonts w:ascii="仿宋" w:eastAsia="仿宋" w:hAnsi="仿宋" w:cs="仿宋" w:hint="eastAsia"/>
          <w:sz w:val="24"/>
        </w:rPr>
      </w:pPr>
      <w:bookmarkStart w:id="149" w:name="_Toc152045601"/>
      <w:bookmarkStart w:id="150" w:name="_Toc414112652"/>
      <w:bookmarkStart w:id="151" w:name="_Toc414277164"/>
      <w:bookmarkStart w:id="152" w:name="_Toc152042378"/>
      <w:bookmarkStart w:id="153" w:name="_Toc144974568"/>
      <w:bookmarkStart w:id="154" w:name="_Toc23178"/>
      <w:bookmarkStart w:id="155" w:name="_Toc7603"/>
      <w:bookmarkEnd w:id="149"/>
      <w:bookmarkEnd w:id="150"/>
      <w:bookmarkEnd w:id="151"/>
      <w:bookmarkEnd w:id="152"/>
      <w:bookmarkEnd w:id="153"/>
      <w:r>
        <w:rPr>
          <w:rFonts w:ascii="仿宋" w:eastAsia="仿宋" w:hAnsi="仿宋" w:cs="仿宋" w:hint="eastAsia"/>
          <w:sz w:val="24"/>
        </w:rPr>
        <w:t>3.投标文件初审</w:t>
      </w:r>
      <w:bookmarkEnd w:id="154"/>
      <w:bookmarkEnd w:id="155"/>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投标文件的初审分为资格性检查和符合性检查。</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依据《政府采购货物和服务招标投标管理办法》(财政部令87号)四十四条“公开招标采购项目开标结束后，招标人或者招标代理机构应当依法对投标人的资格进行审查。”资格审查内容：第三章评标办法评审方法前附表 “资格审查标准”。</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3.1资格性检查</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3.1.1依据法律法规和采购文件的规定，对投标文件中的资格证明、进行审查，以确定投标人是否具备投标资格。</w:t>
      </w:r>
    </w:p>
    <w:p w:rsidR="000E35AE" w:rsidRDefault="000E35AE" w:rsidP="000E35AE">
      <w:p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3.1.2当投标人资格预审申请文件的内容发生重大变化时，招标人依据资格审审文件规定的审查标准对其更新资料进行评审。合格投标人不足3家的，不得评标。</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3.2符合性检查</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依据采购文件的规定，从投标文件的有效性、完整性和对采购文件的响应程度进行审查，以确定是否对采购文件的实质性要求作出响应。符合性检查评审标准：见评审方法前附表。</w:t>
      </w:r>
    </w:p>
    <w:p w:rsidR="000E35AE" w:rsidRDefault="000E35AE" w:rsidP="000E35AE">
      <w:pPr>
        <w:spacing w:line="360" w:lineRule="auto"/>
        <w:ind w:firstLineChars="200" w:firstLine="480"/>
        <w:rPr>
          <w:rFonts w:ascii="仿宋" w:eastAsia="仿宋" w:hAnsi="仿宋" w:cs="仿宋" w:hint="eastAsia"/>
          <w:sz w:val="24"/>
        </w:rPr>
      </w:pPr>
      <w:bookmarkStart w:id="156" w:name="_Toc144974573"/>
      <w:bookmarkStart w:id="157" w:name="_Toc152042384"/>
      <w:bookmarkStart w:id="158" w:name="_Toc144974575"/>
      <w:bookmarkStart w:id="159" w:name="_Toc152045606"/>
      <w:bookmarkStart w:id="160" w:name="_Toc414112658"/>
      <w:bookmarkStart w:id="161" w:name="_Toc152045607"/>
      <w:bookmarkStart w:id="162" w:name="_Toc454971895"/>
      <w:bookmarkStart w:id="163" w:name="_Toc414112657"/>
      <w:bookmarkStart w:id="164" w:name="_Toc414277170"/>
      <w:bookmarkStart w:id="165" w:name="_Toc152042385"/>
      <w:bookmarkStart w:id="166" w:name="_Toc23728"/>
      <w:bookmarkStart w:id="167" w:name="_Toc25675"/>
      <w:bookmarkStart w:id="168" w:name="_Toc414277169"/>
      <w:bookmarkEnd w:id="156"/>
      <w:bookmarkEnd w:id="157"/>
      <w:bookmarkEnd w:id="158"/>
      <w:bookmarkEnd w:id="159"/>
      <w:bookmarkEnd w:id="160"/>
      <w:bookmarkEnd w:id="161"/>
      <w:bookmarkEnd w:id="162"/>
      <w:bookmarkEnd w:id="163"/>
      <w:bookmarkEnd w:id="164"/>
      <w:bookmarkEnd w:id="165"/>
      <w:r>
        <w:rPr>
          <w:rFonts w:ascii="仿宋" w:eastAsia="仿宋" w:hAnsi="仿宋" w:cs="仿宋" w:hint="eastAsia"/>
          <w:sz w:val="24"/>
        </w:rPr>
        <w:t>4.澄清有关问题</w:t>
      </w:r>
      <w:bookmarkEnd w:id="166"/>
      <w:bookmarkEnd w:id="167"/>
      <w:bookmarkEnd w:id="168"/>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4.1对于投标文件中含义不明确、同类问题表述不一致或者有明显文字和计算错误的内容，评标委员会应当以书面形式要求投标人作出必要的澄清、说明或者补正。</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4.2投标人的澄清、说明或者补正应当采用书面形式，并加盖公章，或者由法定代表人或其授权的代表签字。投标人的澄清、说明或者补正不得超出投标文件的范围或者改变投标文件的实质性内容。</w:t>
      </w:r>
    </w:p>
    <w:p w:rsidR="000E35AE" w:rsidRDefault="000E35AE" w:rsidP="000E35AE">
      <w:pPr>
        <w:spacing w:line="360" w:lineRule="auto"/>
        <w:ind w:firstLineChars="200" w:firstLine="480"/>
        <w:rPr>
          <w:rFonts w:ascii="仿宋" w:eastAsia="仿宋" w:hAnsi="仿宋" w:cs="仿宋" w:hint="eastAsia"/>
          <w:sz w:val="24"/>
        </w:rPr>
      </w:pPr>
      <w:bookmarkStart w:id="169" w:name="_Toc454971896"/>
      <w:bookmarkStart w:id="170" w:name="_Toc18286"/>
      <w:bookmarkStart w:id="171" w:name="_Toc2808"/>
      <w:bookmarkEnd w:id="169"/>
      <w:r>
        <w:rPr>
          <w:rFonts w:ascii="仿宋" w:eastAsia="仿宋" w:hAnsi="仿宋" w:cs="仿宋" w:hint="eastAsia"/>
          <w:sz w:val="24"/>
        </w:rPr>
        <w:t>5.比较与评价</w:t>
      </w:r>
      <w:bookmarkEnd w:id="170"/>
      <w:bookmarkEnd w:id="171"/>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5.1投标文件报价出现前后不一致的，除招标文件另有规定外，按照下列规定修正：</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 xml:space="preserve">  （一）投标文件中开标一览表（报价表）内容与投标文件中相应内容不一致的，以开标一览表（报价表）为准；</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 xml:space="preserve">  （二）大写金额和小写金额不一致的，以大写金额为准；</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 xml:space="preserve">  （三）单价金额小数点或者百分比有明显错位的，以开标一览表的总价为准，并修改单价；</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 xml:space="preserve">  （四）总价金额与按单价汇总金额不一致的，以单价金额计算结果为准。 同时出现两种以上不一致的，按照前款规定的顺序修正。修正后的报价按照本章第4.2款的规定经投标人确认后产生约束力，投标人不确认的，其投标无效。</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5.2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5.3按采购文件中规定的评标方法和标准，对资格性检查和符合性检查合格的投标文件进行详细评审，详细评审评审标准：见评审方法前附表。</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5.4 评标委员会按规定的量化指标和分值进行打分，并计算出综合评审得分。</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5.5 汇总全体评审小组对各投标人的打分并计算算术平均值，即投标人的最终评审得分；</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5.6 评分分值计算保留小数点后两位，小数点后第三位“四舍五入”。</w:t>
      </w:r>
    </w:p>
    <w:p w:rsidR="000E35AE" w:rsidRDefault="000E35AE" w:rsidP="000E35AE">
      <w:pPr>
        <w:spacing w:line="360" w:lineRule="auto"/>
        <w:ind w:firstLineChars="200" w:firstLine="480"/>
        <w:rPr>
          <w:rFonts w:ascii="仿宋" w:eastAsia="仿宋" w:hAnsi="仿宋" w:cs="仿宋" w:hint="eastAsia"/>
          <w:sz w:val="24"/>
        </w:rPr>
      </w:pPr>
      <w:bookmarkStart w:id="172" w:name="_Toc152045608"/>
      <w:bookmarkStart w:id="173" w:name="_Toc414277171"/>
      <w:bookmarkStart w:id="174" w:name="_Toc144974576"/>
      <w:bookmarkStart w:id="175" w:name="_Toc152042386"/>
      <w:bookmarkStart w:id="176" w:name="_Toc414112659"/>
      <w:bookmarkStart w:id="177" w:name="_Toc4182"/>
      <w:bookmarkStart w:id="178" w:name="_Toc19909"/>
      <w:bookmarkEnd w:id="172"/>
      <w:bookmarkEnd w:id="173"/>
      <w:bookmarkEnd w:id="174"/>
      <w:bookmarkEnd w:id="175"/>
      <w:bookmarkEnd w:id="176"/>
      <w:r>
        <w:rPr>
          <w:rFonts w:ascii="仿宋" w:eastAsia="仿宋" w:hAnsi="仿宋" w:cs="仿宋" w:hint="eastAsia"/>
          <w:sz w:val="24"/>
        </w:rPr>
        <w:t>6.评审结果</w:t>
      </w:r>
      <w:bookmarkEnd w:id="177"/>
      <w:bookmarkEnd w:id="178"/>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6.1评标委员会按照综合评审得分由高到低的顺序推荐候选投标人。</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6.2 评标委员会完成评审后，应当向招标人提交书面评审报告。</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6.2.1评标委员会根据全体评标成员签字的原始评标记录和评标结果编写评标报告。评标报告应当包括以下内容：</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（一）招标公告刊登的媒体名称、开标日期和地点；</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（二）投标人名单和评标委员会成员名单；</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（三）评标方法和标准；</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（四）开标记录和评标情况及说明，包括无效投标人名单及原因；</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（五）评标结果，确定的中标候选人名单或者经招标人委托直接确定的中标人；</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（六）其他需要说明的情况，包括评标过程中投标人根据评标委员会要求进行的澄清、说明或者补正，评标委员会成员的更换等。</w:t>
      </w:r>
    </w:p>
    <w:p w:rsidR="000E35AE" w:rsidRDefault="000E35AE" w:rsidP="000E35AE">
      <w:pPr>
        <w:spacing w:line="360" w:lineRule="auto"/>
        <w:ind w:firstLineChars="200" w:firstLine="440"/>
        <w:rPr>
          <w:rFonts w:ascii="仿宋" w:eastAsia="仿宋" w:hAnsi="仿宋" w:cs="仿宋" w:hint="eastAsia"/>
          <w:sz w:val="22"/>
          <w:szCs w:val="22"/>
        </w:rPr>
      </w:pPr>
      <w:r>
        <w:rPr>
          <w:rFonts w:ascii="仿宋" w:eastAsia="仿宋" w:hAnsi="仿宋" w:cs="仿宋" w:hint="eastAsia"/>
          <w:sz w:val="22"/>
          <w:szCs w:val="22"/>
        </w:rPr>
        <w:t xml:space="preserve"> </w:t>
      </w:r>
      <w:bookmarkStart w:id="179" w:name="_Toc525062103"/>
      <w:bookmarkStart w:id="180" w:name="_Toc25249"/>
      <w:r>
        <w:rPr>
          <w:rFonts w:ascii="仿宋" w:eastAsia="仿宋" w:hAnsi="仿宋" w:cs="仿宋" w:hint="eastAsia"/>
          <w:sz w:val="22"/>
          <w:szCs w:val="22"/>
        </w:rPr>
        <w:t>7、废标条款</w:t>
      </w:r>
    </w:p>
    <w:p w:rsidR="000E35AE" w:rsidRDefault="000E35AE" w:rsidP="000E35AE">
      <w:pPr>
        <w:spacing w:line="360" w:lineRule="auto"/>
        <w:ind w:firstLineChars="200" w:firstLine="440"/>
        <w:rPr>
          <w:rFonts w:ascii="仿宋" w:eastAsia="仿宋" w:hAnsi="仿宋" w:cs="仿宋" w:hint="eastAsia"/>
          <w:sz w:val="22"/>
          <w:szCs w:val="22"/>
        </w:rPr>
      </w:pPr>
      <w:r>
        <w:rPr>
          <w:rFonts w:ascii="仿宋" w:eastAsia="仿宋" w:hAnsi="仿宋" w:cs="仿宋" w:hint="eastAsia"/>
          <w:sz w:val="22"/>
          <w:szCs w:val="22"/>
        </w:rPr>
        <w:t>评标委员会评审时出现以下情况之一的，应予废标：</w:t>
      </w:r>
    </w:p>
    <w:p w:rsidR="000E35AE" w:rsidRDefault="000E35AE" w:rsidP="000E35AE">
      <w:pPr>
        <w:spacing w:line="360" w:lineRule="auto"/>
        <w:ind w:firstLineChars="200" w:firstLine="440"/>
        <w:rPr>
          <w:rFonts w:ascii="仿宋" w:eastAsia="仿宋" w:hAnsi="仿宋" w:cs="仿宋" w:hint="eastAsia"/>
          <w:sz w:val="22"/>
          <w:szCs w:val="22"/>
        </w:rPr>
      </w:pPr>
      <w:r>
        <w:rPr>
          <w:rFonts w:ascii="仿宋" w:eastAsia="仿宋" w:hAnsi="仿宋" w:cs="仿宋" w:hint="eastAsia"/>
          <w:sz w:val="22"/>
          <w:szCs w:val="22"/>
        </w:rPr>
        <w:t>（一）符合专业条件的供应商或者对招标文件作实质响应的供应商不足三家的；</w:t>
      </w:r>
    </w:p>
    <w:p w:rsidR="000E35AE" w:rsidRDefault="000E35AE" w:rsidP="000E35AE">
      <w:pPr>
        <w:spacing w:line="360" w:lineRule="auto"/>
        <w:ind w:firstLineChars="200" w:firstLine="440"/>
        <w:rPr>
          <w:rFonts w:ascii="仿宋" w:eastAsia="仿宋" w:hAnsi="仿宋" w:cs="仿宋" w:hint="eastAsia"/>
          <w:sz w:val="22"/>
          <w:szCs w:val="22"/>
        </w:rPr>
      </w:pPr>
      <w:r>
        <w:rPr>
          <w:rFonts w:ascii="仿宋" w:eastAsia="仿宋" w:hAnsi="仿宋" w:cs="仿宋" w:hint="eastAsia"/>
          <w:sz w:val="22"/>
          <w:szCs w:val="22"/>
        </w:rPr>
        <w:t>（二）投标人的报价均超过了采购预算，采购人不能支付的；</w:t>
      </w:r>
    </w:p>
    <w:p w:rsidR="000E35AE" w:rsidRDefault="000E35AE" w:rsidP="000E35AE">
      <w:pPr>
        <w:spacing w:line="360" w:lineRule="auto"/>
        <w:ind w:firstLineChars="200" w:firstLine="440"/>
        <w:rPr>
          <w:rFonts w:ascii="仿宋" w:eastAsia="仿宋" w:hAnsi="仿宋" w:cs="仿宋" w:hint="eastAsia"/>
          <w:sz w:val="22"/>
          <w:szCs w:val="22"/>
        </w:rPr>
      </w:pPr>
      <w:r>
        <w:rPr>
          <w:rFonts w:ascii="仿宋" w:eastAsia="仿宋" w:hAnsi="仿宋" w:cs="仿宋" w:hint="eastAsia"/>
          <w:sz w:val="22"/>
          <w:szCs w:val="22"/>
        </w:rPr>
        <w:t>（三）出现影响采购公正的违法、违规行为的；</w:t>
      </w:r>
    </w:p>
    <w:p w:rsidR="000E35AE" w:rsidRDefault="000E35AE" w:rsidP="000E35AE">
      <w:pPr>
        <w:spacing w:line="360" w:lineRule="auto"/>
        <w:ind w:firstLineChars="200" w:firstLine="440"/>
        <w:rPr>
          <w:rFonts w:ascii="仿宋" w:eastAsia="仿宋" w:hAnsi="仿宋" w:cs="仿宋" w:hint="eastAsia"/>
          <w:sz w:val="22"/>
          <w:szCs w:val="22"/>
        </w:rPr>
      </w:pPr>
      <w:r>
        <w:rPr>
          <w:rFonts w:ascii="仿宋" w:eastAsia="仿宋" w:hAnsi="仿宋" w:cs="仿宋" w:hint="eastAsia"/>
          <w:sz w:val="22"/>
          <w:szCs w:val="22"/>
        </w:rPr>
        <w:t>（四）因重大变故，采购任务取消的。</w:t>
      </w:r>
    </w:p>
    <w:p w:rsidR="000E35AE" w:rsidRDefault="000E35AE" w:rsidP="000E35AE">
      <w:pPr>
        <w:spacing w:line="360" w:lineRule="auto"/>
        <w:ind w:firstLineChars="200" w:firstLine="440"/>
        <w:rPr>
          <w:rFonts w:ascii="仿宋" w:eastAsia="仿宋" w:hAnsi="仿宋" w:cs="仿宋" w:hint="eastAsia"/>
          <w:b/>
          <w:bCs/>
          <w:sz w:val="30"/>
          <w:szCs w:val="30"/>
        </w:rPr>
      </w:pPr>
      <w:r>
        <w:rPr>
          <w:rFonts w:ascii="仿宋" w:eastAsia="仿宋" w:hAnsi="仿宋" w:cs="仿宋" w:hint="eastAsia"/>
          <w:sz w:val="22"/>
          <w:szCs w:val="22"/>
        </w:rPr>
        <w:t>废标后，除采购任务取消情形外，应当重新组织采购。</w:t>
      </w:r>
      <w:bookmarkEnd w:id="179"/>
      <w:bookmarkEnd w:id="180"/>
      <w:r>
        <w:rPr>
          <w:rFonts w:ascii="仿宋" w:eastAsia="仿宋" w:hAnsi="仿宋" w:cs="仿宋" w:hint="eastAsia"/>
          <w:kern w:val="44"/>
        </w:rPr>
        <w:br w:type="page"/>
      </w:r>
      <w:bookmarkStart w:id="181" w:name="_Toc13665"/>
      <w:bookmarkStart w:id="182" w:name="_Toc13278"/>
      <w:bookmarkStart w:id="183" w:name="_Toc6048"/>
      <w:r>
        <w:rPr>
          <w:rFonts w:ascii="仿宋" w:eastAsia="仿宋" w:hAnsi="仿宋" w:cs="仿宋" w:hint="eastAsia"/>
          <w:kern w:val="44"/>
        </w:rPr>
        <w:t xml:space="preserve">                           </w:t>
      </w:r>
      <w:r>
        <w:rPr>
          <w:rFonts w:ascii="仿宋" w:eastAsia="仿宋" w:hAnsi="仿宋" w:cs="仿宋" w:hint="eastAsia"/>
          <w:b/>
          <w:bCs/>
          <w:sz w:val="30"/>
          <w:szCs w:val="30"/>
        </w:rPr>
        <w:t xml:space="preserve">第四章 </w:t>
      </w:r>
      <w:bookmarkEnd w:id="181"/>
      <w:bookmarkEnd w:id="182"/>
      <w:bookmarkEnd w:id="183"/>
      <w:r>
        <w:rPr>
          <w:rFonts w:ascii="仿宋" w:eastAsia="仿宋" w:hAnsi="仿宋" w:cs="仿宋" w:hint="eastAsia"/>
          <w:b/>
          <w:bCs/>
          <w:sz w:val="30"/>
          <w:szCs w:val="30"/>
        </w:rPr>
        <w:t>采购清单及要求</w:t>
      </w:r>
    </w:p>
    <w:tbl>
      <w:tblPr>
        <w:tblW w:w="8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1083"/>
        <w:gridCol w:w="5984"/>
        <w:gridCol w:w="600"/>
        <w:gridCol w:w="682"/>
      </w:tblGrid>
      <w:tr w:rsidR="000E35AE" w:rsidRPr="00D11A56" w:rsidTr="00806BD3">
        <w:trPr>
          <w:trHeight w:val="723"/>
          <w:jc w:val="center"/>
        </w:trPr>
        <w:tc>
          <w:tcPr>
            <w:tcW w:w="589" w:type="dxa"/>
            <w:shd w:val="clear" w:color="auto" w:fill="auto"/>
            <w:vAlign w:val="center"/>
          </w:tcPr>
          <w:p w:rsidR="000E35AE" w:rsidRPr="00D11A56" w:rsidRDefault="000E35AE" w:rsidP="00806BD3">
            <w:pPr>
              <w:spacing w:line="360" w:lineRule="auto"/>
              <w:jc w:val="center"/>
              <w:rPr>
                <w:rFonts w:ascii="宋体" w:hAnsi="宋体" w:cs="宋体" w:hint="eastAsia"/>
                <w:b/>
                <w:bCs/>
                <w:sz w:val="24"/>
              </w:rPr>
            </w:pPr>
            <w:r w:rsidRPr="00D11A56">
              <w:rPr>
                <w:rFonts w:ascii="宋体" w:hAnsi="宋体" w:cs="宋体" w:hint="eastAsia"/>
                <w:b/>
                <w:bCs/>
                <w:sz w:val="24"/>
              </w:rPr>
              <w:t>序号</w:t>
            </w:r>
          </w:p>
        </w:tc>
        <w:tc>
          <w:tcPr>
            <w:tcW w:w="1083" w:type="dxa"/>
            <w:shd w:val="clear" w:color="auto" w:fill="auto"/>
            <w:vAlign w:val="center"/>
          </w:tcPr>
          <w:p w:rsidR="000E35AE" w:rsidRPr="00D11A56" w:rsidRDefault="000E35AE" w:rsidP="00806BD3">
            <w:pPr>
              <w:spacing w:line="360" w:lineRule="auto"/>
              <w:jc w:val="center"/>
              <w:rPr>
                <w:rFonts w:ascii="宋体" w:hAnsi="宋体" w:cs="宋体" w:hint="eastAsia"/>
                <w:b/>
                <w:bCs/>
                <w:sz w:val="24"/>
              </w:rPr>
            </w:pPr>
            <w:r w:rsidRPr="00D11A56">
              <w:rPr>
                <w:rFonts w:ascii="宋体" w:hAnsi="宋体" w:cs="宋体" w:hint="eastAsia"/>
                <w:b/>
                <w:bCs/>
                <w:sz w:val="24"/>
              </w:rPr>
              <w:t>名称</w:t>
            </w:r>
          </w:p>
        </w:tc>
        <w:tc>
          <w:tcPr>
            <w:tcW w:w="5984" w:type="dxa"/>
            <w:shd w:val="clear" w:color="auto" w:fill="auto"/>
            <w:vAlign w:val="center"/>
          </w:tcPr>
          <w:p w:rsidR="000E35AE" w:rsidRPr="00D11A56" w:rsidRDefault="000E35AE" w:rsidP="00806BD3">
            <w:pPr>
              <w:spacing w:line="360" w:lineRule="auto"/>
              <w:jc w:val="center"/>
              <w:rPr>
                <w:rFonts w:ascii="宋体" w:hAnsi="宋体" w:cs="宋体" w:hint="eastAsia"/>
                <w:b/>
                <w:bCs/>
                <w:sz w:val="24"/>
              </w:rPr>
            </w:pPr>
            <w:r w:rsidRPr="00D11A56">
              <w:rPr>
                <w:rFonts w:ascii="宋体" w:hAnsi="宋体" w:cs="宋体" w:hint="eastAsia"/>
                <w:b/>
                <w:bCs/>
                <w:sz w:val="24"/>
              </w:rPr>
              <w:t>参数</w:t>
            </w:r>
          </w:p>
        </w:tc>
        <w:tc>
          <w:tcPr>
            <w:tcW w:w="600" w:type="dxa"/>
            <w:shd w:val="clear" w:color="auto" w:fill="auto"/>
            <w:vAlign w:val="center"/>
          </w:tcPr>
          <w:p w:rsidR="000E35AE" w:rsidRPr="00D11A56" w:rsidRDefault="000E35AE" w:rsidP="00806BD3">
            <w:pPr>
              <w:spacing w:line="360" w:lineRule="auto"/>
              <w:jc w:val="center"/>
              <w:rPr>
                <w:rFonts w:ascii="宋体" w:hAnsi="宋体" w:cs="宋体" w:hint="eastAsia"/>
                <w:b/>
                <w:bCs/>
                <w:sz w:val="24"/>
              </w:rPr>
            </w:pPr>
            <w:r w:rsidRPr="00D11A56">
              <w:rPr>
                <w:rFonts w:ascii="宋体" w:hAnsi="宋体" w:cs="宋体" w:hint="eastAsia"/>
                <w:b/>
                <w:bCs/>
                <w:sz w:val="24"/>
              </w:rPr>
              <w:t>单位</w:t>
            </w:r>
          </w:p>
        </w:tc>
        <w:tc>
          <w:tcPr>
            <w:tcW w:w="682" w:type="dxa"/>
            <w:shd w:val="clear" w:color="auto" w:fill="auto"/>
            <w:vAlign w:val="center"/>
          </w:tcPr>
          <w:p w:rsidR="000E35AE" w:rsidRPr="00D11A56" w:rsidRDefault="000E35AE" w:rsidP="00806BD3">
            <w:pPr>
              <w:spacing w:line="360" w:lineRule="auto"/>
              <w:jc w:val="center"/>
              <w:rPr>
                <w:rFonts w:ascii="宋体" w:hAnsi="宋体" w:cs="宋体" w:hint="eastAsia"/>
                <w:b/>
                <w:bCs/>
                <w:sz w:val="24"/>
              </w:rPr>
            </w:pPr>
            <w:r w:rsidRPr="00D11A56">
              <w:rPr>
                <w:rFonts w:ascii="宋体" w:hAnsi="宋体" w:cs="宋体" w:hint="eastAsia"/>
                <w:b/>
                <w:bCs/>
                <w:sz w:val="24"/>
              </w:rPr>
              <w:t>数量</w:t>
            </w:r>
          </w:p>
        </w:tc>
      </w:tr>
      <w:tr w:rsidR="000E35AE" w:rsidRPr="00D11A56" w:rsidTr="00806BD3">
        <w:trPr>
          <w:trHeight w:val="979"/>
          <w:jc w:val="center"/>
        </w:trPr>
        <w:tc>
          <w:tcPr>
            <w:tcW w:w="589"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1</w:t>
            </w:r>
          </w:p>
        </w:tc>
        <w:tc>
          <w:tcPr>
            <w:tcW w:w="1083"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排痰机</w:t>
            </w:r>
          </w:p>
        </w:tc>
        <w:tc>
          <w:tcPr>
            <w:tcW w:w="5984" w:type="dxa"/>
            <w:shd w:val="clear" w:color="auto" w:fill="auto"/>
            <w:vAlign w:val="center"/>
          </w:tcPr>
          <w:p w:rsidR="000E35AE" w:rsidRPr="00D11A56" w:rsidRDefault="000E35AE" w:rsidP="00806BD3">
            <w:pPr>
              <w:spacing w:line="360" w:lineRule="auto"/>
              <w:jc w:val="left"/>
              <w:rPr>
                <w:rFonts w:ascii="宋体" w:hAnsi="宋体" w:cs="宋体" w:hint="eastAsia"/>
                <w:b/>
                <w:bCs/>
                <w:sz w:val="24"/>
              </w:rPr>
            </w:pPr>
            <w:r w:rsidRPr="00D11A56">
              <w:rPr>
                <w:rFonts w:ascii="宋体" w:hAnsi="宋体" w:cs="宋体" w:hint="eastAsia"/>
                <w:b/>
                <w:bCs/>
                <w:sz w:val="24"/>
              </w:rPr>
              <w:t>一、设备用途：</w:t>
            </w:r>
            <w:r w:rsidRPr="00D11A56">
              <w:rPr>
                <w:rFonts w:ascii="宋体" w:hAnsi="宋体" w:cs="宋体" w:hint="eastAsia"/>
                <w:b/>
                <w:noProof/>
                <w:sz w:val="24"/>
              </w:rPr>
              <w:drawing>
                <wp:anchor distT="0" distB="0" distL="114300" distR="114300" simplePos="0" relativeHeight="251660288" behindDoc="1" locked="0" layoutInCell="1" allowOverlap="1">
                  <wp:simplePos x="0" y="0"/>
                  <wp:positionH relativeFrom="column">
                    <wp:posOffset>7103745</wp:posOffset>
                  </wp:positionH>
                  <wp:positionV relativeFrom="paragraph">
                    <wp:posOffset>3924935</wp:posOffset>
                  </wp:positionV>
                  <wp:extent cx="1847850" cy="1704975"/>
                  <wp:effectExtent l="0" t="0" r="0" b="952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7850" cy="1704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35AE" w:rsidRPr="00D11A56" w:rsidRDefault="000E35AE" w:rsidP="00806BD3">
            <w:pPr>
              <w:spacing w:line="360" w:lineRule="auto"/>
              <w:ind w:firstLineChars="100" w:firstLine="240"/>
              <w:jc w:val="left"/>
              <w:rPr>
                <w:rFonts w:ascii="宋体" w:hAnsi="宋体" w:cs="宋体" w:hint="eastAsia"/>
                <w:sz w:val="24"/>
              </w:rPr>
            </w:pPr>
            <w:r w:rsidRPr="00D11A56">
              <w:rPr>
                <w:rFonts w:ascii="宋体" w:hAnsi="宋体" w:cs="宋体" w:hint="eastAsia"/>
                <w:sz w:val="24"/>
              </w:rPr>
              <w:t>运用高频胸壁震荡技术进行呼吸气道清除排痰治疗。适用于分泌物排出困难或由粘液阻塞引起的肺膨胀不全患者，同时促进气道清除排痰或改善支气管引流。</w:t>
            </w:r>
          </w:p>
          <w:p w:rsidR="000E35AE" w:rsidRPr="00D11A56" w:rsidRDefault="000E35AE" w:rsidP="00806BD3">
            <w:pPr>
              <w:spacing w:line="360" w:lineRule="auto"/>
              <w:jc w:val="left"/>
              <w:rPr>
                <w:rFonts w:ascii="宋体" w:hAnsi="宋体" w:cs="宋体" w:hint="eastAsia"/>
                <w:b/>
                <w:bCs/>
                <w:sz w:val="24"/>
              </w:rPr>
            </w:pPr>
            <w:r w:rsidRPr="00D11A56">
              <w:rPr>
                <w:rFonts w:ascii="宋体" w:hAnsi="宋体" w:cs="宋体" w:hint="eastAsia"/>
                <w:b/>
                <w:bCs/>
                <w:sz w:val="24"/>
              </w:rPr>
              <w:t>二、主要技术参数：</w:t>
            </w:r>
          </w:p>
          <w:p w:rsidR="000E35AE" w:rsidRPr="00D11A56" w:rsidRDefault="000E35AE" w:rsidP="00806BD3">
            <w:pPr>
              <w:spacing w:line="360" w:lineRule="auto"/>
              <w:ind w:firstLineChars="100" w:firstLine="240"/>
              <w:jc w:val="left"/>
              <w:rPr>
                <w:rFonts w:ascii="宋体" w:hAnsi="宋体" w:cs="宋体" w:hint="eastAsia"/>
                <w:sz w:val="24"/>
              </w:rPr>
            </w:pPr>
            <w:r w:rsidRPr="00D11A56">
              <w:rPr>
                <w:rFonts w:ascii="仿宋" w:eastAsia="仿宋" w:hAnsi="仿宋" w:cs="仿宋" w:hint="eastAsia"/>
                <w:sz w:val="24"/>
              </w:rPr>
              <w:t>*</w:t>
            </w:r>
            <w:r w:rsidRPr="00D11A56">
              <w:rPr>
                <w:rFonts w:ascii="宋体" w:hAnsi="宋体" w:cs="宋体" w:hint="eastAsia"/>
                <w:sz w:val="24"/>
              </w:rPr>
              <w:t>1、结构形式：标准柜式推车式,不可拆分一体机。</w:t>
            </w:r>
          </w:p>
          <w:p w:rsidR="000E35AE" w:rsidRPr="00D11A56" w:rsidRDefault="000E35AE" w:rsidP="00806BD3">
            <w:pPr>
              <w:spacing w:line="360" w:lineRule="auto"/>
              <w:ind w:firstLineChars="100" w:firstLine="240"/>
              <w:jc w:val="left"/>
              <w:rPr>
                <w:rFonts w:ascii="宋体" w:hAnsi="宋体" w:cs="宋体" w:hint="eastAsia"/>
                <w:sz w:val="24"/>
              </w:rPr>
            </w:pPr>
            <w:r w:rsidRPr="00D11A56">
              <w:rPr>
                <w:rFonts w:ascii="仿宋" w:eastAsia="仿宋" w:hAnsi="仿宋" w:cs="仿宋" w:hint="eastAsia"/>
                <w:sz w:val="24"/>
              </w:rPr>
              <w:t>*</w:t>
            </w:r>
            <w:r w:rsidRPr="00D11A56">
              <w:rPr>
                <w:rFonts w:ascii="宋体" w:hAnsi="宋体" w:cs="宋体" w:hint="eastAsia"/>
                <w:sz w:val="24"/>
              </w:rPr>
              <w:t>2、显示方式：大于9.7寸彩色液晶屏，中文菜单操作，操作方式：触摸屏操作。</w:t>
            </w:r>
          </w:p>
          <w:p w:rsidR="000E35AE" w:rsidRPr="00D11A56" w:rsidRDefault="000E35AE" w:rsidP="00806BD3">
            <w:pPr>
              <w:spacing w:line="360" w:lineRule="auto"/>
              <w:ind w:firstLineChars="100" w:firstLine="240"/>
              <w:jc w:val="left"/>
              <w:rPr>
                <w:rFonts w:ascii="宋体" w:hAnsi="宋体" w:cs="宋体" w:hint="eastAsia"/>
                <w:sz w:val="24"/>
              </w:rPr>
            </w:pPr>
            <w:r w:rsidRPr="00D11A56">
              <w:rPr>
                <w:rFonts w:ascii="宋体" w:hAnsi="宋体" w:cs="宋体" w:hint="eastAsia"/>
                <w:sz w:val="24"/>
              </w:rPr>
              <w:t>3、导气方式：采用二级导气软管同步向背心充气、放气。每个背心同时连接2个导气软管，使背心充气均匀。</w:t>
            </w:r>
          </w:p>
          <w:p w:rsidR="000E35AE" w:rsidRPr="00D11A56" w:rsidRDefault="000E35AE" w:rsidP="00806BD3">
            <w:pPr>
              <w:spacing w:line="360" w:lineRule="auto"/>
              <w:ind w:firstLineChars="100" w:firstLine="240"/>
              <w:jc w:val="left"/>
              <w:rPr>
                <w:rFonts w:ascii="宋体" w:hAnsi="宋体" w:cs="宋体" w:hint="eastAsia"/>
                <w:sz w:val="24"/>
              </w:rPr>
            </w:pPr>
            <w:r w:rsidRPr="00D11A56">
              <w:rPr>
                <w:rFonts w:ascii="宋体" w:hAnsi="宋体" w:cs="宋体" w:hint="eastAsia"/>
                <w:sz w:val="24"/>
              </w:rPr>
              <w:t>4、振动频率范围：5Hz-20Hz。</w:t>
            </w:r>
          </w:p>
          <w:p w:rsidR="000E35AE" w:rsidRPr="00D11A56" w:rsidRDefault="000E35AE" w:rsidP="00806BD3">
            <w:pPr>
              <w:spacing w:line="360" w:lineRule="auto"/>
              <w:ind w:firstLineChars="100" w:firstLine="240"/>
              <w:jc w:val="left"/>
              <w:rPr>
                <w:rFonts w:ascii="宋体" w:hAnsi="宋体" w:cs="宋体" w:hint="eastAsia"/>
                <w:sz w:val="24"/>
              </w:rPr>
            </w:pPr>
            <w:r w:rsidRPr="00D11A56">
              <w:rPr>
                <w:rFonts w:ascii="宋体" w:hAnsi="宋体" w:cs="宋体" w:hint="eastAsia"/>
                <w:sz w:val="24"/>
              </w:rPr>
              <w:t>5、压强：0.5Kpa-3.2Kpa，分为10档可调节。</w:t>
            </w:r>
          </w:p>
          <w:p w:rsidR="000E35AE" w:rsidRPr="00D11A56" w:rsidRDefault="000E35AE" w:rsidP="00806BD3">
            <w:pPr>
              <w:spacing w:line="360" w:lineRule="auto"/>
              <w:ind w:firstLineChars="100" w:firstLine="240"/>
              <w:jc w:val="left"/>
              <w:rPr>
                <w:rFonts w:ascii="宋体" w:hAnsi="宋体" w:cs="宋体" w:hint="eastAsia"/>
                <w:sz w:val="24"/>
              </w:rPr>
            </w:pPr>
            <w:r w:rsidRPr="00D11A56">
              <w:rPr>
                <w:rFonts w:ascii="宋体" w:hAnsi="宋体" w:cs="宋体" w:hint="eastAsia"/>
                <w:sz w:val="24"/>
              </w:rPr>
              <w:t>6、工作模式：治疗仪具有手动模式、五种自动模式（2种儿童模式，3种成人模式）及自定义模式。</w:t>
            </w:r>
          </w:p>
          <w:p w:rsidR="000E35AE" w:rsidRPr="00D11A56" w:rsidRDefault="000E35AE" w:rsidP="00806BD3">
            <w:pPr>
              <w:spacing w:line="360" w:lineRule="auto"/>
              <w:ind w:firstLineChars="100" w:firstLine="240"/>
              <w:jc w:val="left"/>
              <w:rPr>
                <w:rFonts w:ascii="宋体" w:hAnsi="宋体" w:cs="宋体" w:hint="eastAsia"/>
                <w:sz w:val="24"/>
              </w:rPr>
            </w:pPr>
            <w:r w:rsidRPr="00D11A56">
              <w:rPr>
                <w:rFonts w:ascii="宋体" w:hAnsi="宋体" w:cs="宋体" w:hint="eastAsia"/>
                <w:sz w:val="24"/>
              </w:rPr>
              <w:t>7、定时功能：自动模式和自定义模式定时时间5min-20min，手动模式定时时间：1min-99min。</w:t>
            </w:r>
          </w:p>
          <w:p w:rsidR="000E35AE" w:rsidRPr="00D11A56" w:rsidRDefault="000E35AE" w:rsidP="00806BD3">
            <w:pPr>
              <w:spacing w:line="360" w:lineRule="auto"/>
              <w:ind w:firstLineChars="100" w:firstLine="240"/>
              <w:jc w:val="left"/>
              <w:rPr>
                <w:rFonts w:ascii="宋体" w:hAnsi="宋体" w:cs="宋体" w:hint="eastAsia"/>
                <w:sz w:val="24"/>
              </w:rPr>
            </w:pPr>
            <w:r w:rsidRPr="00D11A56">
              <w:rPr>
                <w:rFonts w:ascii="宋体" w:hAnsi="宋体" w:cs="宋体" w:hint="eastAsia"/>
                <w:sz w:val="24"/>
              </w:rPr>
              <w:t>8、工作噪声：正常工作的整机噪音≤50dB。</w:t>
            </w:r>
          </w:p>
          <w:p w:rsidR="000E35AE" w:rsidRPr="00D11A56" w:rsidRDefault="000E35AE" w:rsidP="00806BD3">
            <w:pPr>
              <w:spacing w:line="360" w:lineRule="auto"/>
              <w:ind w:firstLineChars="100" w:firstLine="240"/>
              <w:jc w:val="left"/>
              <w:rPr>
                <w:rFonts w:ascii="宋体" w:hAnsi="宋体" w:cs="宋体" w:hint="eastAsia"/>
                <w:sz w:val="24"/>
              </w:rPr>
            </w:pPr>
            <w:r w:rsidRPr="00D11A56">
              <w:rPr>
                <w:rFonts w:ascii="仿宋" w:eastAsia="仿宋" w:hAnsi="仿宋" w:cs="仿宋" w:hint="eastAsia"/>
                <w:sz w:val="24"/>
              </w:rPr>
              <w:t>*</w:t>
            </w:r>
            <w:r w:rsidRPr="00D11A56">
              <w:rPr>
                <w:rFonts w:ascii="宋体" w:hAnsi="宋体" w:cs="宋体" w:hint="eastAsia"/>
                <w:sz w:val="24"/>
              </w:rPr>
              <w:t>9、治疗仪具有气压手动释压功能。治疗仪提供在各种状态下手动释放加压装置气压的措施。该措施只需一个动作就能完成。</w:t>
            </w:r>
          </w:p>
          <w:p w:rsidR="000E35AE" w:rsidRPr="00D11A56" w:rsidRDefault="000E35AE" w:rsidP="00806BD3">
            <w:pPr>
              <w:spacing w:line="360" w:lineRule="auto"/>
              <w:ind w:firstLineChars="100" w:firstLine="240"/>
              <w:jc w:val="left"/>
              <w:rPr>
                <w:rFonts w:ascii="宋体" w:hAnsi="宋体" w:cs="宋体" w:hint="eastAsia"/>
                <w:sz w:val="24"/>
              </w:rPr>
            </w:pPr>
            <w:r w:rsidRPr="00D11A56">
              <w:rPr>
                <w:rFonts w:ascii="宋体" w:hAnsi="宋体" w:cs="宋体" w:hint="eastAsia"/>
                <w:sz w:val="24"/>
              </w:rPr>
              <w:t>10、工作时间：排痰机可连续运行。</w:t>
            </w:r>
          </w:p>
          <w:p w:rsidR="000E35AE" w:rsidRPr="00D11A56" w:rsidRDefault="000E35AE" w:rsidP="00806BD3">
            <w:pPr>
              <w:spacing w:line="360" w:lineRule="auto"/>
              <w:ind w:firstLineChars="100" w:firstLine="240"/>
              <w:jc w:val="left"/>
              <w:rPr>
                <w:rFonts w:ascii="宋体" w:hAnsi="宋体" w:cs="宋体" w:hint="eastAsia"/>
                <w:sz w:val="24"/>
              </w:rPr>
            </w:pPr>
            <w:r w:rsidRPr="00D11A56">
              <w:rPr>
                <w:rFonts w:ascii="宋体" w:hAnsi="宋体" w:cs="宋体" w:hint="eastAsia"/>
                <w:sz w:val="24"/>
              </w:rPr>
              <w:t>11、充气背心：背心由外套及气囊两部分组成，可以拆卸，外套可按普通衣物的方式随时进行清洗和消</w:t>
            </w:r>
            <w:r w:rsidRPr="00D11A56">
              <w:rPr>
                <w:rFonts w:ascii="宋体" w:hAnsi="宋体" w:cs="宋体" w:hint="eastAsia"/>
                <w:b/>
                <w:noProof/>
                <w:sz w:val="24"/>
              </w:rPr>
              <w:drawing>
                <wp:anchor distT="0" distB="0" distL="114300" distR="114300" simplePos="0" relativeHeight="251659264" behindDoc="1" locked="0" layoutInCell="1" allowOverlap="1">
                  <wp:simplePos x="0" y="0"/>
                  <wp:positionH relativeFrom="column">
                    <wp:posOffset>7103745</wp:posOffset>
                  </wp:positionH>
                  <wp:positionV relativeFrom="paragraph">
                    <wp:posOffset>3924935</wp:posOffset>
                  </wp:positionV>
                  <wp:extent cx="1847850" cy="1704975"/>
                  <wp:effectExtent l="0" t="0" r="0"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7850" cy="1704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1A56">
              <w:rPr>
                <w:rFonts w:ascii="宋体" w:hAnsi="宋体" w:cs="宋体" w:hint="eastAsia"/>
                <w:sz w:val="24"/>
              </w:rPr>
              <w:t>毒。</w:t>
            </w:r>
          </w:p>
        </w:tc>
        <w:tc>
          <w:tcPr>
            <w:tcW w:w="600"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台</w:t>
            </w:r>
          </w:p>
        </w:tc>
        <w:tc>
          <w:tcPr>
            <w:tcW w:w="682"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5</w:t>
            </w:r>
          </w:p>
        </w:tc>
      </w:tr>
      <w:tr w:rsidR="000E35AE" w:rsidRPr="00D11A56" w:rsidTr="00806BD3">
        <w:trPr>
          <w:trHeight w:val="979"/>
          <w:jc w:val="center"/>
        </w:trPr>
        <w:tc>
          <w:tcPr>
            <w:tcW w:w="589"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2</w:t>
            </w:r>
          </w:p>
        </w:tc>
        <w:tc>
          <w:tcPr>
            <w:tcW w:w="1083"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高流量湿化吸氧系统</w:t>
            </w:r>
          </w:p>
        </w:tc>
        <w:tc>
          <w:tcPr>
            <w:tcW w:w="5984" w:type="dxa"/>
            <w:shd w:val="clear" w:color="auto" w:fill="auto"/>
            <w:vAlign w:val="center"/>
          </w:tcPr>
          <w:p w:rsidR="000E35AE" w:rsidRPr="00D11A56" w:rsidRDefault="000E35AE" w:rsidP="00806BD3">
            <w:pPr>
              <w:spacing w:line="360" w:lineRule="auto"/>
              <w:rPr>
                <w:rFonts w:ascii="宋体" w:hAnsi="宋体" w:cs="宋体" w:hint="eastAsia"/>
                <w:b/>
                <w:bCs/>
                <w:sz w:val="24"/>
              </w:rPr>
            </w:pPr>
            <w:r w:rsidRPr="00D11A56">
              <w:rPr>
                <w:rFonts w:ascii="宋体" w:hAnsi="宋体" w:cs="宋体" w:hint="eastAsia"/>
                <w:b/>
                <w:bCs/>
                <w:sz w:val="24"/>
              </w:rPr>
              <w:t>一、主要用途：</w:t>
            </w:r>
          </w:p>
          <w:p w:rsidR="000E35AE" w:rsidRPr="00D11A56" w:rsidRDefault="000E35AE" w:rsidP="00806BD3">
            <w:pPr>
              <w:spacing w:line="360" w:lineRule="auto"/>
              <w:ind w:firstLineChars="100" w:firstLine="240"/>
              <w:rPr>
                <w:rFonts w:ascii="宋体" w:hAnsi="宋体" w:cs="宋体" w:hint="eastAsia"/>
                <w:sz w:val="24"/>
              </w:rPr>
            </w:pPr>
            <w:r w:rsidRPr="00D11A56">
              <w:rPr>
                <w:rFonts w:ascii="宋体" w:hAnsi="宋体" w:cs="宋体" w:hint="eastAsia"/>
                <w:sz w:val="24"/>
              </w:rPr>
              <w:t>适用于各类患有轻、中度呼吸窘迫综合征和/或伴低氧血症患者、慢性阻塞性肺气肿（COPD）、肺炎、支气管炎、气管插管、气管切开的患者。</w:t>
            </w:r>
          </w:p>
          <w:p w:rsidR="000E35AE" w:rsidRPr="00D11A56" w:rsidRDefault="000E35AE" w:rsidP="00806BD3">
            <w:pPr>
              <w:spacing w:line="360" w:lineRule="auto"/>
              <w:rPr>
                <w:rFonts w:ascii="宋体" w:hAnsi="宋体" w:cs="宋体" w:hint="eastAsia"/>
                <w:b/>
                <w:bCs/>
                <w:sz w:val="24"/>
              </w:rPr>
            </w:pPr>
            <w:r w:rsidRPr="00D11A56">
              <w:rPr>
                <w:rFonts w:ascii="宋体" w:hAnsi="宋体" w:cs="宋体" w:hint="eastAsia"/>
                <w:b/>
                <w:bCs/>
                <w:sz w:val="24"/>
              </w:rPr>
              <w:t>二、设备配置及技术参数要求：</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1、具备自动和手动功能；4.3英寸彩屏显示，可同时监测温度、氧浓度、流量、治疗时间等治疗参数</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2、具备2种无创及2种有创功能；</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3、一体化湿化控制，湿度输出范围：95</w:t>
            </w:r>
            <w:r w:rsidRPr="00D11A56">
              <w:rPr>
                <w:rFonts w:ascii="宋体" w:hAnsi="宋体" w:cs="宋体" w:hint="eastAsia"/>
                <w:sz w:val="24"/>
                <w:lang w:val="en-NZ"/>
              </w:rPr>
              <w:t>–</w:t>
            </w:r>
            <w:r w:rsidRPr="00D11A56">
              <w:rPr>
                <w:rFonts w:ascii="宋体" w:hAnsi="宋体" w:cs="宋体" w:hint="eastAsia"/>
                <w:sz w:val="24"/>
              </w:rPr>
              <w:t>100%，准确度1%；</w:t>
            </w:r>
          </w:p>
          <w:p w:rsidR="000E35AE" w:rsidRPr="00D11A56" w:rsidRDefault="000E35AE" w:rsidP="00806BD3">
            <w:pPr>
              <w:spacing w:line="360" w:lineRule="auto"/>
              <w:ind w:firstLineChars="200" w:firstLine="480"/>
              <w:rPr>
                <w:rFonts w:ascii="宋体" w:hAnsi="宋体" w:cs="宋体" w:hint="eastAsia"/>
                <w:sz w:val="24"/>
              </w:rPr>
            </w:pPr>
            <w:r w:rsidRPr="00D11A56">
              <w:rPr>
                <w:rFonts w:ascii="仿宋" w:eastAsia="仿宋" w:hAnsi="仿宋" w:cs="仿宋" w:hint="eastAsia"/>
                <w:sz w:val="24"/>
              </w:rPr>
              <w:t>*</w:t>
            </w:r>
            <w:r w:rsidRPr="00D11A56">
              <w:rPr>
                <w:rFonts w:ascii="宋体" w:hAnsi="宋体" w:cs="宋体" w:hint="eastAsia"/>
                <w:sz w:val="24"/>
              </w:rPr>
              <w:t>4、一体化流量，具备氧浓度调节功能，流量调节范围：2-80L/</w:t>
            </w:r>
            <w:r w:rsidRPr="00D11A56">
              <w:rPr>
                <w:rFonts w:ascii="宋体" w:hAnsi="宋体" w:cs="宋体" w:hint="eastAsia"/>
                <w:sz w:val="24"/>
                <w:lang w:val="en-NZ"/>
              </w:rPr>
              <w:t>m</w:t>
            </w:r>
            <w:r w:rsidRPr="00D11A56">
              <w:rPr>
                <w:rFonts w:ascii="宋体" w:hAnsi="宋体" w:cs="宋体" w:hint="eastAsia"/>
                <w:sz w:val="24"/>
              </w:rPr>
              <w:t>in，流量可选择;带有NBO</w:t>
            </w:r>
            <w:r w:rsidRPr="00D11A56">
              <w:rPr>
                <w:rFonts w:ascii="宋体" w:hAnsi="宋体" w:cs="宋体" w:hint="eastAsia"/>
                <w:sz w:val="24"/>
                <w:lang w:val="en-NZ"/>
              </w:rPr>
              <w:t>流量</w:t>
            </w:r>
            <w:r w:rsidRPr="00D11A56">
              <w:rPr>
                <w:rFonts w:ascii="宋体" w:hAnsi="宋体" w:cs="宋体" w:hint="eastAsia"/>
                <w:sz w:val="24"/>
              </w:rPr>
              <w:t>补偿和压力补偿</w:t>
            </w:r>
            <w:r w:rsidRPr="00D11A56">
              <w:rPr>
                <w:rFonts w:ascii="宋体" w:hAnsi="宋体" w:cs="宋体" w:hint="eastAsia"/>
                <w:sz w:val="24"/>
                <w:lang w:val="en-NZ"/>
              </w:rPr>
              <w:t>模式</w:t>
            </w:r>
            <w:r w:rsidRPr="00D11A56">
              <w:rPr>
                <w:rFonts w:ascii="宋体" w:hAnsi="宋体" w:cs="宋体" w:hint="eastAsia"/>
                <w:sz w:val="24"/>
              </w:rPr>
              <w:t>，达到精度0.02L；</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5、一体化温度控制，范围：30℃—37℃任意可调,精度0.5℃，主机显示实时温度监测，在最高流速下温度也可设置为37℃；</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6、TLZ氧浓度传感器实时监测，无需氧电池等耗材；</w:t>
            </w:r>
          </w:p>
          <w:p w:rsidR="000E35AE" w:rsidRPr="00D11A56" w:rsidRDefault="000E35AE" w:rsidP="00806BD3">
            <w:pPr>
              <w:spacing w:line="360" w:lineRule="auto"/>
              <w:ind w:firstLineChars="200" w:firstLine="480"/>
              <w:rPr>
                <w:rFonts w:ascii="宋体" w:hAnsi="宋体" w:cs="宋体" w:hint="eastAsia"/>
                <w:sz w:val="24"/>
              </w:rPr>
            </w:pPr>
            <w:r w:rsidRPr="00D11A56">
              <w:rPr>
                <w:rFonts w:ascii="仿宋" w:eastAsia="仿宋" w:hAnsi="仿宋" w:cs="仿宋" w:hint="eastAsia"/>
                <w:sz w:val="24"/>
              </w:rPr>
              <w:t>*</w:t>
            </w:r>
            <w:r w:rsidRPr="00D11A56">
              <w:rPr>
                <w:rFonts w:ascii="宋体" w:hAnsi="宋体" w:cs="宋体" w:hint="eastAsia"/>
                <w:sz w:val="24"/>
                <w:shd w:val="clear" w:color="auto" w:fill="FFFFFF"/>
              </w:rPr>
              <w:t>7、</w:t>
            </w:r>
            <w:r w:rsidRPr="00D11A56">
              <w:rPr>
                <w:rFonts w:ascii="宋体" w:hAnsi="宋体" w:cs="宋体" w:hint="eastAsia"/>
                <w:sz w:val="24"/>
              </w:rPr>
              <w:t xml:space="preserve">TLZ空氧混合氧浓度调节范围：21%-100%,氧浓度的精度0.5%；氧浓度不受流量变化影响。 </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shd w:val="clear" w:color="auto" w:fill="FFFFFF"/>
              </w:rPr>
              <w:t>8、</w:t>
            </w:r>
            <w:r w:rsidRPr="00D11A56">
              <w:rPr>
                <w:rFonts w:ascii="宋体" w:hAnsi="宋体" w:cs="宋体" w:hint="eastAsia"/>
                <w:sz w:val="24"/>
              </w:rPr>
              <w:t>加温湿化器具备自动和手动2种液体加注功能；具备自动加水水盒。</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9、加湿器最大工作压力≥80cm水柱，最大峰流量≥280L/min；</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10、外置TLZ输出流速自动补偿控制；</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11、呼吸管路性能：传感器温控，带温度和流量补偿监控;内置加热丝，可监测温度，并根据温度变化自动调节管路及加温功率;</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 xml:space="preserve">12、设备在高流量条件下（或与呼吸设备共用），可产生持续的气道正压； </w:t>
            </w:r>
          </w:p>
          <w:p w:rsidR="000E35AE" w:rsidRPr="00D11A56" w:rsidRDefault="000E35AE" w:rsidP="00806BD3">
            <w:pPr>
              <w:spacing w:line="360" w:lineRule="auto"/>
              <w:ind w:firstLineChars="200" w:firstLine="480"/>
              <w:rPr>
                <w:rFonts w:ascii="宋体" w:hAnsi="宋体" w:cs="宋体" w:hint="eastAsia"/>
                <w:sz w:val="24"/>
              </w:rPr>
            </w:pPr>
            <w:r w:rsidRPr="00D11A56">
              <w:rPr>
                <w:rFonts w:ascii="仿宋" w:eastAsia="仿宋" w:hAnsi="仿宋" w:cs="仿宋" w:hint="eastAsia"/>
                <w:sz w:val="24"/>
              </w:rPr>
              <w:t>*</w:t>
            </w:r>
            <w:r w:rsidRPr="00D11A56">
              <w:rPr>
                <w:rFonts w:ascii="宋体" w:hAnsi="宋体" w:cs="宋体" w:hint="eastAsia"/>
                <w:sz w:val="24"/>
                <w:shd w:val="clear" w:color="auto" w:fill="FFFFFF"/>
              </w:rPr>
              <w:t>13</w:t>
            </w:r>
            <w:r w:rsidRPr="00D11A56">
              <w:rPr>
                <w:rFonts w:ascii="宋体" w:hAnsi="宋体" w:cs="宋体" w:hint="eastAsia"/>
                <w:sz w:val="24"/>
              </w:rPr>
              <w:t>、主机自身具有InSiv120℃加热功能，并配有专用可消毒管路，达到灭菌水平；</w:t>
            </w:r>
          </w:p>
          <w:p w:rsidR="000E35AE" w:rsidRPr="00D11A56" w:rsidRDefault="000E35AE" w:rsidP="00806BD3">
            <w:pPr>
              <w:spacing w:line="360" w:lineRule="auto"/>
              <w:ind w:firstLineChars="250" w:firstLine="600"/>
              <w:rPr>
                <w:rFonts w:ascii="宋体" w:hAnsi="宋体" w:cs="宋体" w:hint="eastAsia"/>
                <w:sz w:val="24"/>
              </w:rPr>
            </w:pPr>
            <w:r w:rsidRPr="00D11A56">
              <w:rPr>
                <w:rFonts w:ascii="宋体" w:hAnsi="宋体" w:cs="宋体" w:hint="eastAsia"/>
                <w:sz w:val="24"/>
              </w:rPr>
              <w:t>14、独有的设备1-7天使用参数查询和使用趋势回顾功能，显示温湿度、氧浓度和流量波形；</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15、TLZ氧浓度过低或过高报警、环境温度报警、管路漏气、粘液堵塞报警、管路连接报警、水罐缺水报警、达到预设时间提示；</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16、设备在最大输出压力25cmH20下，最大噪声≤40dBA。</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17、可预设单次治疗时间，到时自动提醒；</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18、具备低流量模式，在低流量模式下温度自动锁定；</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19、提供5种语言设置：中文、英文、俄文、法文、意大利语；具有全中文操作界面。</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20、具备安全气道设计，供气回路和患者回路相互独立；</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21、具备鼻塞（大中小号）、气管切开接口等多种患者连接界面；</w:t>
            </w:r>
          </w:p>
          <w:p w:rsidR="000E35AE" w:rsidRPr="00D11A56" w:rsidRDefault="000E35AE" w:rsidP="00806BD3">
            <w:pPr>
              <w:spacing w:line="360" w:lineRule="auto"/>
              <w:rPr>
                <w:rFonts w:ascii="宋体" w:hAnsi="宋体" w:cs="宋体" w:hint="eastAsia"/>
                <w:sz w:val="24"/>
              </w:rPr>
            </w:pPr>
            <w:r w:rsidRPr="00D11A56">
              <w:rPr>
                <w:rFonts w:ascii="仿宋" w:eastAsia="仿宋" w:hAnsi="仿宋" w:cs="仿宋" w:hint="eastAsia"/>
                <w:sz w:val="24"/>
              </w:rPr>
              <w:t>*</w:t>
            </w:r>
            <w:r w:rsidRPr="00D11A56">
              <w:rPr>
                <w:rFonts w:ascii="宋体" w:hAnsi="宋体" w:cs="宋体" w:hint="eastAsia"/>
                <w:sz w:val="24"/>
              </w:rPr>
              <w:t>22、可选配新生儿模式、恒湿呼吸湿化模式、转运模式、呼吸机联机控制程序、夜间舒适压力控制模式及报警。</w:t>
            </w:r>
          </w:p>
          <w:p w:rsidR="000E35AE" w:rsidRPr="00D11A56" w:rsidRDefault="000E35AE" w:rsidP="00806BD3">
            <w:pPr>
              <w:spacing w:line="360" w:lineRule="auto"/>
              <w:rPr>
                <w:rFonts w:ascii="宋体" w:hAnsi="宋体" w:cs="宋体" w:hint="eastAsia"/>
                <w:sz w:val="24"/>
              </w:rPr>
            </w:pPr>
            <w:r w:rsidRPr="00D11A56">
              <w:rPr>
                <w:rFonts w:ascii="仿宋" w:eastAsia="仿宋" w:hAnsi="仿宋" w:cs="仿宋" w:hint="eastAsia"/>
                <w:sz w:val="24"/>
              </w:rPr>
              <w:t>*</w:t>
            </w:r>
            <w:r w:rsidRPr="00D11A56">
              <w:rPr>
                <w:rFonts w:ascii="宋体" w:hAnsi="宋体" w:cs="宋体" w:hint="eastAsia"/>
                <w:sz w:val="24"/>
              </w:rPr>
              <w:t>23、主机可任意选配市场通用的可消毒水罐、可拆卸水罐、自动点滴水罐及定制型水罐。</w:t>
            </w:r>
          </w:p>
        </w:tc>
        <w:tc>
          <w:tcPr>
            <w:tcW w:w="600"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套</w:t>
            </w:r>
          </w:p>
        </w:tc>
        <w:tc>
          <w:tcPr>
            <w:tcW w:w="682"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6</w:t>
            </w:r>
          </w:p>
        </w:tc>
      </w:tr>
      <w:tr w:rsidR="000E35AE" w:rsidRPr="00D11A56" w:rsidTr="00806BD3">
        <w:trPr>
          <w:trHeight w:val="979"/>
          <w:jc w:val="center"/>
        </w:trPr>
        <w:tc>
          <w:tcPr>
            <w:tcW w:w="589"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3</w:t>
            </w:r>
          </w:p>
        </w:tc>
        <w:tc>
          <w:tcPr>
            <w:tcW w:w="1083"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双通道注射泵</w:t>
            </w:r>
          </w:p>
        </w:tc>
        <w:tc>
          <w:tcPr>
            <w:tcW w:w="5984" w:type="dxa"/>
            <w:shd w:val="clear" w:color="auto" w:fill="auto"/>
            <w:vAlign w:val="center"/>
          </w:tcPr>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1.安全防护可靠，防护类型：CFⅠ、IP34；</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2.压力报警阈值4档可调；最低阻塞压力档低至150mmHg。</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3.快速启动功能：实现快速给药、缩短给药延迟时间；</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4.在线滴定功能：安全不中断输液而更改速率；</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5.速率范围：0.1-1500ml/h, 递增：0.1ml（0.1-999.9ml/h）；</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6.预置总量范围：0.1-9999ml，递增：0.1ml；</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7.快推“bolus”：0.1-1500ml/h，以0.1ml/h递增, 具有自动和手动快推“bolus”可选；</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8. KVO：0.1-5ml/h，递增0.1ml/h；</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9.具备独立电源开关，单通道使用时更节能。</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10.整机重量不超过4kg，主机自带提手，方便携带。</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11.分低级、中级、高级三级报警，并分别以声光提示，同时显示具体报警信息；</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12.具有4种注射模式可选：速度模式、时间模式、体重模式、间断给药模式；</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13.具有联机功能：适用于药物的不间断推注，保证没有任何注射中断的连续给药功能；维持血药浓度稳定。</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14.信息储存：自动储存1500条以上的操作信息；</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15.RS232接口：数据传输、护士呼叫、DC连接；</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16.支持药物库功能</w:t>
            </w:r>
          </w:p>
        </w:tc>
        <w:tc>
          <w:tcPr>
            <w:tcW w:w="600"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台</w:t>
            </w:r>
          </w:p>
        </w:tc>
        <w:tc>
          <w:tcPr>
            <w:tcW w:w="682" w:type="dxa"/>
            <w:shd w:val="clear" w:color="auto" w:fill="auto"/>
            <w:vAlign w:val="center"/>
          </w:tcPr>
          <w:p w:rsidR="000E35AE" w:rsidRPr="00D11A56" w:rsidRDefault="000E35AE" w:rsidP="00806BD3">
            <w:pPr>
              <w:spacing w:line="360" w:lineRule="auto"/>
              <w:jc w:val="center"/>
              <w:rPr>
                <w:rFonts w:ascii="宋体" w:hAnsi="宋体" w:cs="宋体"/>
                <w:sz w:val="24"/>
              </w:rPr>
            </w:pPr>
            <w:r w:rsidRPr="00D11A56">
              <w:rPr>
                <w:rFonts w:ascii="宋体" w:hAnsi="宋体" w:cs="宋体" w:hint="eastAsia"/>
                <w:sz w:val="24"/>
              </w:rPr>
              <w:t>10</w:t>
            </w:r>
          </w:p>
        </w:tc>
      </w:tr>
      <w:tr w:rsidR="000E35AE" w:rsidRPr="00D11A56" w:rsidTr="00806BD3">
        <w:trPr>
          <w:trHeight w:val="979"/>
          <w:jc w:val="center"/>
        </w:trPr>
        <w:tc>
          <w:tcPr>
            <w:tcW w:w="589"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4</w:t>
            </w:r>
          </w:p>
        </w:tc>
        <w:tc>
          <w:tcPr>
            <w:tcW w:w="1083"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单通道注射泵</w:t>
            </w:r>
          </w:p>
        </w:tc>
        <w:tc>
          <w:tcPr>
            <w:tcW w:w="5984" w:type="dxa"/>
            <w:shd w:val="clear" w:color="auto" w:fill="auto"/>
            <w:vAlign w:val="center"/>
          </w:tcPr>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1.安全防护可靠，防护类型：CFⅠ、IP34；</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2.压力报警阈值3档可调；</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3.阻塞回撤功能（Anti-Bolus）：当管路阻塞报警时，自动回撤管路压力，避免意外丸剂量伤害患者；</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4.精度≤±2%；</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5.快速启动功能：实现快速给药、缩短给药延迟时间；</w:t>
            </w:r>
          </w:p>
          <w:p w:rsidR="000E35AE" w:rsidRPr="00D11A56" w:rsidRDefault="000E35AE" w:rsidP="00806BD3">
            <w:pPr>
              <w:spacing w:line="360" w:lineRule="auto"/>
              <w:ind w:firstLineChars="200" w:firstLine="480"/>
              <w:rPr>
                <w:rFonts w:ascii="宋体" w:hAnsi="宋体" w:cs="宋体" w:hint="eastAsia"/>
                <w:sz w:val="24"/>
              </w:rPr>
            </w:pPr>
            <w:r w:rsidRPr="00D11A56">
              <w:rPr>
                <w:rFonts w:ascii="仿宋" w:eastAsia="仿宋" w:hAnsi="仿宋" w:cs="仿宋" w:hint="eastAsia"/>
                <w:sz w:val="24"/>
              </w:rPr>
              <w:t>*</w:t>
            </w:r>
            <w:r w:rsidRPr="00D11A56">
              <w:rPr>
                <w:rFonts w:ascii="宋体" w:hAnsi="宋体" w:cs="宋体" w:hint="eastAsia"/>
                <w:sz w:val="24"/>
              </w:rPr>
              <w:t>6.在线滴定功能：安全不中断输液而更改速率。</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7.速率范围：0.1-1500ml/h, 递增：0.1ml（0.1-999.9ml/h）；</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8.预置总量范围：0.1-9999ml，递增：0.1ml；</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9.快推“bolus”：0.1-1500ml/h，以0.1ml/h递增</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10.自动识别注射器规格：5ml、10ml、20ml、30ml、50ml；</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11.屏幕不小于2.5”，同屏显示：速率、当前注射状态、已注射量、注射器规格、电池容量、报警压力档位、报警信息 ；</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13.整机重量不超过2kg，主机自带提手，方便携带</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14.分低级、中级、高级三级报警，并分别以声光提示，同时显示具体报警信息；</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15.电池工作时间﹥6小时@5ml/h；</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16.RS232接口：数据传输、护士呼叫、DC连接；</w:t>
            </w:r>
          </w:p>
        </w:tc>
        <w:tc>
          <w:tcPr>
            <w:tcW w:w="600"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台</w:t>
            </w:r>
          </w:p>
        </w:tc>
        <w:tc>
          <w:tcPr>
            <w:tcW w:w="682"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20</w:t>
            </w:r>
          </w:p>
        </w:tc>
      </w:tr>
      <w:tr w:rsidR="000E35AE" w:rsidRPr="00D11A56" w:rsidTr="00806BD3">
        <w:trPr>
          <w:trHeight w:val="979"/>
          <w:jc w:val="center"/>
        </w:trPr>
        <w:tc>
          <w:tcPr>
            <w:tcW w:w="589"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5</w:t>
            </w:r>
          </w:p>
        </w:tc>
        <w:tc>
          <w:tcPr>
            <w:tcW w:w="1083" w:type="dxa"/>
            <w:shd w:val="clear" w:color="auto" w:fill="auto"/>
            <w:vAlign w:val="center"/>
          </w:tcPr>
          <w:p w:rsidR="000E35AE" w:rsidRPr="00D11A56" w:rsidRDefault="000E35AE" w:rsidP="00806BD3">
            <w:pPr>
              <w:spacing w:line="360" w:lineRule="auto"/>
              <w:rPr>
                <w:rFonts w:ascii="宋体" w:hAnsi="宋体" w:cs="宋体" w:hint="eastAsia"/>
                <w:sz w:val="24"/>
              </w:rPr>
            </w:pPr>
            <w:r w:rsidRPr="00D11A56">
              <w:rPr>
                <w:rFonts w:ascii="宋体" w:hAnsi="宋体" w:cs="宋体" w:hint="eastAsia"/>
                <w:sz w:val="24"/>
              </w:rPr>
              <w:t>加压袋</w:t>
            </w:r>
          </w:p>
        </w:tc>
        <w:tc>
          <w:tcPr>
            <w:tcW w:w="5984" w:type="dxa"/>
            <w:shd w:val="clear" w:color="auto" w:fill="auto"/>
            <w:vAlign w:val="center"/>
          </w:tcPr>
          <w:p w:rsidR="000E35AE" w:rsidRPr="00D11A56" w:rsidRDefault="000E35AE" w:rsidP="00806BD3">
            <w:pPr>
              <w:spacing w:line="360" w:lineRule="auto"/>
              <w:rPr>
                <w:rFonts w:ascii="宋体" w:hAnsi="宋体" w:cs="宋体" w:hint="eastAsia"/>
                <w:sz w:val="24"/>
              </w:rPr>
            </w:pPr>
            <w:r w:rsidRPr="00D11A56">
              <w:rPr>
                <w:rFonts w:ascii="宋体" w:hAnsi="宋体" w:cs="宋体" w:hint="eastAsia"/>
                <w:sz w:val="24"/>
              </w:rPr>
              <w:t>产品组成：输液加压袋产品主要由以下部分组成：</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1.吊带</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2.挂钩</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3.加压膨胀袋体</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4.透明夹层（放置液体或血浆袋）</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5.连接管</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6.测压器（精密型压力表）</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7.充放气阀</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8.快速充气球囊</w:t>
            </w:r>
          </w:p>
          <w:p w:rsidR="000E35AE" w:rsidRPr="00D11A56" w:rsidRDefault="000E35AE" w:rsidP="00806BD3">
            <w:pPr>
              <w:spacing w:line="360" w:lineRule="auto"/>
              <w:ind w:firstLineChars="100" w:firstLine="240"/>
              <w:rPr>
                <w:rFonts w:ascii="宋体" w:hAnsi="宋体" w:cs="宋体" w:hint="eastAsia"/>
                <w:sz w:val="24"/>
              </w:rPr>
            </w:pPr>
            <w:r w:rsidRPr="00D11A56">
              <w:rPr>
                <w:rFonts w:ascii="宋体" w:hAnsi="宋体" w:cs="宋体" w:hint="eastAsia"/>
                <w:sz w:val="24"/>
              </w:rPr>
              <w:t>压力显示方式：精密压力表显示</w:t>
            </w:r>
          </w:p>
          <w:p w:rsidR="000E35AE" w:rsidRPr="00D11A56" w:rsidRDefault="000E35AE" w:rsidP="00806BD3">
            <w:pPr>
              <w:spacing w:line="360" w:lineRule="auto"/>
              <w:ind w:firstLineChars="100" w:firstLine="240"/>
              <w:rPr>
                <w:rFonts w:ascii="宋体" w:hAnsi="宋体" w:cs="宋体" w:hint="eastAsia"/>
                <w:sz w:val="24"/>
              </w:rPr>
            </w:pPr>
            <w:r w:rsidRPr="00D11A56">
              <w:rPr>
                <w:rFonts w:ascii="宋体" w:hAnsi="宋体" w:cs="宋体" w:hint="eastAsia"/>
                <w:sz w:val="24"/>
              </w:rPr>
              <w:t>压力显示量程：</w:t>
            </w:r>
          </w:p>
          <w:p w:rsidR="000E35AE" w:rsidRPr="00D11A56" w:rsidRDefault="000E35AE" w:rsidP="00806BD3">
            <w:pPr>
              <w:spacing w:line="360" w:lineRule="auto"/>
              <w:ind w:firstLineChars="300" w:firstLine="720"/>
              <w:rPr>
                <w:rFonts w:ascii="宋体" w:hAnsi="宋体" w:cs="宋体" w:hint="eastAsia"/>
                <w:sz w:val="24"/>
              </w:rPr>
            </w:pPr>
            <w:r w:rsidRPr="00D11A56">
              <w:rPr>
                <w:rFonts w:ascii="宋体" w:hAnsi="宋体" w:cs="宋体" w:hint="eastAsia"/>
                <w:sz w:val="24"/>
              </w:rPr>
              <w:t>1、压力显示最大量程为300mmHg（即工作压力在300mmHg (40KPa)以内掌握）。</w:t>
            </w:r>
          </w:p>
          <w:p w:rsidR="000E35AE" w:rsidRPr="00D11A56" w:rsidRDefault="000E35AE" w:rsidP="00806BD3">
            <w:pPr>
              <w:spacing w:line="360" w:lineRule="auto"/>
              <w:ind w:firstLineChars="300" w:firstLine="720"/>
              <w:rPr>
                <w:rFonts w:ascii="宋体" w:hAnsi="宋体" w:cs="宋体" w:hint="eastAsia"/>
                <w:sz w:val="24"/>
              </w:rPr>
            </w:pPr>
            <w:r w:rsidRPr="00D11A56">
              <w:rPr>
                <w:rFonts w:ascii="宋体" w:hAnsi="宋体" w:cs="宋体" w:hint="eastAsia"/>
                <w:sz w:val="24"/>
              </w:rPr>
              <w:t>2、压力表量程为20～300mmHg。</w:t>
            </w:r>
          </w:p>
          <w:p w:rsidR="000E35AE" w:rsidRPr="00D11A56" w:rsidRDefault="000E35AE" w:rsidP="00806BD3">
            <w:pPr>
              <w:spacing w:line="360" w:lineRule="auto"/>
              <w:ind w:firstLineChars="100" w:firstLine="240"/>
              <w:rPr>
                <w:rFonts w:ascii="宋体" w:hAnsi="宋体" w:cs="宋体" w:hint="eastAsia"/>
                <w:sz w:val="24"/>
              </w:rPr>
            </w:pPr>
            <w:r w:rsidRPr="00D11A56">
              <w:rPr>
                <w:rFonts w:ascii="宋体" w:hAnsi="宋体" w:cs="宋体" w:hint="eastAsia"/>
                <w:sz w:val="24"/>
              </w:rPr>
              <w:t>袋体及材质：</w:t>
            </w:r>
          </w:p>
          <w:p w:rsidR="000E35AE" w:rsidRPr="00D11A56" w:rsidRDefault="000E35AE" w:rsidP="00806BD3">
            <w:pPr>
              <w:spacing w:line="360" w:lineRule="auto"/>
              <w:ind w:firstLineChars="300" w:firstLine="720"/>
              <w:rPr>
                <w:rFonts w:ascii="宋体" w:hAnsi="宋体" w:cs="宋体" w:hint="eastAsia"/>
                <w:sz w:val="24"/>
              </w:rPr>
            </w:pPr>
            <w:r w:rsidRPr="00D11A56">
              <w:rPr>
                <w:rFonts w:ascii="宋体" w:hAnsi="宋体" w:cs="宋体" w:hint="eastAsia"/>
                <w:sz w:val="24"/>
              </w:rPr>
              <w:t>1、采用更加耐用的高强度复合橡胶气囊</w:t>
            </w:r>
          </w:p>
          <w:p w:rsidR="000E35AE" w:rsidRPr="00D11A56" w:rsidRDefault="000E35AE" w:rsidP="00806BD3">
            <w:pPr>
              <w:spacing w:line="360" w:lineRule="auto"/>
              <w:ind w:firstLineChars="300" w:firstLine="720"/>
              <w:rPr>
                <w:rFonts w:ascii="宋体" w:hAnsi="宋体" w:cs="宋体" w:hint="eastAsia"/>
                <w:sz w:val="24"/>
              </w:rPr>
            </w:pPr>
            <w:r w:rsidRPr="00D11A56">
              <w:rPr>
                <w:rFonts w:ascii="宋体" w:hAnsi="宋体" w:cs="宋体" w:hint="eastAsia"/>
                <w:sz w:val="24"/>
              </w:rPr>
              <w:t>2、放置液体部分为透明材质，易于观察液体余量</w:t>
            </w:r>
          </w:p>
          <w:p w:rsidR="000E35AE" w:rsidRPr="00D11A56" w:rsidRDefault="000E35AE" w:rsidP="00806BD3">
            <w:pPr>
              <w:spacing w:line="360" w:lineRule="auto"/>
              <w:ind w:firstLineChars="300" w:firstLine="720"/>
              <w:rPr>
                <w:rFonts w:ascii="宋体" w:hAnsi="宋体" w:cs="宋体" w:hint="eastAsia"/>
                <w:sz w:val="24"/>
              </w:rPr>
            </w:pPr>
            <w:r w:rsidRPr="00D11A56">
              <w:rPr>
                <w:rFonts w:ascii="宋体" w:hAnsi="宋体" w:cs="宋体" w:hint="eastAsia"/>
                <w:sz w:val="24"/>
              </w:rPr>
              <w:t>3、采用企业标识外观设计，可防劣质伪冒</w:t>
            </w:r>
          </w:p>
          <w:p w:rsidR="000E35AE" w:rsidRPr="00D11A56" w:rsidRDefault="000E35AE" w:rsidP="00806BD3">
            <w:pPr>
              <w:spacing w:line="360" w:lineRule="auto"/>
              <w:ind w:firstLineChars="100" w:firstLine="240"/>
              <w:rPr>
                <w:rFonts w:ascii="宋体" w:hAnsi="宋体" w:cs="宋体" w:hint="eastAsia"/>
                <w:sz w:val="24"/>
              </w:rPr>
            </w:pPr>
            <w:r w:rsidRPr="00D11A56">
              <w:rPr>
                <w:rFonts w:ascii="宋体" w:hAnsi="宋体" w:cs="宋体" w:hint="eastAsia"/>
                <w:sz w:val="24"/>
              </w:rPr>
              <w:t>充放气阀：采用进口旋转进气、放气阀，连接更可靠，效果更快速。</w:t>
            </w:r>
          </w:p>
          <w:p w:rsidR="000E35AE" w:rsidRPr="00D11A56" w:rsidRDefault="000E35AE" w:rsidP="00806BD3">
            <w:pPr>
              <w:spacing w:line="360" w:lineRule="auto"/>
              <w:ind w:firstLineChars="100" w:firstLine="240"/>
              <w:rPr>
                <w:rFonts w:ascii="宋体" w:hAnsi="宋体" w:cs="宋体" w:hint="eastAsia"/>
                <w:sz w:val="24"/>
              </w:rPr>
            </w:pPr>
            <w:r w:rsidRPr="00D11A56">
              <w:rPr>
                <w:rFonts w:ascii="宋体" w:hAnsi="宋体" w:cs="宋体" w:hint="eastAsia"/>
                <w:sz w:val="24"/>
              </w:rPr>
              <w:t>工作环境：必须避光储存及运输。储存温度：2~25℃，湿度：20%~70%。</w:t>
            </w:r>
          </w:p>
          <w:p w:rsidR="000E35AE" w:rsidRPr="00D11A56" w:rsidRDefault="000E35AE" w:rsidP="00806BD3">
            <w:pPr>
              <w:spacing w:line="360" w:lineRule="auto"/>
              <w:ind w:firstLineChars="100" w:firstLine="240"/>
              <w:rPr>
                <w:rFonts w:ascii="宋体" w:hAnsi="宋体" w:cs="宋体" w:hint="eastAsia"/>
                <w:sz w:val="24"/>
              </w:rPr>
            </w:pPr>
            <w:r w:rsidRPr="00D11A56">
              <w:rPr>
                <w:rFonts w:ascii="宋体" w:hAnsi="宋体" w:cs="宋体" w:hint="eastAsia"/>
                <w:sz w:val="24"/>
              </w:rPr>
              <w:t>产品用途和应用范围：</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输液加压袋使用场所主要有急救科、手术室、ICU/CCU、烧伤科、野外急救、战场急救紧急输血、输液。</w:t>
            </w:r>
          </w:p>
        </w:tc>
        <w:tc>
          <w:tcPr>
            <w:tcW w:w="600"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个</w:t>
            </w:r>
          </w:p>
        </w:tc>
        <w:tc>
          <w:tcPr>
            <w:tcW w:w="682" w:type="dxa"/>
            <w:shd w:val="clear" w:color="auto" w:fill="auto"/>
            <w:vAlign w:val="center"/>
          </w:tcPr>
          <w:p w:rsidR="000E35AE" w:rsidRPr="00D11A56" w:rsidRDefault="000E35AE" w:rsidP="00806BD3">
            <w:pPr>
              <w:spacing w:line="360" w:lineRule="auto"/>
              <w:jc w:val="center"/>
              <w:rPr>
                <w:rFonts w:ascii="宋体" w:hAnsi="宋体" w:cs="宋体"/>
                <w:sz w:val="24"/>
              </w:rPr>
            </w:pPr>
            <w:r w:rsidRPr="00D11A56">
              <w:rPr>
                <w:rFonts w:ascii="宋体" w:hAnsi="宋体" w:cs="宋体" w:hint="eastAsia"/>
                <w:sz w:val="24"/>
              </w:rPr>
              <w:t>30</w:t>
            </w:r>
          </w:p>
        </w:tc>
      </w:tr>
      <w:tr w:rsidR="000E35AE" w:rsidRPr="00D11A56" w:rsidTr="00806BD3">
        <w:trPr>
          <w:trHeight w:val="1009"/>
          <w:jc w:val="center"/>
        </w:trPr>
        <w:tc>
          <w:tcPr>
            <w:tcW w:w="589"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6</w:t>
            </w:r>
          </w:p>
        </w:tc>
        <w:tc>
          <w:tcPr>
            <w:tcW w:w="1083"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支气管镜</w:t>
            </w:r>
          </w:p>
        </w:tc>
        <w:tc>
          <w:tcPr>
            <w:tcW w:w="5984" w:type="dxa"/>
            <w:shd w:val="clear" w:color="auto" w:fill="auto"/>
            <w:vAlign w:val="center"/>
          </w:tcPr>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1、整机由机身软管和显示器两部分组成，整机具有拍照录像、数据存取、显示器有线视频输出，兼容av输出、吸痰、给药、吹氧等功能；</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2、显示器能上下0º～180º转动，左右0º～180º转动,方便不同站位操作；</w:t>
            </w:r>
          </w:p>
          <w:p w:rsidR="000E35AE" w:rsidRPr="00D11A56" w:rsidRDefault="000E35AE" w:rsidP="00806BD3">
            <w:pPr>
              <w:spacing w:line="360" w:lineRule="auto"/>
              <w:ind w:firstLineChars="200" w:firstLine="480"/>
              <w:rPr>
                <w:rFonts w:ascii="宋体" w:hAnsi="宋体" w:cs="宋体" w:hint="eastAsia"/>
                <w:sz w:val="24"/>
              </w:rPr>
            </w:pPr>
            <w:r w:rsidRPr="00D11A56">
              <w:rPr>
                <w:rFonts w:ascii="仿宋" w:eastAsia="仿宋" w:hAnsi="仿宋" w:cs="仿宋" w:hint="eastAsia"/>
                <w:sz w:val="24"/>
              </w:rPr>
              <w:t>*</w:t>
            </w:r>
            <w:r w:rsidRPr="00D11A56">
              <w:rPr>
                <w:rFonts w:ascii="宋体" w:hAnsi="宋体" w:cs="宋体" w:hint="eastAsia"/>
                <w:sz w:val="24"/>
              </w:rPr>
              <w:t>3、软管直径：5.2mm；</w:t>
            </w:r>
          </w:p>
          <w:p w:rsidR="000E35AE" w:rsidRPr="00D11A56" w:rsidRDefault="000E35AE" w:rsidP="00806BD3">
            <w:pPr>
              <w:spacing w:line="360" w:lineRule="auto"/>
              <w:ind w:firstLineChars="200" w:firstLine="480"/>
              <w:rPr>
                <w:rFonts w:ascii="宋体" w:hAnsi="宋体" w:cs="宋体" w:hint="eastAsia"/>
                <w:sz w:val="24"/>
              </w:rPr>
            </w:pPr>
            <w:r w:rsidRPr="00D11A56">
              <w:rPr>
                <w:rFonts w:ascii="仿宋" w:eastAsia="仿宋" w:hAnsi="仿宋" w:cs="仿宋" w:hint="eastAsia"/>
                <w:sz w:val="24"/>
              </w:rPr>
              <w:t>*</w:t>
            </w:r>
            <w:r w:rsidRPr="00D11A56">
              <w:rPr>
                <w:rFonts w:ascii="宋体" w:hAnsi="宋体" w:cs="宋体" w:hint="eastAsia"/>
                <w:sz w:val="24"/>
              </w:rPr>
              <w:t>4、工作通道：≥2.6mm；</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5、前端蛇骨弯曲角度：双向≥290°向上≥160°，向下≥130°；</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6、视场角：≥90°，保证清晰图像和视场及最小的图像畸变；</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7、内置的全密封防水设计高功率LED光源，光照度≥700Lux；</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8、采用高分辨率自制摄像头，剔除白平衡功能，确保显示效果一致性，摄像头头端采用蓝宝石镜片，防刮花，耐腐蚀；</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9、TFT显示屏尺寸≤3.0″，像素≥640（RGB）*480；</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10、分辨率≥9.92 lP/mm；</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11、景深：3-100mm；</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12、显示器与机身手柄可分离拆卸，镜体手柄为医用高分子材料材质,轻盈更耐腐蚀，插入部前端为非金属医用高分子材质，减少气道刺激，镜体可浸泡消毒；配有通气帽，可低温等离子和环氧乙烷灭菌消毒。</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13、负压吸引按键可完全拆卸分体消毒，符合院感要求；</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14、可选配≥8寸HD显示屏（安卓操作系统，支持多点触控，内置病例管理软件，含拍照、录像、图像冻结、病例回顾等功能）；</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15、具备拍照录像、数据存储功能，≥32G内置TF卡，可存储照片数量＞10万张，可存储录像时长≥4.5小时；</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16、充电器输入：100-240V AC，50-60Hz；</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17、充电器输出：5V DC,1A；</w:t>
            </w:r>
          </w:p>
          <w:p w:rsidR="000E35AE" w:rsidRPr="00D11A56" w:rsidRDefault="000E35AE" w:rsidP="00806BD3">
            <w:pPr>
              <w:spacing w:line="360" w:lineRule="auto"/>
              <w:ind w:firstLineChars="200" w:firstLine="480"/>
              <w:rPr>
                <w:rFonts w:ascii="宋体" w:hAnsi="宋体" w:cs="宋体" w:hint="eastAsia"/>
              </w:rPr>
            </w:pPr>
            <w:r w:rsidRPr="00D11A56">
              <w:rPr>
                <w:rFonts w:ascii="宋体" w:hAnsi="宋体" w:cs="宋体" w:hint="eastAsia"/>
                <w:sz w:val="24"/>
              </w:rPr>
              <w:t>18、内置可充电式锂电子聚合物电池，不可插拔，减少固件损伤, 电池容量2300mAH；</w:t>
            </w:r>
          </w:p>
        </w:tc>
        <w:tc>
          <w:tcPr>
            <w:tcW w:w="600"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台</w:t>
            </w:r>
          </w:p>
        </w:tc>
        <w:tc>
          <w:tcPr>
            <w:tcW w:w="682"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1</w:t>
            </w:r>
          </w:p>
        </w:tc>
      </w:tr>
      <w:tr w:rsidR="000E35AE" w:rsidRPr="00D11A56" w:rsidTr="00806BD3">
        <w:trPr>
          <w:trHeight w:val="1009"/>
          <w:jc w:val="center"/>
        </w:trPr>
        <w:tc>
          <w:tcPr>
            <w:tcW w:w="589" w:type="dxa"/>
            <w:shd w:val="clear" w:color="auto" w:fill="auto"/>
            <w:vAlign w:val="center"/>
          </w:tcPr>
          <w:p w:rsidR="000E35AE" w:rsidRPr="00D11A56" w:rsidRDefault="000E35AE" w:rsidP="00806BD3">
            <w:pPr>
              <w:spacing w:line="360" w:lineRule="auto"/>
              <w:jc w:val="center"/>
              <w:rPr>
                <w:rFonts w:ascii="宋体" w:hAnsi="宋体" w:cs="宋体"/>
                <w:sz w:val="24"/>
              </w:rPr>
            </w:pPr>
            <w:r w:rsidRPr="00D11A56">
              <w:rPr>
                <w:rFonts w:ascii="宋体" w:hAnsi="宋体" w:cs="宋体" w:hint="eastAsia"/>
                <w:sz w:val="24"/>
              </w:rPr>
              <w:t>7</w:t>
            </w:r>
          </w:p>
        </w:tc>
        <w:tc>
          <w:tcPr>
            <w:tcW w:w="1083"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转运监护仪</w:t>
            </w:r>
          </w:p>
        </w:tc>
        <w:tc>
          <w:tcPr>
            <w:tcW w:w="5984" w:type="dxa"/>
            <w:shd w:val="clear" w:color="auto" w:fill="auto"/>
            <w:vAlign w:val="center"/>
          </w:tcPr>
          <w:p w:rsidR="000E35AE" w:rsidRPr="00D11A56" w:rsidRDefault="000E35AE" w:rsidP="00806BD3">
            <w:pPr>
              <w:numPr>
                <w:ilvl w:val="0"/>
                <w:numId w:val="3"/>
              </w:numPr>
              <w:spacing w:line="360" w:lineRule="auto"/>
              <w:ind w:left="0" w:firstLine="567"/>
              <w:rPr>
                <w:rFonts w:ascii="宋体" w:hAnsi="宋体" w:cs="宋体" w:hint="eastAsia"/>
                <w:sz w:val="24"/>
              </w:rPr>
            </w:pPr>
            <w:r w:rsidRPr="00D11A56">
              <w:rPr>
                <w:rFonts w:ascii="宋体" w:hAnsi="宋体" w:cs="宋体" w:hint="eastAsia"/>
                <w:sz w:val="24"/>
              </w:rPr>
              <w:t>适用于成人、小儿、新生儿的监测。</w:t>
            </w:r>
          </w:p>
          <w:p w:rsidR="000E35AE" w:rsidRPr="00D11A56" w:rsidRDefault="000E35AE" w:rsidP="00806BD3">
            <w:pPr>
              <w:numPr>
                <w:ilvl w:val="0"/>
                <w:numId w:val="3"/>
              </w:numPr>
              <w:spacing w:line="360" w:lineRule="auto"/>
              <w:ind w:left="0" w:firstLine="567"/>
              <w:rPr>
                <w:rFonts w:ascii="宋体" w:hAnsi="宋体" w:cs="宋体" w:hint="eastAsia"/>
                <w:sz w:val="24"/>
              </w:rPr>
            </w:pPr>
            <w:r w:rsidRPr="00D11A56">
              <w:rPr>
                <w:rFonts w:ascii="宋体" w:hAnsi="宋体" w:cs="宋体" w:hint="eastAsia"/>
                <w:sz w:val="24"/>
              </w:rPr>
              <w:t>转运监护仪，满足救护车，直升飞机和固定翼飞机,通过相关转运标准</w:t>
            </w:r>
          </w:p>
          <w:p w:rsidR="000E35AE" w:rsidRPr="00D11A56" w:rsidRDefault="000E35AE" w:rsidP="00806BD3">
            <w:pPr>
              <w:numPr>
                <w:ilvl w:val="0"/>
                <w:numId w:val="3"/>
              </w:numPr>
              <w:spacing w:line="360" w:lineRule="auto"/>
              <w:ind w:left="0" w:firstLine="567"/>
              <w:rPr>
                <w:rFonts w:ascii="宋体" w:hAnsi="宋体" w:cs="宋体" w:hint="eastAsia"/>
                <w:sz w:val="24"/>
              </w:rPr>
            </w:pPr>
            <w:r w:rsidRPr="00D11A56">
              <w:rPr>
                <w:rFonts w:ascii="宋体" w:hAnsi="宋体" w:cs="宋体" w:hint="eastAsia"/>
                <w:sz w:val="24"/>
              </w:rPr>
              <w:t>具备不小于5英寸彩色电容触摸显示屏支持手势操作，小巧便携。</w:t>
            </w:r>
          </w:p>
          <w:p w:rsidR="000E35AE" w:rsidRPr="00D11A56" w:rsidRDefault="000E35AE" w:rsidP="00806BD3">
            <w:pPr>
              <w:numPr>
                <w:ilvl w:val="0"/>
                <w:numId w:val="3"/>
              </w:numPr>
              <w:spacing w:line="360" w:lineRule="auto"/>
              <w:ind w:left="0" w:firstLine="567"/>
              <w:rPr>
                <w:rFonts w:ascii="宋体" w:hAnsi="宋体" w:cs="宋体" w:hint="eastAsia"/>
                <w:sz w:val="24"/>
              </w:rPr>
            </w:pPr>
            <w:r w:rsidRPr="00D11A56">
              <w:rPr>
                <w:rFonts w:ascii="宋体" w:hAnsi="宋体" w:cs="宋体" w:hint="eastAsia"/>
                <w:sz w:val="24"/>
              </w:rPr>
              <w:t>具备IP44级防尘防水，易于清洁和适用医院内外不同临床救治环境。</w:t>
            </w:r>
          </w:p>
          <w:p w:rsidR="000E35AE" w:rsidRPr="00D11A56" w:rsidRDefault="000E35AE" w:rsidP="00806BD3">
            <w:pPr>
              <w:numPr>
                <w:ilvl w:val="0"/>
                <w:numId w:val="3"/>
              </w:numPr>
              <w:spacing w:line="360" w:lineRule="auto"/>
              <w:ind w:left="0" w:firstLine="567"/>
              <w:rPr>
                <w:rFonts w:ascii="宋体" w:hAnsi="宋体" w:cs="宋体" w:hint="eastAsia"/>
                <w:sz w:val="24"/>
              </w:rPr>
            </w:pPr>
            <w:r w:rsidRPr="00D11A56">
              <w:rPr>
                <w:rFonts w:ascii="宋体" w:hAnsi="宋体" w:cs="宋体" w:hint="eastAsia"/>
                <w:sz w:val="24"/>
              </w:rPr>
              <w:t>坚固耐用，抗1.2米6面跌落，满足转运过程中的复杂临床救治环境。</w:t>
            </w:r>
          </w:p>
          <w:p w:rsidR="000E35AE" w:rsidRPr="00D11A56" w:rsidRDefault="000E35AE" w:rsidP="00806BD3">
            <w:pPr>
              <w:numPr>
                <w:ilvl w:val="0"/>
                <w:numId w:val="3"/>
              </w:numPr>
              <w:spacing w:line="360" w:lineRule="auto"/>
              <w:ind w:left="0" w:firstLine="567"/>
              <w:rPr>
                <w:rFonts w:ascii="宋体" w:hAnsi="宋体" w:cs="宋体" w:hint="eastAsia"/>
                <w:sz w:val="24"/>
              </w:rPr>
            </w:pPr>
            <w:r w:rsidRPr="00D11A56">
              <w:rPr>
                <w:rFonts w:ascii="宋体" w:hAnsi="宋体" w:cs="宋体" w:hint="eastAsia"/>
                <w:sz w:val="24"/>
              </w:rPr>
              <w:t>整机无风扇设计。</w:t>
            </w:r>
          </w:p>
          <w:p w:rsidR="000E35AE" w:rsidRPr="00D11A56" w:rsidRDefault="000E35AE" w:rsidP="00806BD3">
            <w:pPr>
              <w:numPr>
                <w:ilvl w:val="0"/>
                <w:numId w:val="3"/>
              </w:numPr>
              <w:spacing w:line="360" w:lineRule="auto"/>
              <w:ind w:left="0" w:firstLine="567"/>
              <w:rPr>
                <w:rFonts w:ascii="宋体" w:hAnsi="宋体" w:cs="宋体" w:hint="eastAsia"/>
                <w:sz w:val="24"/>
              </w:rPr>
            </w:pPr>
            <w:r w:rsidRPr="00D11A56">
              <w:rPr>
                <w:rFonts w:ascii="宋体" w:hAnsi="宋体" w:cs="宋体" w:hint="eastAsia"/>
                <w:sz w:val="24"/>
              </w:rPr>
              <w:t>内置锂电池供电，支持不小于5小时的持续监测。</w:t>
            </w:r>
          </w:p>
          <w:p w:rsidR="000E35AE" w:rsidRPr="00D11A56" w:rsidRDefault="000E35AE" w:rsidP="00806BD3">
            <w:pPr>
              <w:numPr>
                <w:ilvl w:val="0"/>
                <w:numId w:val="3"/>
              </w:numPr>
              <w:spacing w:line="360" w:lineRule="auto"/>
              <w:ind w:left="0" w:firstLine="567"/>
              <w:rPr>
                <w:rFonts w:ascii="宋体" w:hAnsi="宋体" w:cs="宋体" w:hint="eastAsia"/>
                <w:sz w:val="24"/>
              </w:rPr>
            </w:pPr>
            <w:r w:rsidRPr="00D11A56">
              <w:rPr>
                <w:rFonts w:ascii="宋体" w:hAnsi="宋体" w:cs="宋体" w:hint="eastAsia"/>
                <w:sz w:val="24"/>
              </w:rPr>
              <w:t>监护仪支持插入床旁监护仪插槽作为参数模块使用，即插即用。</w:t>
            </w:r>
          </w:p>
          <w:p w:rsidR="000E35AE" w:rsidRPr="00D11A56" w:rsidRDefault="000E35AE" w:rsidP="00806BD3">
            <w:pPr>
              <w:numPr>
                <w:ilvl w:val="0"/>
                <w:numId w:val="3"/>
              </w:numPr>
              <w:spacing w:line="360" w:lineRule="auto"/>
              <w:ind w:left="0" w:firstLine="567"/>
              <w:rPr>
                <w:rFonts w:ascii="宋体" w:hAnsi="宋体" w:cs="宋体" w:hint="eastAsia"/>
                <w:sz w:val="24"/>
              </w:rPr>
            </w:pPr>
            <w:r w:rsidRPr="00D11A56">
              <w:rPr>
                <w:rFonts w:ascii="宋体" w:hAnsi="宋体" w:cs="宋体" w:hint="eastAsia"/>
                <w:sz w:val="24"/>
              </w:rPr>
              <w:t>具有多导心电监护算法 ，同步分析至少2通道心电波形，具备良好抗干扰能力。</w:t>
            </w:r>
          </w:p>
          <w:p w:rsidR="000E35AE" w:rsidRPr="00D11A56" w:rsidRDefault="000E35AE" w:rsidP="00806BD3">
            <w:pPr>
              <w:numPr>
                <w:ilvl w:val="0"/>
                <w:numId w:val="3"/>
              </w:numPr>
              <w:spacing w:line="360" w:lineRule="auto"/>
              <w:ind w:left="0" w:firstLine="567"/>
              <w:rPr>
                <w:rFonts w:ascii="宋体" w:hAnsi="宋体" w:cs="宋体" w:hint="eastAsia"/>
                <w:sz w:val="24"/>
              </w:rPr>
            </w:pPr>
            <w:r w:rsidRPr="00D11A56">
              <w:rPr>
                <w:rFonts w:ascii="宋体" w:hAnsi="宋体" w:cs="宋体" w:hint="eastAsia"/>
                <w:sz w:val="24"/>
              </w:rPr>
              <w:t>心率测量范围：成人15 – 300 bpm，小儿/新生儿15 - 350 bpm。</w:t>
            </w:r>
          </w:p>
          <w:p w:rsidR="000E35AE" w:rsidRPr="00D11A56" w:rsidRDefault="000E35AE" w:rsidP="00806BD3">
            <w:pPr>
              <w:numPr>
                <w:ilvl w:val="0"/>
                <w:numId w:val="3"/>
              </w:numPr>
              <w:spacing w:line="360" w:lineRule="auto"/>
              <w:ind w:left="0" w:firstLine="567"/>
              <w:rPr>
                <w:rFonts w:ascii="宋体" w:hAnsi="宋体" w:cs="宋体" w:hint="eastAsia"/>
                <w:sz w:val="24"/>
              </w:rPr>
            </w:pPr>
            <w:r w:rsidRPr="00D11A56">
              <w:rPr>
                <w:rFonts w:ascii="宋体" w:hAnsi="宋体" w:cs="宋体" w:hint="eastAsia"/>
                <w:sz w:val="24"/>
              </w:rPr>
              <w:t>波速提供50mm/s，25 mm/s、12.5 mm/s、6.25 mm/s可选。</w:t>
            </w:r>
          </w:p>
          <w:p w:rsidR="000E35AE" w:rsidRPr="00D11A56" w:rsidRDefault="000E35AE" w:rsidP="00806BD3">
            <w:pPr>
              <w:numPr>
                <w:ilvl w:val="0"/>
                <w:numId w:val="3"/>
              </w:numPr>
              <w:spacing w:line="360" w:lineRule="auto"/>
              <w:ind w:left="0" w:firstLine="567"/>
              <w:rPr>
                <w:rFonts w:ascii="宋体" w:hAnsi="宋体" w:cs="宋体" w:hint="eastAsia"/>
                <w:sz w:val="24"/>
              </w:rPr>
            </w:pPr>
            <w:r w:rsidRPr="00D11A56">
              <w:rPr>
                <w:rFonts w:ascii="宋体" w:hAnsi="宋体" w:cs="宋体" w:hint="eastAsia"/>
                <w:sz w:val="24"/>
              </w:rPr>
              <w:t>滤波模式提供诊断模式（0.05 -150Hz），监护模式（0.5 -40Hz），ST模式（0.05 - 40Hz），手术模式（1-20Hz）。</w:t>
            </w:r>
          </w:p>
          <w:p w:rsidR="000E35AE" w:rsidRPr="00D11A56" w:rsidRDefault="000E35AE" w:rsidP="00806BD3">
            <w:pPr>
              <w:numPr>
                <w:ilvl w:val="0"/>
                <w:numId w:val="3"/>
              </w:numPr>
              <w:spacing w:line="360" w:lineRule="auto"/>
              <w:ind w:left="0" w:firstLine="567"/>
              <w:rPr>
                <w:rFonts w:ascii="宋体" w:hAnsi="宋体" w:cs="宋体" w:hint="eastAsia"/>
                <w:sz w:val="24"/>
              </w:rPr>
            </w:pPr>
            <w:r w:rsidRPr="00D11A56">
              <w:rPr>
                <w:rFonts w:ascii="宋体" w:hAnsi="宋体" w:cs="宋体" w:hint="eastAsia"/>
                <w:sz w:val="24"/>
              </w:rPr>
              <w:t>提供ST段分析，提供显示和存储ST值和每个ST的模板。</w:t>
            </w:r>
          </w:p>
          <w:p w:rsidR="000E35AE" w:rsidRPr="00D11A56" w:rsidRDefault="000E35AE" w:rsidP="00806BD3">
            <w:pPr>
              <w:numPr>
                <w:ilvl w:val="0"/>
                <w:numId w:val="3"/>
              </w:numPr>
              <w:spacing w:line="360" w:lineRule="auto"/>
              <w:ind w:left="0" w:firstLine="567"/>
              <w:rPr>
                <w:rFonts w:ascii="宋体" w:hAnsi="宋体" w:cs="宋体" w:hint="eastAsia"/>
                <w:sz w:val="24"/>
              </w:rPr>
            </w:pPr>
            <w:r w:rsidRPr="00D11A56">
              <w:rPr>
                <w:rFonts w:ascii="宋体" w:hAnsi="宋体" w:cs="宋体" w:hint="eastAsia"/>
                <w:sz w:val="24"/>
              </w:rPr>
              <w:t>具有QT/QTc测量功能，提供QT，QTc和ΔQTc参数值。</w:t>
            </w:r>
          </w:p>
          <w:p w:rsidR="000E35AE" w:rsidRPr="00D11A56" w:rsidRDefault="000E35AE" w:rsidP="00806BD3">
            <w:pPr>
              <w:numPr>
                <w:ilvl w:val="0"/>
                <w:numId w:val="3"/>
              </w:numPr>
              <w:spacing w:line="360" w:lineRule="auto"/>
              <w:ind w:left="0" w:firstLine="567"/>
              <w:rPr>
                <w:rFonts w:ascii="宋体" w:hAnsi="宋体" w:cs="宋体" w:hint="eastAsia"/>
                <w:sz w:val="24"/>
              </w:rPr>
            </w:pPr>
            <w:r w:rsidRPr="00D11A56">
              <w:rPr>
                <w:rFonts w:ascii="宋体" w:hAnsi="宋体" w:cs="宋体" w:hint="eastAsia"/>
                <w:sz w:val="24"/>
              </w:rPr>
              <w:t>可显示弱灌注指数（PI）。</w:t>
            </w:r>
          </w:p>
          <w:p w:rsidR="000E35AE" w:rsidRPr="00D11A56" w:rsidRDefault="000E35AE" w:rsidP="00806BD3">
            <w:pPr>
              <w:numPr>
                <w:ilvl w:val="0"/>
                <w:numId w:val="3"/>
              </w:numPr>
              <w:spacing w:line="360" w:lineRule="auto"/>
              <w:ind w:left="0" w:firstLine="567"/>
              <w:rPr>
                <w:rFonts w:ascii="宋体" w:hAnsi="宋体" w:cs="宋体" w:hint="eastAsia"/>
                <w:sz w:val="24"/>
              </w:rPr>
            </w:pPr>
            <w:r w:rsidRPr="00D11A56">
              <w:rPr>
                <w:rFonts w:ascii="宋体" w:hAnsi="宋体" w:cs="宋体" w:hint="eastAsia"/>
                <w:sz w:val="24"/>
              </w:rPr>
              <w:t>提供双通道体温测量，提供两通道体温测量差值显示。</w:t>
            </w:r>
          </w:p>
          <w:p w:rsidR="000E35AE" w:rsidRPr="00D11A56" w:rsidRDefault="000E35AE" w:rsidP="00806BD3">
            <w:pPr>
              <w:numPr>
                <w:ilvl w:val="0"/>
                <w:numId w:val="3"/>
              </w:numPr>
              <w:spacing w:line="360" w:lineRule="auto"/>
              <w:ind w:left="0" w:firstLine="567"/>
              <w:rPr>
                <w:rFonts w:ascii="宋体" w:hAnsi="宋体" w:cs="宋体" w:hint="eastAsia"/>
                <w:sz w:val="24"/>
              </w:rPr>
            </w:pPr>
            <w:r w:rsidRPr="00D11A56">
              <w:rPr>
                <w:rFonts w:ascii="宋体" w:hAnsi="宋体" w:cs="宋体" w:hint="eastAsia"/>
                <w:sz w:val="24"/>
              </w:rPr>
              <w:t>提供手动、自动间隔、连续、序列四种无创血压测量模式。</w:t>
            </w:r>
          </w:p>
        </w:tc>
        <w:tc>
          <w:tcPr>
            <w:tcW w:w="600"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台</w:t>
            </w:r>
          </w:p>
        </w:tc>
        <w:tc>
          <w:tcPr>
            <w:tcW w:w="682"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2</w:t>
            </w:r>
          </w:p>
        </w:tc>
      </w:tr>
      <w:tr w:rsidR="000E35AE" w:rsidRPr="00D11A56" w:rsidTr="00806BD3">
        <w:trPr>
          <w:trHeight w:val="1009"/>
          <w:jc w:val="center"/>
        </w:trPr>
        <w:tc>
          <w:tcPr>
            <w:tcW w:w="589" w:type="dxa"/>
            <w:shd w:val="clear" w:color="auto" w:fill="auto"/>
            <w:vAlign w:val="center"/>
          </w:tcPr>
          <w:p w:rsidR="000E35AE" w:rsidRPr="00D11A56" w:rsidRDefault="000E35AE" w:rsidP="00806BD3">
            <w:pPr>
              <w:spacing w:line="360" w:lineRule="auto"/>
              <w:jc w:val="center"/>
              <w:rPr>
                <w:rFonts w:ascii="宋体" w:hAnsi="宋体" w:cs="宋体"/>
                <w:sz w:val="24"/>
              </w:rPr>
            </w:pPr>
            <w:r w:rsidRPr="00D11A56">
              <w:rPr>
                <w:rFonts w:ascii="宋体" w:hAnsi="宋体" w:cs="宋体" w:hint="eastAsia"/>
                <w:sz w:val="24"/>
              </w:rPr>
              <w:t>8</w:t>
            </w:r>
          </w:p>
        </w:tc>
        <w:tc>
          <w:tcPr>
            <w:tcW w:w="1083"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空气压力波治疗仪</w:t>
            </w:r>
          </w:p>
        </w:tc>
        <w:tc>
          <w:tcPr>
            <w:tcW w:w="5984" w:type="dxa"/>
            <w:shd w:val="clear" w:color="auto" w:fill="auto"/>
            <w:vAlign w:val="center"/>
          </w:tcPr>
          <w:p w:rsidR="000E35AE" w:rsidRPr="00D11A56" w:rsidRDefault="000E35AE" w:rsidP="00806BD3">
            <w:pPr>
              <w:spacing w:line="360" w:lineRule="auto"/>
              <w:ind w:firstLineChars="100" w:firstLine="241"/>
              <w:jc w:val="left"/>
              <w:rPr>
                <w:rFonts w:ascii="宋体" w:hAnsi="宋体" w:cs="宋体" w:hint="eastAsia"/>
                <w:b/>
                <w:bCs/>
                <w:sz w:val="24"/>
              </w:rPr>
            </w:pPr>
            <w:r w:rsidRPr="00D11A56">
              <w:rPr>
                <w:rFonts w:ascii="宋体" w:hAnsi="宋体" w:cs="宋体" w:hint="eastAsia"/>
                <w:b/>
                <w:bCs/>
                <w:sz w:val="24"/>
              </w:rPr>
              <w:t>性能参数：</w:t>
            </w:r>
          </w:p>
          <w:p w:rsidR="000E35AE" w:rsidRPr="00D11A56" w:rsidRDefault="000E35AE" w:rsidP="00806BD3">
            <w:pPr>
              <w:numPr>
                <w:ilvl w:val="0"/>
                <w:numId w:val="4"/>
              </w:numPr>
              <w:tabs>
                <w:tab w:val="left" w:pos="312"/>
              </w:tabs>
              <w:spacing w:line="360" w:lineRule="auto"/>
              <w:ind w:firstLineChars="200" w:firstLine="480"/>
              <w:rPr>
                <w:rFonts w:ascii="宋体" w:hAnsi="宋体" w:cs="宋体" w:hint="eastAsia"/>
                <w:sz w:val="24"/>
              </w:rPr>
            </w:pPr>
            <w:r w:rsidRPr="00D11A56">
              <w:rPr>
                <w:rFonts w:ascii="宋体" w:hAnsi="宋体" w:cs="宋体" w:hint="eastAsia"/>
                <w:sz w:val="24"/>
              </w:rPr>
              <w:t>专业手提和床挂（配备新型DVT挂钩）两用设计，结构牢固耐磨损；主机净重2.5×(1±15%) kg，设备尺寸184mm（W）×250mm（L）×150mm（H）</w:t>
            </w:r>
          </w:p>
          <w:p w:rsidR="000E35AE" w:rsidRPr="00D11A56" w:rsidRDefault="000E35AE" w:rsidP="00806BD3">
            <w:pPr>
              <w:numPr>
                <w:ilvl w:val="0"/>
                <w:numId w:val="4"/>
              </w:numPr>
              <w:tabs>
                <w:tab w:val="left" w:pos="312"/>
              </w:tabs>
              <w:spacing w:line="360" w:lineRule="auto"/>
              <w:ind w:firstLineChars="200" w:firstLine="480"/>
              <w:rPr>
                <w:rFonts w:ascii="宋体" w:hAnsi="宋体" w:cs="宋体" w:hint="eastAsia"/>
                <w:sz w:val="24"/>
              </w:rPr>
            </w:pPr>
            <w:r w:rsidRPr="00D11A56">
              <w:rPr>
                <w:rFonts w:ascii="宋体" w:hAnsi="宋体" w:cs="宋体" w:hint="eastAsia"/>
                <w:sz w:val="24"/>
              </w:rPr>
              <w:t xml:space="preserve">LCD彩色液晶触摸显示屏，参数显示直观，操作简单快捷； </w:t>
            </w:r>
          </w:p>
          <w:p w:rsidR="000E35AE" w:rsidRPr="00D11A56" w:rsidRDefault="000E35AE" w:rsidP="00806BD3">
            <w:pPr>
              <w:numPr>
                <w:ilvl w:val="0"/>
                <w:numId w:val="4"/>
              </w:numPr>
              <w:tabs>
                <w:tab w:val="left" w:pos="312"/>
              </w:tabs>
              <w:spacing w:line="360" w:lineRule="auto"/>
              <w:ind w:firstLineChars="200" w:firstLine="480"/>
              <w:rPr>
                <w:rFonts w:ascii="宋体" w:hAnsi="宋体" w:cs="宋体" w:hint="eastAsia"/>
                <w:sz w:val="24"/>
              </w:rPr>
            </w:pPr>
            <w:r w:rsidRPr="00D11A56">
              <w:rPr>
                <w:rFonts w:ascii="宋体" w:hAnsi="宋体" w:cs="宋体" w:hint="eastAsia"/>
                <w:sz w:val="24"/>
              </w:rPr>
              <w:t>4种专业DVT治疗模式，M1~M4模式可自由选择</w:t>
            </w:r>
          </w:p>
          <w:p w:rsidR="000E35AE" w:rsidRPr="00D11A56" w:rsidRDefault="000E35AE" w:rsidP="00806BD3">
            <w:pPr>
              <w:numPr>
                <w:ilvl w:val="0"/>
                <w:numId w:val="4"/>
              </w:numPr>
              <w:tabs>
                <w:tab w:val="left" w:pos="312"/>
              </w:tabs>
              <w:spacing w:line="360" w:lineRule="auto"/>
              <w:ind w:firstLineChars="200" w:firstLine="480"/>
              <w:rPr>
                <w:rFonts w:ascii="宋体" w:hAnsi="宋体" w:cs="宋体" w:hint="eastAsia"/>
                <w:sz w:val="24"/>
              </w:rPr>
            </w:pPr>
            <w:r w:rsidRPr="00D11A56">
              <w:rPr>
                <w:rFonts w:ascii="宋体" w:hAnsi="宋体" w:cs="宋体" w:hint="eastAsia"/>
                <w:sz w:val="24"/>
              </w:rPr>
              <w:t>标配一次性DVT分段式气囊（单腔足底气囊，双腔小腿气囊和单腔大腿气囊），一次性气囊可充放气治疗5000次，其次标配永久性DVT气囊（分型和一次性气囊相同）</w:t>
            </w:r>
          </w:p>
          <w:p w:rsidR="000E35AE" w:rsidRPr="00D11A56" w:rsidRDefault="000E35AE" w:rsidP="00806BD3">
            <w:pPr>
              <w:numPr>
                <w:ilvl w:val="0"/>
                <w:numId w:val="4"/>
              </w:numPr>
              <w:tabs>
                <w:tab w:val="left" w:pos="312"/>
              </w:tabs>
              <w:spacing w:line="360" w:lineRule="auto"/>
              <w:ind w:firstLineChars="200" w:firstLine="480"/>
              <w:rPr>
                <w:rFonts w:ascii="宋体" w:hAnsi="宋体" w:cs="宋体" w:hint="eastAsia"/>
                <w:sz w:val="24"/>
              </w:rPr>
            </w:pPr>
            <w:r w:rsidRPr="00D11A56">
              <w:rPr>
                <w:rFonts w:ascii="宋体" w:hAnsi="宋体" w:cs="宋体" w:hint="eastAsia"/>
                <w:sz w:val="24"/>
              </w:rPr>
              <w:t xml:space="preserve">配备一分一和一分二的充气导管，连接一分二导管时可以同时连接2个DVT分段式气囊； </w:t>
            </w:r>
          </w:p>
          <w:p w:rsidR="000E35AE" w:rsidRPr="00D11A56" w:rsidRDefault="000E35AE" w:rsidP="00806BD3">
            <w:pPr>
              <w:numPr>
                <w:ilvl w:val="0"/>
                <w:numId w:val="4"/>
              </w:numPr>
              <w:tabs>
                <w:tab w:val="left" w:pos="312"/>
              </w:tabs>
              <w:spacing w:line="360" w:lineRule="auto"/>
              <w:ind w:firstLineChars="200" w:firstLine="480"/>
              <w:rPr>
                <w:rFonts w:ascii="宋体" w:hAnsi="宋体" w:cs="宋体" w:hint="eastAsia"/>
                <w:sz w:val="24"/>
              </w:rPr>
            </w:pPr>
            <w:r w:rsidRPr="00D11A56">
              <w:rPr>
                <w:rFonts w:ascii="宋体" w:hAnsi="宋体" w:cs="宋体" w:hint="eastAsia"/>
                <w:sz w:val="24"/>
              </w:rPr>
              <w:t xml:space="preserve">设备压强可在5-25Kpa（38-188mmHg）范围内连续可调，气压单位Kpa和mmHg可进行转换； </w:t>
            </w:r>
          </w:p>
          <w:p w:rsidR="000E35AE" w:rsidRPr="00D11A56" w:rsidRDefault="000E35AE" w:rsidP="00806BD3">
            <w:pPr>
              <w:numPr>
                <w:ilvl w:val="0"/>
                <w:numId w:val="4"/>
              </w:numPr>
              <w:tabs>
                <w:tab w:val="left" w:pos="312"/>
              </w:tabs>
              <w:spacing w:line="360" w:lineRule="auto"/>
              <w:ind w:firstLineChars="200" w:firstLine="480"/>
              <w:rPr>
                <w:rFonts w:ascii="宋体" w:hAnsi="宋体" w:cs="宋体" w:hint="eastAsia"/>
                <w:sz w:val="24"/>
              </w:rPr>
            </w:pPr>
            <w:r w:rsidRPr="00D11A56">
              <w:rPr>
                <w:rFonts w:ascii="宋体" w:hAnsi="宋体" w:cs="宋体" w:hint="eastAsia"/>
                <w:sz w:val="24"/>
              </w:rPr>
              <w:t xml:space="preserve">特制DVT分段式气囊； </w:t>
            </w:r>
          </w:p>
          <w:p w:rsidR="000E35AE" w:rsidRPr="00D11A56" w:rsidRDefault="000E35AE" w:rsidP="00806BD3">
            <w:pPr>
              <w:numPr>
                <w:ilvl w:val="0"/>
                <w:numId w:val="4"/>
              </w:numPr>
              <w:tabs>
                <w:tab w:val="left" w:pos="312"/>
              </w:tabs>
              <w:spacing w:line="360" w:lineRule="auto"/>
              <w:ind w:firstLineChars="200" w:firstLine="480"/>
              <w:rPr>
                <w:rFonts w:ascii="宋体" w:hAnsi="宋体" w:cs="宋体" w:hint="eastAsia"/>
                <w:sz w:val="24"/>
              </w:rPr>
            </w:pPr>
            <w:r w:rsidRPr="00D11A56">
              <w:rPr>
                <w:rFonts w:ascii="宋体" w:hAnsi="宋体" w:cs="宋体" w:hint="eastAsia"/>
                <w:sz w:val="24"/>
              </w:rPr>
              <w:t xml:space="preserve">实时压力监测系统； </w:t>
            </w:r>
          </w:p>
          <w:p w:rsidR="000E35AE" w:rsidRPr="00D11A56" w:rsidRDefault="000E35AE" w:rsidP="00806BD3">
            <w:pPr>
              <w:numPr>
                <w:ilvl w:val="0"/>
                <w:numId w:val="4"/>
              </w:numPr>
              <w:tabs>
                <w:tab w:val="left" w:pos="312"/>
              </w:tabs>
              <w:spacing w:line="360" w:lineRule="auto"/>
              <w:ind w:firstLineChars="200" w:firstLine="480"/>
              <w:rPr>
                <w:rFonts w:ascii="宋体" w:hAnsi="宋体" w:cs="宋体" w:hint="eastAsia"/>
                <w:sz w:val="24"/>
              </w:rPr>
            </w:pPr>
            <w:r w:rsidRPr="00D11A56">
              <w:rPr>
                <w:rFonts w:ascii="宋体" w:hAnsi="宋体" w:cs="宋体" w:hint="eastAsia"/>
                <w:sz w:val="24"/>
              </w:rPr>
              <w:t xml:space="preserve">智能参数记忆功能； </w:t>
            </w:r>
          </w:p>
          <w:p w:rsidR="000E35AE" w:rsidRPr="00D11A56" w:rsidRDefault="000E35AE" w:rsidP="00806BD3">
            <w:pPr>
              <w:numPr>
                <w:ilvl w:val="0"/>
                <w:numId w:val="4"/>
              </w:numPr>
              <w:tabs>
                <w:tab w:val="left" w:pos="312"/>
              </w:tabs>
              <w:spacing w:line="360" w:lineRule="auto"/>
              <w:ind w:firstLineChars="200" w:firstLine="480"/>
              <w:rPr>
                <w:rFonts w:ascii="宋体" w:hAnsi="宋体" w:cs="宋体" w:hint="eastAsia"/>
                <w:sz w:val="24"/>
              </w:rPr>
            </w:pPr>
            <w:r w:rsidRPr="00D11A56">
              <w:rPr>
                <w:rFonts w:ascii="宋体" w:hAnsi="宋体" w:cs="宋体" w:hint="eastAsia"/>
                <w:sz w:val="24"/>
              </w:rPr>
              <w:t xml:space="preserve">过压保护系统：充气过程中，如若外界压力过大则自动泄压保护； </w:t>
            </w:r>
          </w:p>
          <w:p w:rsidR="000E35AE" w:rsidRPr="00D11A56" w:rsidRDefault="000E35AE" w:rsidP="00806BD3">
            <w:pPr>
              <w:numPr>
                <w:ilvl w:val="0"/>
                <w:numId w:val="4"/>
              </w:numPr>
              <w:tabs>
                <w:tab w:val="left" w:pos="312"/>
              </w:tabs>
              <w:spacing w:line="360" w:lineRule="auto"/>
              <w:ind w:firstLineChars="200" w:firstLine="480"/>
              <w:rPr>
                <w:rFonts w:ascii="宋体" w:hAnsi="宋体" w:cs="宋体" w:hint="eastAsia"/>
                <w:sz w:val="24"/>
              </w:rPr>
            </w:pPr>
            <w:r w:rsidRPr="00D11A56">
              <w:rPr>
                <w:rFonts w:ascii="宋体" w:hAnsi="宋体" w:cs="宋体" w:hint="eastAsia"/>
                <w:sz w:val="24"/>
              </w:rPr>
              <w:t xml:space="preserve">断电保护功能：若在充气时，突然出现停电、断电的现象，仪器会自动泄压保护； </w:t>
            </w:r>
          </w:p>
          <w:p w:rsidR="000E35AE" w:rsidRPr="00D11A56" w:rsidRDefault="000E35AE" w:rsidP="00806BD3">
            <w:pPr>
              <w:numPr>
                <w:ilvl w:val="0"/>
                <w:numId w:val="4"/>
              </w:numPr>
              <w:tabs>
                <w:tab w:val="left" w:pos="312"/>
              </w:tabs>
              <w:spacing w:line="360" w:lineRule="auto"/>
              <w:ind w:firstLineChars="200" w:firstLine="480"/>
              <w:rPr>
                <w:rFonts w:ascii="宋体" w:hAnsi="宋体" w:cs="宋体" w:hint="eastAsia"/>
                <w:sz w:val="24"/>
              </w:rPr>
            </w:pPr>
            <w:r w:rsidRPr="00D11A56">
              <w:rPr>
                <w:rFonts w:ascii="宋体" w:hAnsi="宋体" w:cs="宋体" w:hint="eastAsia"/>
                <w:sz w:val="24"/>
              </w:rPr>
              <w:t xml:space="preserve">设备充气保持时间0~10s快速可调；充气间隔时间10~60s可调； </w:t>
            </w:r>
          </w:p>
          <w:p w:rsidR="000E35AE" w:rsidRPr="00D11A56" w:rsidRDefault="000E35AE" w:rsidP="00806BD3">
            <w:pPr>
              <w:numPr>
                <w:ilvl w:val="0"/>
                <w:numId w:val="4"/>
              </w:numPr>
              <w:tabs>
                <w:tab w:val="left" w:pos="312"/>
              </w:tabs>
              <w:spacing w:line="360" w:lineRule="auto"/>
              <w:ind w:firstLineChars="200" w:firstLine="480"/>
              <w:rPr>
                <w:rFonts w:ascii="宋体" w:hAnsi="宋体" w:cs="宋体" w:hint="eastAsia"/>
                <w:sz w:val="24"/>
              </w:rPr>
            </w:pPr>
            <w:r w:rsidRPr="00D11A56">
              <w:rPr>
                <w:rFonts w:ascii="宋体" w:hAnsi="宋体" w:cs="宋体" w:hint="eastAsia"/>
                <w:sz w:val="24"/>
              </w:rPr>
              <w:t>时间设定模式：治疗时间1min-99h可调；</w:t>
            </w:r>
          </w:p>
          <w:p w:rsidR="000E35AE" w:rsidRPr="00D11A56" w:rsidRDefault="000E35AE" w:rsidP="00806BD3">
            <w:pPr>
              <w:numPr>
                <w:ilvl w:val="0"/>
                <w:numId w:val="4"/>
              </w:numPr>
              <w:tabs>
                <w:tab w:val="left" w:pos="312"/>
              </w:tabs>
              <w:spacing w:line="360" w:lineRule="auto"/>
              <w:ind w:firstLineChars="200" w:firstLine="480"/>
              <w:rPr>
                <w:rFonts w:ascii="宋体" w:hAnsi="宋体" w:cs="宋体" w:hint="eastAsia"/>
                <w:sz w:val="24"/>
              </w:rPr>
            </w:pPr>
            <w:r w:rsidRPr="00D11A56">
              <w:rPr>
                <w:rFonts w:ascii="宋体" w:hAnsi="宋体" w:cs="宋体" w:hint="eastAsia"/>
                <w:sz w:val="24"/>
              </w:rPr>
              <w:t>气囊已经通过中国药监局（NMPA）认证，可独立采购；</w:t>
            </w:r>
          </w:p>
        </w:tc>
        <w:tc>
          <w:tcPr>
            <w:tcW w:w="600"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台</w:t>
            </w:r>
          </w:p>
        </w:tc>
        <w:tc>
          <w:tcPr>
            <w:tcW w:w="682"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5</w:t>
            </w:r>
          </w:p>
        </w:tc>
      </w:tr>
      <w:tr w:rsidR="000E35AE" w:rsidRPr="00D11A56" w:rsidTr="00806BD3">
        <w:trPr>
          <w:trHeight w:val="1009"/>
          <w:jc w:val="center"/>
        </w:trPr>
        <w:tc>
          <w:tcPr>
            <w:tcW w:w="589" w:type="dxa"/>
            <w:shd w:val="clear" w:color="auto" w:fill="auto"/>
            <w:vAlign w:val="center"/>
          </w:tcPr>
          <w:p w:rsidR="000E35AE" w:rsidRPr="00D11A56" w:rsidRDefault="000E35AE" w:rsidP="00806BD3">
            <w:pPr>
              <w:spacing w:line="360" w:lineRule="auto"/>
              <w:jc w:val="center"/>
              <w:rPr>
                <w:rFonts w:ascii="宋体" w:hAnsi="宋体" w:cs="宋体"/>
                <w:sz w:val="24"/>
              </w:rPr>
            </w:pPr>
            <w:r w:rsidRPr="00D11A56">
              <w:rPr>
                <w:rFonts w:ascii="宋体" w:hAnsi="宋体" w:cs="宋体" w:hint="eastAsia"/>
                <w:sz w:val="24"/>
              </w:rPr>
              <w:t>9</w:t>
            </w:r>
          </w:p>
        </w:tc>
        <w:tc>
          <w:tcPr>
            <w:tcW w:w="1083"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康复训练车</w:t>
            </w:r>
          </w:p>
        </w:tc>
        <w:tc>
          <w:tcPr>
            <w:tcW w:w="5984" w:type="dxa"/>
            <w:shd w:val="clear" w:color="auto" w:fill="auto"/>
            <w:vAlign w:val="center"/>
          </w:tcPr>
          <w:p w:rsidR="000E35AE" w:rsidRPr="00D11A56" w:rsidRDefault="000E35AE" w:rsidP="00806BD3">
            <w:pPr>
              <w:pStyle w:val="af5"/>
              <w:autoSpaceDE/>
              <w:autoSpaceDN/>
              <w:spacing w:line="360" w:lineRule="auto"/>
              <w:ind w:left="0" w:firstLine="0"/>
              <w:rPr>
                <w:b/>
                <w:bCs/>
                <w:sz w:val="24"/>
                <w:szCs w:val="24"/>
              </w:rPr>
            </w:pPr>
            <w:r w:rsidRPr="00D11A56">
              <w:rPr>
                <w:rFonts w:hint="eastAsia"/>
                <w:b/>
                <w:bCs/>
                <w:sz w:val="24"/>
                <w:szCs w:val="24"/>
                <w:lang w:val="en-US"/>
              </w:rPr>
              <w:t>1.</w:t>
            </w:r>
            <w:r w:rsidRPr="00D11A56">
              <w:rPr>
                <w:rFonts w:hint="eastAsia"/>
                <w:b/>
                <w:bCs/>
                <w:sz w:val="24"/>
                <w:szCs w:val="24"/>
              </w:rPr>
              <w:t>功能性参数</w:t>
            </w:r>
          </w:p>
          <w:p w:rsidR="000E35AE" w:rsidRPr="00D11A56" w:rsidRDefault="000E35AE" w:rsidP="00806BD3">
            <w:pPr>
              <w:spacing w:line="360" w:lineRule="auto"/>
              <w:ind w:firstLineChars="200" w:firstLine="480"/>
              <w:rPr>
                <w:rFonts w:ascii="宋体" w:hAnsi="宋体"/>
                <w:sz w:val="24"/>
              </w:rPr>
            </w:pPr>
            <w:r w:rsidRPr="00D11A56">
              <w:rPr>
                <w:rFonts w:ascii="仿宋" w:eastAsia="仿宋" w:hAnsi="仿宋" w:cs="仿宋" w:hint="eastAsia"/>
                <w:sz w:val="24"/>
              </w:rPr>
              <w:t>*</w:t>
            </w:r>
            <w:r w:rsidRPr="00D11A56">
              <w:rPr>
                <w:rFonts w:ascii="宋体" w:hAnsi="宋体" w:cs="宋体" w:hint="eastAsia"/>
                <w:sz w:val="24"/>
              </w:rPr>
              <w:t>1</w:t>
            </w:r>
            <w:r w:rsidRPr="00D11A56">
              <w:rPr>
                <w:rFonts w:ascii="宋体" w:hAnsi="宋体" w:cs="宋体"/>
                <w:sz w:val="24"/>
              </w:rPr>
              <w:t>.1</w:t>
            </w:r>
            <w:r w:rsidRPr="00D11A56">
              <w:rPr>
                <w:rFonts w:ascii="宋体" w:hAnsi="宋体" w:cs="宋体" w:hint="eastAsia"/>
                <w:sz w:val="24"/>
              </w:rPr>
              <w:t>一键设置：只需选择被动训练模式或主动训练模式，根据患者下肢力量的增减在主动、被动、助力三种模式间智能切换。</w:t>
            </w:r>
          </w:p>
          <w:p w:rsidR="000E35AE" w:rsidRPr="00D11A56" w:rsidRDefault="000E35AE" w:rsidP="00806BD3">
            <w:pPr>
              <w:spacing w:line="360" w:lineRule="auto"/>
              <w:ind w:firstLineChars="200" w:firstLine="480"/>
              <w:rPr>
                <w:rFonts w:ascii="宋体" w:hAnsi="宋体"/>
                <w:sz w:val="24"/>
              </w:rPr>
            </w:pPr>
            <w:r w:rsidRPr="00D11A56">
              <w:rPr>
                <w:rFonts w:ascii="宋体" w:hAnsi="宋体" w:hint="eastAsia"/>
                <w:sz w:val="24"/>
              </w:rPr>
              <w:t>1</w:t>
            </w:r>
            <w:r w:rsidRPr="00D11A56">
              <w:rPr>
                <w:rFonts w:ascii="宋体" w:hAnsi="宋体"/>
                <w:sz w:val="24"/>
              </w:rPr>
              <w:t>.2</w:t>
            </w:r>
            <w:r w:rsidRPr="00D11A56">
              <w:rPr>
                <w:rFonts w:ascii="宋体" w:hAnsi="宋体" w:hint="eastAsia"/>
                <w:sz w:val="24"/>
              </w:rPr>
              <w:t>被动运动模式：</w:t>
            </w:r>
            <w:r w:rsidRPr="00D11A56">
              <w:rPr>
                <w:rFonts w:ascii="宋体" w:hAnsi="宋体" w:cs="宋体" w:hint="eastAsia"/>
                <w:kern w:val="0"/>
                <w:sz w:val="24"/>
                <w:lang w:bidi="ar"/>
              </w:rPr>
              <w:t>在被动运行时，设备可以灵敏发现患者肢体具有的微小肌力并通过发现助力次数显示出来。</w:t>
            </w:r>
          </w:p>
          <w:p w:rsidR="000E35AE" w:rsidRPr="00D11A56" w:rsidRDefault="000E35AE" w:rsidP="00806BD3">
            <w:pPr>
              <w:spacing w:line="360" w:lineRule="auto"/>
              <w:ind w:firstLineChars="200" w:firstLine="480"/>
              <w:rPr>
                <w:rFonts w:ascii="宋体" w:hAnsi="宋体"/>
                <w:sz w:val="24"/>
              </w:rPr>
            </w:pPr>
            <w:r w:rsidRPr="00D11A56">
              <w:rPr>
                <w:rFonts w:ascii="宋体" w:hAnsi="宋体"/>
                <w:sz w:val="24"/>
              </w:rPr>
              <w:t>1.3</w:t>
            </w:r>
            <w:r w:rsidRPr="00D11A56">
              <w:rPr>
                <w:rFonts w:ascii="宋体" w:hAnsi="宋体" w:hint="eastAsia"/>
                <w:sz w:val="24"/>
              </w:rPr>
              <w:t>主动运动模式：当训练模式从被动运动自动进入助力运动，随着训练者的力量增加，自动进入主动运动，随着训练者力量不断增加时设备自动增加阻力，当训练者的力量减小时设备会自动减小阻力，当训练者不发力时训练模式从主动运动返回到被动运动模式；</w:t>
            </w:r>
          </w:p>
          <w:p w:rsidR="000E35AE" w:rsidRPr="00D11A56" w:rsidRDefault="000E35AE" w:rsidP="00806BD3">
            <w:pPr>
              <w:spacing w:line="360" w:lineRule="auto"/>
              <w:ind w:firstLineChars="200" w:firstLine="480"/>
              <w:rPr>
                <w:rFonts w:ascii="宋体" w:hAnsi="宋体"/>
                <w:sz w:val="24"/>
              </w:rPr>
            </w:pPr>
            <w:r w:rsidRPr="00D11A56">
              <w:rPr>
                <w:rFonts w:ascii="宋体" w:hAnsi="宋体"/>
                <w:sz w:val="24"/>
              </w:rPr>
              <w:t>1.4</w:t>
            </w:r>
            <w:r w:rsidRPr="00D11A56">
              <w:rPr>
                <w:rFonts w:ascii="宋体" w:hAnsi="宋体" w:hint="eastAsia"/>
                <w:sz w:val="24"/>
              </w:rPr>
              <w:t>助力训练模式：</w:t>
            </w:r>
            <w:r w:rsidRPr="00D11A56">
              <w:rPr>
                <w:rFonts w:ascii="宋体" w:hAnsi="宋体" w:cs="宋体" w:hint="eastAsia"/>
                <w:sz w:val="24"/>
              </w:rPr>
              <w:t>患者可利用肌肉残余力量在电机助力下进行下肢小肌力主动运动。</w:t>
            </w:r>
          </w:p>
          <w:p w:rsidR="000E35AE" w:rsidRPr="00D11A56" w:rsidRDefault="000E35AE" w:rsidP="00806BD3">
            <w:pPr>
              <w:spacing w:line="360" w:lineRule="auto"/>
              <w:ind w:firstLineChars="200" w:firstLine="480"/>
              <w:rPr>
                <w:rFonts w:ascii="宋体" w:hAnsi="宋体" w:cs="宋体"/>
                <w:sz w:val="24"/>
              </w:rPr>
            </w:pPr>
            <w:r w:rsidRPr="00D11A56">
              <w:rPr>
                <w:rFonts w:ascii="宋体" w:hAnsi="宋体" w:cs="宋体"/>
                <w:sz w:val="24"/>
              </w:rPr>
              <w:t>1.5</w:t>
            </w:r>
            <w:r w:rsidRPr="00D11A56">
              <w:rPr>
                <w:rFonts w:ascii="宋体" w:hAnsi="宋体" w:cs="宋体" w:hint="eastAsia"/>
                <w:sz w:val="24"/>
              </w:rPr>
              <w:t>智能保护功能：电脑通过传感器判断出患者的屈张力或伸张力过大时，设备自动改变曲柄运转方向，在伸张运动或屈曲运动二种运动模式自动切换，从而起到痉挛保护的作用；在运转过程中随时检测患者的下肢关节或肌肉的疲劳状态通过改变运行方向加以缓解；</w:t>
            </w:r>
          </w:p>
          <w:p w:rsidR="000E35AE" w:rsidRPr="00D11A56" w:rsidRDefault="000E35AE" w:rsidP="00806BD3">
            <w:pPr>
              <w:spacing w:line="360" w:lineRule="auto"/>
              <w:ind w:firstLineChars="200" w:firstLine="480"/>
              <w:rPr>
                <w:rFonts w:ascii="宋体" w:hAnsi="宋体" w:cs="宋体"/>
                <w:sz w:val="24"/>
              </w:rPr>
            </w:pPr>
            <w:r w:rsidRPr="00D11A56">
              <w:rPr>
                <w:rFonts w:ascii="宋体" w:hAnsi="宋体" w:cs="宋体" w:hint="eastAsia"/>
                <w:sz w:val="24"/>
              </w:rPr>
              <w:t>1</w:t>
            </w:r>
            <w:r w:rsidRPr="00D11A56">
              <w:rPr>
                <w:rFonts w:ascii="宋体" w:hAnsi="宋体" w:cs="宋体"/>
                <w:sz w:val="24"/>
              </w:rPr>
              <w:t>.6</w:t>
            </w:r>
            <w:r w:rsidRPr="00D11A56">
              <w:rPr>
                <w:rFonts w:ascii="宋体" w:hAnsi="宋体" w:cs="宋体" w:hint="eastAsia"/>
                <w:sz w:val="24"/>
              </w:rPr>
              <w:t>训练运动时间：</w:t>
            </w:r>
            <w:r w:rsidRPr="00D11A56">
              <w:rPr>
                <w:rFonts w:ascii="宋体" w:hAnsi="宋体" w:cs="宋体"/>
                <w:sz w:val="24"/>
              </w:rPr>
              <w:t>0-99分钟.步进增量分为：1分钟和10分钟±10%</w:t>
            </w:r>
          </w:p>
          <w:p w:rsidR="000E35AE" w:rsidRPr="00D11A56" w:rsidRDefault="000E35AE" w:rsidP="00806BD3">
            <w:pPr>
              <w:spacing w:line="360" w:lineRule="auto"/>
              <w:ind w:firstLineChars="200" w:firstLine="480"/>
              <w:rPr>
                <w:rFonts w:ascii="宋体" w:hAnsi="宋体" w:cs="宋体"/>
                <w:sz w:val="24"/>
              </w:rPr>
            </w:pPr>
            <w:r w:rsidRPr="00D11A56">
              <w:rPr>
                <w:rFonts w:ascii="仿宋" w:eastAsia="仿宋" w:hAnsi="仿宋" w:cs="仿宋" w:hint="eastAsia"/>
                <w:sz w:val="24"/>
              </w:rPr>
              <w:t>*</w:t>
            </w:r>
            <w:r w:rsidRPr="00D11A56">
              <w:rPr>
                <w:rFonts w:ascii="宋体" w:hAnsi="宋体" w:cs="宋体"/>
                <w:sz w:val="24"/>
              </w:rPr>
              <w:t>1.7</w:t>
            </w:r>
            <w:r w:rsidRPr="00D11A56">
              <w:rPr>
                <w:rFonts w:ascii="宋体" w:hAnsi="宋体" w:cs="宋体" w:hint="eastAsia"/>
                <w:sz w:val="24"/>
              </w:rPr>
              <w:t>移动升降行程</w:t>
            </w:r>
          </w:p>
          <w:p w:rsidR="000E35AE" w:rsidRPr="00D11A56" w:rsidRDefault="000E35AE" w:rsidP="00806BD3">
            <w:pPr>
              <w:spacing w:line="360" w:lineRule="auto"/>
              <w:ind w:firstLineChars="400" w:firstLine="960"/>
              <w:rPr>
                <w:rFonts w:ascii="宋体" w:hAnsi="宋体" w:cs="宋体"/>
                <w:sz w:val="24"/>
              </w:rPr>
            </w:pPr>
            <w:r w:rsidRPr="00D11A56">
              <w:rPr>
                <w:rFonts w:ascii="宋体" w:hAnsi="宋体" w:cs="宋体" w:hint="eastAsia"/>
                <w:sz w:val="24"/>
              </w:rPr>
              <w:t>1</w:t>
            </w:r>
            <w:r w:rsidRPr="00D11A56">
              <w:rPr>
                <w:rFonts w:ascii="宋体" w:hAnsi="宋体" w:cs="宋体"/>
                <w:sz w:val="24"/>
              </w:rPr>
              <w:t>.7.1</w:t>
            </w:r>
            <w:r w:rsidRPr="00D11A56">
              <w:rPr>
                <w:rFonts w:ascii="宋体" w:hAnsi="宋体" w:cs="宋体" w:hint="eastAsia"/>
                <w:sz w:val="24"/>
              </w:rPr>
              <w:t>机身高度调整：具备高度调整功能来调节升降行程，上下移动行程为</w:t>
            </w:r>
            <w:r w:rsidRPr="00D11A56">
              <w:rPr>
                <w:rFonts w:ascii="宋体" w:hAnsi="宋体" w:cs="宋体"/>
                <w:sz w:val="24"/>
              </w:rPr>
              <w:t>150㎜，误差±10%</w:t>
            </w:r>
            <w:r w:rsidRPr="00D11A56">
              <w:rPr>
                <w:rFonts w:ascii="宋体" w:hAnsi="宋体" w:cs="宋体" w:hint="eastAsia"/>
                <w:sz w:val="24"/>
              </w:rPr>
              <w:t>；电动调控运动中心高度，操作轻松简单，适合医院频繁调整的要求。</w:t>
            </w:r>
          </w:p>
          <w:p w:rsidR="000E35AE" w:rsidRPr="00D11A56" w:rsidRDefault="000E35AE" w:rsidP="00806BD3">
            <w:pPr>
              <w:spacing w:line="360" w:lineRule="auto"/>
              <w:ind w:firstLineChars="400" w:firstLine="960"/>
              <w:rPr>
                <w:rFonts w:ascii="宋体" w:hAnsi="宋体" w:cs="宋体"/>
                <w:kern w:val="0"/>
                <w:sz w:val="24"/>
                <w:lang w:bidi="ar"/>
              </w:rPr>
            </w:pPr>
            <w:r w:rsidRPr="00D11A56">
              <w:rPr>
                <w:rFonts w:ascii="宋体" w:hAnsi="宋体" w:cs="宋体"/>
                <w:sz w:val="24"/>
              </w:rPr>
              <w:t xml:space="preserve">1.7.2 </w:t>
            </w:r>
            <w:r w:rsidRPr="00D11A56">
              <w:rPr>
                <w:rFonts w:ascii="宋体" w:hAnsi="宋体" w:cs="宋体" w:hint="eastAsia"/>
                <w:sz w:val="24"/>
              </w:rPr>
              <w:t>具备床尾连接装置，且高度可调，保证</w:t>
            </w:r>
            <w:r w:rsidRPr="00D11A56">
              <w:rPr>
                <w:rFonts w:ascii="宋体" w:hAnsi="宋体" w:cs="宋体" w:hint="eastAsia"/>
                <w:kern w:val="0"/>
                <w:sz w:val="24"/>
                <w:lang w:bidi="ar"/>
              </w:rPr>
              <w:t>适用不同高度的病床及</w:t>
            </w:r>
            <w:r w:rsidRPr="00D11A56">
              <w:rPr>
                <w:rFonts w:ascii="宋体" w:hAnsi="宋体" w:cs="宋体"/>
                <w:kern w:val="0"/>
                <w:sz w:val="24"/>
                <w:lang w:bidi="ar"/>
              </w:rPr>
              <w:t>患者使用过程中的安全性</w:t>
            </w:r>
            <w:r w:rsidRPr="00D11A56">
              <w:rPr>
                <w:rFonts w:ascii="宋体" w:hAnsi="宋体" w:cs="宋体" w:hint="eastAsia"/>
                <w:kern w:val="0"/>
                <w:sz w:val="24"/>
                <w:lang w:bidi="ar"/>
              </w:rPr>
              <w:t>。</w:t>
            </w:r>
          </w:p>
          <w:p w:rsidR="000E35AE" w:rsidRPr="00D11A56" w:rsidRDefault="000E35AE" w:rsidP="00806BD3">
            <w:pPr>
              <w:spacing w:line="360" w:lineRule="auto"/>
              <w:ind w:firstLineChars="400" w:firstLine="960"/>
              <w:rPr>
                <w:rFonts w:ascii="宋体" w:hAnsi="宋体" w:cs="宋体"/>
                <w:kern w:val="0"/>
                <w:sz w:val="24"/>
                <w:lang w:bidi="ar"/>
              </w:rPr>
            </w:pPr>
            <w:r w:rsidRPr="00D11A56">
              <w:rPr>
                <w:rFonts w:ascii="宋体" w:hAnsi="宋体" w:cs="宋体" w:hint="eastAsia"/>
                <w:kern w:val="0"/>
                <w:sz w:val="24"/>
                <w:lang w:bidi="ar"/>
              </w:rPr>
              <w:t>1</w:t>
            </w:r>
            <w:r w:rsidRPr="00D11A56">
              <w:rPr>
                <w:rFonts w:ascii="宋体" w:hAnsi="宋体" w:cs="宋体"/>
                <w:kern w:val="0"/>
                <w:sz w:val="24"/>
                <w:lang w:bidi="ar"/>
              </w:rPr>
              <w:t xml:space="preserve">.7.3 </w:t>
            </w:r>
            <w:r w:rsidRPr="00D11A56">
              <w:rPr>
                <w:rFonts w:ascii="宋体" w:hAnsi="宋体" w:cs="宋体" w:hint="eastAsia"/>
                <w:kern w:val="0"/>
                <w:sz w:val="24"/>
                <w:lang w:bidi="ar"/>
              </w:rPr>
              <w:t>水平移动行程：下肢传动机构机头前后移动行程：机箱后面前后移动行程</w:t>
            </w:r>
            <w:r w:rsidRPr="00D11A56">
              <w:rPr>
                <w:rFonts w:ascii="宋体" w:hAnsi="宋体" w:cs="宋体"/>
                <w:kern w:val="0"/>
                <w:sz w:val="24"/>
                <w:lang w:bidi="ar"/>
              </w:rPr>
              <w:t>130㎜，误差±10%</w:t>
            </w:r>
          </w:p>
          <w:p w:rsidR="000E35AE" w:rsidRPr="00D11A56" w:rsidRDefault="000E35AE" w:rsidP="00806BD3">
            <w:pPr>
              <w:widowControl/>
              <w:spacing w:line="360" w:lineRule="auto"/>
              <w:ind w:firstLineChars="200" w:firstLine="480"/>
              <w:textAlignment w:val="center"/>
              <w:rPr>
                <w:rFonts w:ascii="宋体" w:hAnsi="宋体" w:cs="宋体"/>
                <w:kern w:val="0"/>
                <w:sz w:val="24"/>
                <w:lang w:bidi="ar"/>
              </w:rPr>
            </w:pPr>
            <w:r w:rsidRPr="00D11A56">
              <w:rPr>
                <w:rFonts w:ascii="仿宋" w:eastAsia="仿宋" w:hAnsi="仿宋" w:cs="仿宋" w:hint="eastAsia"/>
                <w:sz w:val="24"/>
              </w:rPr>
              <w:t>*</w:t>
            </w:r>
            <w:r w:rsidRPr="00D11A56">
              <w:rPr>
                <w:rFonts w:ascii="宋体" w:hAnsi="宋体" w:cs="宋体" w:hint="eastAsia"/>
                <w:kern w:val="0"/>
                <w:sz w:val="24"/>
                <w:lang w:bidi="ar"/>
              </w:rPr>
              <w:t>1</w:t>
            </w:r>
            <w:r w:rsidRPr="00D11A56">
              <w:rPr>
                <w:rFonts w:ascii="宋体" w:hAnsi="宋体" w:cs="宋体"/>
                <w:kern w:val="0"/>
                <w:sz w:val="24"/>
                <w:lang w:bidi="ar"/>
              </w:rPr>
              <w:t xml:space="preserve">.8 </w:t>
            </w:r>
            <w:r w:rsidRPr="00D11A56">
              <w:rPr>
                <w:rFonts w:ascii="宋体" w:hAnsi="宋体" w:cs="宋体" w:hint="eastAsia"/>
                <w:kern w:val="0"/>
                <w:sz w:val="24"/>
                <w:lang w:bidi="ar"/>
              </w:rPr>
              <w:t>双曲柄连结：曲柄半径可调，增加关节活动范围。</w:t>
            </w:r>
          </w:p>
          <w:p w:rsidR="000E35AE" w:rsidRPr="00D11A56" w:rsidRDefault="000E35AE" w:rsidP="00806BD3">
            <w:pPr>
              <w:widowControl/>
              <w:spacing w:line="360" w:lineRule="auto"/>
              <w:ind w:firstLineChars="200" w:firstLine="480"/>
              <w:textAlignment w:val="center"/>
              <w:rPr>
                <w:rFonts w:ascii="宋体" w:hAnsi="宋体" w:cs="宋体"/>
                <w:kern w:val="0"/>
                <w:sz w:val="24"/>
                <w:lang w:bidi="ar"/>
              </w:rPr>
            </w:pPr>
            <w:r w:rsidRPr="00D11A56">
              <w:rPr>
                <w:rFonts w:ascii="仿宋" w:eastAsia="仿宋" w:hAnsi="仿宋" w:cs="仿宋" w:hint="eastAsia"/>
                <w:sz w:val="24"/>
              </w:rPr>
              <w:t>*</w:t>
            </w:r>
            <w:r w:rsidRPr="00D11A56">
              <w:rPr>
                <w:rFonts w:ascii="宋体" w:hAnsi="宋体" w:cs="宋体" w:hint="eastAsia"/>
                <w:kern w:val="0"/>
                <w:sz w:val="24"/>
                <w:lang w:bidi="ar"/>
              </w:rPr>
              <w:t>1</w:t>
            </w:r>
            <w:r w:rsidRPr="00D11A56">
              <w:rPr>
                <w:rFonts w:ascii="宋体" w:hAnsi="宋体" w:cs="宋体"/>
                <w:kern w:val="0"/>
                <w:sz w:val="24"/>
                <w:lang w:bidi="ar"/>
              </w:rPr>
              <w:t xml:space="preserve">.9 </w:t>
            </w:r>
            <w:r w:rsidRPr="00D11A56">
              <w:rPr>
                <w:rFonts w:ascii="宋体" w:hAnsi="宋体" w:cs="宋体" w:hint="eastAsia"/>
                <w:kern w:val="0"/>
                <w:sz w:val="24"/>
                <w:lang w:bidi="ar"/>
              </w:rPr>
              <w:t>符合人体工程设计的脚盒，可有效的矫正患者的足下垂，活动参数需满足：</w:t>
            </w:r>
          </w:p>
          <w:p w:rsidR="000E35AE" w:rsidRPr="00D11A56" w:rsidRDefault="000E35AE" w:rsidP="00806BD3">
            <w:pPr>
              <w:widowControl/>
              <w:spacing w:line="360" w:lineRule="auto"/>
              <w:ind w:firstLineChars="200" w:firstLine="480"/>
              <w:textAlignment w:val="center"/>
              <w:rPr>
                <w:rFonts w:ascii="宋体" w:hAnsi="宋体" w:cs="宋体"/>
                <w:kern w:val="0"/>
                <w:sz w:val="24"/>
                <w:lang w:bidi="ar"/>
              </w:rPr>
            </w:pPr>
            <w:r w:rsidRPr="00D11A56">
              <w:rPr>
                <w:rFonts w:ascii="宋体" w:hAnsi="宋体" w:cs="宋体"/>
                <w:kern w:val="0"/>
                <w:sz w:val="24"/>
                <w:lang w:bidi="ar"/>
              </w:rPr>
              <w:t>髋关节：屈曲90°、伸展45°、活动范围45</w:t>
            </w:r>
            <w:r w:rsidRPr="00D11A56">
              <w:rPr>
                <w:rFonts w:ascii="宋体" w:hAnsi="宋体" w:cs="宋体" w:hint="eastAsia"/>
                <w:kern w:val="0"/>
                <w:sz w:val="24"/>
                <w:lang w:bidi="ar"/>
              </w:rPr>
              <w:t>°；</w:t>
            </w:r>
          </w:p>
          <w:p w:rsidR="000E35AE" w:rsidRPr="00D11A56" w:rsidRDefault="000E35AE" w:rsidP="00806BD3">
            <w:pPr>
              <w:widowControl/>
              <w:spacing w:line="360" w:lineRule="auto"/>
              <w:ind w:firstLineChars="200" w:firstLine="480"/>
              <w:textAlignment w:val="center"/>
              <w:rPr>
                <w:rFonts w:ascii="宋体" w:hAnsi="宋体" w:cs="宋体"/>
                <w:kern w:val="0"/>
                <w:sz w:val="24"/>
                <w:lang w:bidi="ar"/>
              </w:rPr>
            </w:pPr>
            <w:r w:rsidRPr="00D11A56">
              <w:rPr>
                <w:rFonts w:ascii="宋体" w:hAnsi="宋体" w:cs="宋体"/>
                <w:kern w:val="0"/>
                <w:sz w:val="24"/>
                <w:lang w:bidi="ar"/>
              </w:rPr>
              <w:t>膝关节：屈曲150°、伸展90°、活动范围60</w:t>
            </w:r>
            <w:bookmarkStart w:id="184" w:name="_Hlk23251059"/>
            <w:r w:rsidRPr="00D11A56">
              <w:rPr>
                <w:rFonts w:ascii="宋体" w:hAnsi="宋体" w:cs="宋体"/>
                <w:kern w:val="0"/>
                <w:sz w:val="24"/>
                <w:lang w:bidi="ar"/>
              </w:rPr>
              <w:t>°</w:t>
            </w:r>
            <w:bookmarkEnd w:id="184"/>
            <w:r w:rsidRPr="00D11A56">
              <w:rPr>
                <w:rFonts w:ascii="宋体" w:hAnsi="宋体" w:cs="宋体" w:hint="eastAsia"/>
                <w:kern w:val="0"/>
                <w:sz w:val="24"/>
                <w:lang w:bidi="ar"/>
              </w:rPr>
              <w:t>；</w:t>
            </w:r>
          </w:p>
          <w:p w:rsidR="000E35AE" w:rsidRPr="00D11A56" w:rsidRDefault="000E35AE" w:rsidP="00806BD3">
            <w:pPr>
              <w:widowControl/>
              <w:spacing w:line="360" w:lineRule="auto"/>
              <w:ind w:firstLineChars="200" w:firstLine="480"/>
              <w:textAlignment w:val="center"/>
              <w:rPr>
                <w:rFonts w:ascii="宋体" w:hAnsi="宋体" w:cs="宋体"/>
                <w:kern w:val="0"/>
                <w:sz w:val="24"/>
                <w:lang w:bidi="ar"/>
              </w:rPr>
            </w:pPr>
            <w:r w:rsidRPr="00D11A56">
              <w:rPr>
                <w:rFonts w:ascii="宋体" w:hAnsi="宋体" w:cs="宋体"/>
                <w:kern w:val="0"/>
                <w:sz w:val="24"/>
                <w:lang w:bidi="ar"/>
              </w:rPr>
              <w:t>踝关节：背屈跎伸的活动范围10°- 0°- 22°</w:t>
            </w:r>
          </w:p>
          <w:p w:rsidR="000E35AE" w:rsidRPr="00D11A56" w:rsidRDefault="000E35AE" w:rsidP="00806BD3">
            <w:pPr>
              <w:widowControl/>
              <w:spacing w:line="360" w:lineRule="auto"/>
              <w:ind w:firstLineChars="200" w:firstLine="480"/>
              <w:textAlignment w:val="center"/>
              <w:rPr>
                <w:rFonts w:ascii="宋体" w:hAnsi="宋体" w:cs="宋体"/>
                <w:kern w:val="0"/>
                <w:sz w:val="24"/>
                <w:lang w:bidi="ar"/>
              </w:rPr>
            </w:pPr>
            <w:r w:rsidRPr="00D11A56">
              <w:rPr>
                <w:rFonts w:ascii="宋体" w:hAnsi="宋体" w:cs="宋体"/>
                <w:kern w:val="0"/>
                <w:sz w:val="24"/>
                <w:lang w:bidi="ar"/>
              </w:rPr>
              <w:t>1.10</w:t>
            </w:r>
            <w:r w:rsidRPr="00D11A56">
              <w:rPr>
                <w:rFonts w:ascii="宋体" w:hAnsi="宋体" w:cs="宋体" w:hint="eastAsia"/>
                <w:kern w:val="0"/>
                <w:sz w:val="24"/>
                <w:lang w:bidi="ar"/>
              </w:rPr>
              <w:t>肌张力显示：训练过程中患者肌张力实时显示；</w:t>
            </w:r>
          </w:p>
          <w:p w:rsidR="000E35AE" w:rsidRPr="00D11A56" w:rsidRDefault="000E35AE" w:rsidP="00806BD3">
            <w:pPr>
              <w:widowControl/>
              <w:spacing w:line="360" w:lineRule="auto"/>
              <w:ind w:firstLineChars="200" w:firstLine="480"/>
              <w:textAlignment w:val="center"/>
              <w:rPr>
                <w:rFonts w:ascii="宋体" w:hAnsi="宋体" w:cs="宋体"/>
                <w:kern w:val="0"/>
                <w:sz w:val="24"/>
                <w:lang w:bidi="ar"/>
              </w:rPr>
            </w:pPr>
            <w:r w:rsidRPr="00D11A56">
              <w:rPr>
                <w:rFonts w:ascii="宋体" w:hAnsi="宋体" w:cs="宋体" w:hint="eastAsia"/>
                <w:kern w:val="0"/>
                <w:sz w:val="24"/>
                <w:lang w:bidi="ar"/>
              </w:rPr>
              <w:t>1</w:t>
            </w:r>
            <w:r w:rsidRPr="00D11A56">
              <w:rPr>
                <w:rFonts w:ascii="宋体" w:hAnsi="宋体" w:cs="宋体"/>
                <w:kern w:val="0"/>
                <w:sz w:val="24"/>
                <w:lang w:bidi="ar"/>
              </w:rPr>
              <w:t>.11</w:t>
            </w:r>
            <w:r w:rsidRPr="00D11A56">
              <w:rPr>
                <w:rFonts w:ascii="宋体" w:hAnsi="宋体" w:cs="宋体" w:hint="eastAsia"/>
                <w:kern w:val="0"/>
                <w:sz w:val="24"/>
                <w:lang w:bidi="ar"/>
              </w:rPr>
              <w:t>训练结果分析：训练结束后，系统自动分析出总训练时间、训练里程、功率、能量消耗等数据；</w:t>
            </w:r>
          </w:p>
          <w:p w:rsidR="000E35AE" w:rsidRPr="00D11A56" w:rsidRDefault="000E35AE" w:rsidP="00806BD3">
            <w:pPr>
              <w:spacing w:line="360" w:lineRule="auto"/>
              <w:rPr>
                <w:rFonts w:ascii="宋体" w:hAnsi="宋体"/>
                <w:b/>
                <w:bCs/>
                <w:sz w:val="24"/>
              </w:rPr>
            </w:pPr>
            <w:r w:rsidRPr="00D11A56">
              <w:rPr>
                <w:rFonts w:ascii="宋体" w:hAnsi="宋体" w:hint="eastAsia"/>
                <w:b/>
                <w:bCs/>
                <w:sz w:val="24"/>
              </w:rPr>
              <w:t>2</w:t>
            </w:r>
            <w:r w:rsidRPr="00D11A56">
              <w:rPr>
                <w:rFonts w:ascii="宋体" w:hAnsi="宋体"/>
                <w:b/>
                <w:bCs/>
                <w:sz w:val="24"/>
              </w:rPr>
              <w:t>.</w:t>
            </w:r>
            <w:r w:rsidRPr="00D11A56">
              <w:rPr>
                <w:rFonts w:ascii="宋体" w:hAnsi="宋体" w:hint="eastAsia"/>
                <w:b/>
                <w:bCs/>
                <w:sz w:val="24"/>
              </w:rPr>
              <w:t>非功能性参数</w:t>
            </w:r>
          </w:p>
          <w:p w:rsidR="000E35AE" w:rsidRPr="00D11A56" w:rsidRDefault="000E35AE" w:rsidP="00806BD3">
            <w:pPr>
              <w:spacing w:line="360" w:lineRule="auto"/>
              <w:ind w:firstLineChars="200" w:firstLine="480"/>
              <w:rPr>
                <w:rFonts w:ascii="宋体" w:hAnsi="宋体"/>
                <w:sz w:val="24"/>
              </w:rPr>
            </w:pPr>
            <w:r w:rsidRPr="00D11A56">
              <w:rPr>
                <w:rFonts w:ascii="宋体" w:hAnsi="宋体" w:hint="eastAsia"/>
                <w:sz w:val="24"/>
              </w:rPr>
              <w:t>2</w:t>
            </w:r>
            <w:r w:rsidRPr="00D11A56">
              <w:rPr>
                <w:rFonts w:ascii="宋体" w:hAnsi="宋体"/>
                <w:sz w:val="24"/>
              </w:rPr>
              <w:t>.1</w:t>
            </w:r>
            <w:r w:rsidRPr="00D11A56">
              <w:rPr>
                <w:rFonts w:ascii="宋体" w:hAnsi="宋体" w:hint="eastAsia"/>
                <w:sz w:val="24"/>
              </w:rPr>
              <w:t>软件 操作程序：嵌入式软件操作系统</w:t>
            </w:r>
          </w:p>
          <w:p w:rsidR="000E35AE" w:rsidRPr="00D11A56" w:rsidRDefault="000E35AE" w:rsidP="00806BD3">
            <w:pPr>
              <w:spacing w:line="360" w:lineRule="auto"/>
              <w:ind w:firstLineChars="200" w:firstLine="480"/>
              <w:rPr>
                <w:rFonts w:ascii="宋体" w:hAnsi="宋体"/>
                <w:sz w:val="24"/>
              </w:rPr>
            </w:pPr>
            <w:r w:rsidRPr="00D11A56">
              <w:rPr>
                <w:rFonts w:ascii="宋体" w:hAnsi="宋体" w:hint="eastAsia"/>
                <w:sz w:val="24"/>
              </w:rPr>
              <w:t>2</w:t>
            </w:r>
            <w:r w:rsidRPr="00D11A56">
              <w:rPr>
                <w:rFonts w:ascii="宋体" w:hAnsi="宋体"/>
                <w:sz w:val="24"/>
              </w:rPr>
              <w:t>.2</w:t>
            </w:r>
            <w:r w:rsidRPr="00D11A56">
              <w:rPr>
                <w:rFonts w:ascii="宋体" w:hAnsi="宋体" w:hint="eastAsia"/>
                <w:sz w:val="24"/>
              </w:rPr>
              <w:t>硬件：</w:t>
            </w:r>
          </w:p>
          <w:p w:rsidR="000E35AE" w:rsidRPr="00D11A56" w:rsidRDefault="000E35AE" w:rsidP="00806BD3">
            <w:pPr>
              <w:spacing w:line="360" w:lineRule="auto"/>
              <w:ind w:firstLineChars="300" w:firstLine="720"/>
              <w:rPr>
                <w:rFonts w:ascii="宋体" w:hAnsi="宋体"/>
                <w:sz w:val="24"/>
              </w:rPr>
            </w:pPr>
            <w:r w:rsidRPr="00D11A56">
              <w:rPr>
                <w:rFonts w:ascii="宋体" w:hAnsi="宋体"/>
                <w:sz w:val="24"/>
              </w:rPr>
              <w:t xml:space="preserve">2.2.1 </w:t>
            </w:r>
            <w:r w:rsidRPr="00D11A56">
              <w:rPr>
                <w:rFonts w:ascii="宋体" w:hAnsi="宋体" w:hint="eastAsia"/>
                <w:sz w:val="24"/>
              </w:rPr>
              <w:t>C</w:t>
            </w:r>
            <w:r w:rsidRPr="00D11A56">
              <w:rPr>
                <w:rFonts w:ascii="宋体" w:hAnsi="宋体"/>
                <w:sz w:val="24"/>
              </w:rPr>
              <w:t>PU</w:t>
            </w:r>
            <w:r w:rsidRPr="00D11A56">
              <w:rPr>
                <w:rFonts w:ascii="宋体" w:hAnsi="宋体" w:hint="eastAsia"/>
                <w:sz w:val="24"/>
              </w:rPr>
              <w:t>：</w:t>
            </w:r>
            <w:r w:rsidRPr="00D11A56">
              <w:rPr>
                <w:rFonts w:ascii="宋体" w:hAnsi="宋体"/>
                <w:sz w:val="24"/>
              </w:rPr>
              <w:t>lpc2132-485</w:t>
            </w:r>
          </w:p>
          <w:p w:rsidR="000E35AE" w:rsidRPr="00D11A56" w:rsidRDefault="000E35AE" w:rsidP="00806BD3">
            <w:pPr>
              <w:spacing w:line="360" w:lineRule="auto"/>
              <w:ind w:firstLineChars="300" w:firstLine="720"/>
              <w:rPr>
                <w:rFonts w:ascii="宋体" w:hAnsi="宋体"/>
                <w:sz w:val="24"/>
              </w:rPr>
            </w:pPr>
            <w:r w:rsidRPr="00D11A56">
              <w:rPr>
                <w:rFonts w:ascii="宋体" w:hAnsi="宋体" w:hint="eastAsia"/>
                <w:sz w:val="24"/>
              </w:rPr>
              <w:t>2</w:t>
            </w:r>
            <w:r w:rsidRPr="00D11A56">
              <w:rPr>
                <w:rFonts w:ascii="宋体" w:hAnsi="宋体"/>
                <w:sz w:val="24"/>
              </w:rPr>
              <w:t>.2.2</w:t>
            </w:r>
            <w:r w:rsidRPr="00D11A56">
              <w:rPr>
                <w:rFonts w:ascii="宋体" w:hAnsi="宋体" w:hint="eastAsia"/>
                <w:sz w:val="24"/>
              </w:rPr>
              <w:t>显示屏：</w:t>
            </w:r>
            <w:r w:rsidRPr="00D11A56">
              <w:rPr>
                <w:rFonts w:ascii="宋体" w:hAnsi="宋体"/>
                <w:sz w:val="24"/>
              </w:rPr>
              <w:t>5.6英寸彩色液晶触摸显示屏，显示直观，操作简便</w:t>
            </w:r>
          </w:p>
          <w:p w:rsidR="000E35AE" w:rsidRPr="00D11A56" w:rsidRDefault="000E35AE" w:rsidP="00806BD3">
            <w:pPr>
              <w:spacing w:line="360" w:lineRule="auto"/>
              <w:ind w:firstLineChars="300" w:firstLine="720"/>
              <w:rPr>
                <w:rFonts w:ascii="宋体" w:hAnsi="宋体"/>
                <w:sz w:val="24"/>
              </w:rPr>
            </w:pPr>
            <w:r w:rsidRPr="00D11A56">
              <w:rPr>
                <w:rFonts w:ascii="宋体" w:hAnsi="宋体" w:hint="eastAsia"/>
                <w:sz w:val="24"/>
              </w:rPr>
              <w:t>2</w:t>
            </w:r>
            <w:r w:rsidRPr="00D11A56">
              <w:rPr>
                <w:rFonts w:ascii="宋体" w:hAnsi="宋体"/>
                <w:sz w:val="24"/>
              </w:rPr>
              <w:t>.2.3</w:t>
            </w:r>
            <w:r w:rsidRPr="00D11A56">
              <w:rPr>
                <w:rFonts w:ascii="宋体" w:hAnsi="宋体" w:hint="eastAsia"/>
                <w:sz w:val="24"/>
              </w:rPr>
              <w:t>接口：R</w:t>
            </w:r>
            <w:r w:rsidRPr="00D11A56">
              <w:rPr>
                <w:rFonts w:ascii="宋体" w:hAnsi="宋体"/>
                <w:sz w:val="24"/>
              </w:rPr>
              <w:t>J232</w:t>
            </w:r>
          </w:p>
          <w:p w:rsidR="000E35AE" w:rsidRPr="00D11A56" w:rsidRDefault="000E35AE" w:rsidP="00806BD3">
            <w:pPr>
              <w:widowControl/>
              <w:spacing w:line="360" w:lineRule="auto"/>
              <w:ind w:firstLineChars="300" w:firstLine="720"/>
              <w:textAlignment w:val="center"/>
              <w:rPr>
                <w:rStyle w:val="font61"/>
                <w:rFonts w:hint="default"/>
                <w:sz w:val="24"/>
                <w:lang w:bidi="ar"/>
              </w:rPr>
            </w:pPr>
            <w:r w:rsidRPr="00D11A56">
              <w:rPr>
                <w:rFonts w:ascii="宋体" w:hAnsi="宋体" w:hint="eastAsia"/>
                <w:sz w:val="24"/>
              </w:rPr>
              <w:t>2</w:t>
            </w:r>
            <w:r w:rsidRPr="00D11A56">
              <w:rPr>
                <w:rFonts w:ascii="宋体" w:hAnsi="宋体"/>
                <w:sz w:val="24"/>
              </w:rPr>
              <w:t>.2.4</w:t>
            </w:r>
            <w:r w:rsidRPr="00D11A56">
              <w:rPr>
                <w:rFonts w:ascii="宋体" w:hAnsi="宋体" w:hint="eastAsia"/>
                <w:sz w:val="24"/>
              </w:rPr>
              <w:t>电机：无刷电机，转速：</w:t>
            </w:r>
            <w:r w:rsidRPr="00D11A56">
              <w:rPr>
                <w:rFonts w:ascii="宋体" w:hAnsi="宋体" w:cs="宋体" w:hint="eastAsia"/>
                <w:kern w:val="0"/>
                <w:sz w:val="24"/>
                <w:lang w:bidi="ar"/>
              </w:rPr>
              <w:t xml:space="preserve">5转/分钟-60转/分钟 </w:t>
            </w:r>
            <w:r w:rsidRPr="00D11A56">
              <w:rPr>
                <w:rStyle w:val="font61"/>
                <w:rFonts w:hint="default"/>
                <w:sz w:val="24"/>
                <w:lang w:bidi="ar"/>
              </w:rPr>
              <w:t>±4转/分钟</w:t>
            </w:r>
          </w:p>
          <w:p w:rsidR="000E35AE" w:rsidRPr="00D11A56" w:rsidRDefault="000E35AE" w:rsidP="00806BD3">
            <w:pPr>
              <w:spacing w:line="360" w:lineRule="auto"/>
              <w:ind w:firstLineChars="300" w:firstLine="720"/>
              <w:rPr>
                <w:rFonts w:ascii="宋体" w:hAnsi="宋体" w:cs="宋体"/>
                <w:kern w:val="0"/>
                <w:sz w:val="24"/>
                <w:lang w:bidi="ar"/>
              </w:rPr>
            </w:pPr>
            <w:r w:rsidRPr="00D11A56">
              <w:rPr>
                <w:rFonts w:ascii="宋体" w:hAnsi="宋体" w:hint="eastAsia"/>
                <w:sz w:val="24"/>
              </w:rPr>
              <w:t>2</w:t>
            </w:r>
            <w:r w:rsidRPr="00D11A56">
              <w:rPr>
                <w:rFonts w:ascii="宋体" w:hAnsi="宋体"/>
                <w:sz w:val="24"/>
              </w:rPr>
              <w:t xml:space="preserve">.2.5 </w:t>
            </w:r>
            <w:r w:rsidRPr="00D11A56">
              <w:rPr>
                <w:rFonts w:ascii="宋体" w:hAnsi="宋体" w:hint="eastAsia"/>
                <w:sz w:val="24"/>
              </w:rPr>
              <w:t>阻力扭矩：</w:t>
            </w:r>
            <w:r w:rsidRPr="00D11A56">
              <w:rPr>
                <w:rFonts w:ascii="宋体" w:hAnsi="宋体" w:cs="宋体" w:hint="eastAsia"/>
                <w:kern w:val="0"/>
                <w:sz w:val="24"/>
                <w:lang w:bidi="ar"/>
              </w:rPr>
              <w:t>4-9Nm</w:t>
            </w:r>
          </w:p>
          <w:p w:rsidR="000E35AE" w:rsidRPr="00D11A56" w:rsidRDefault="000E35AE" w:rsidP="00806BD3">
            <w:pPr>
              <w:widowControl/>
              <w:spacing w:line="360" w:lineRule="auto"/>
              <w:ind w:firstLineChars="300" w:firstLine="720"/>
              <w:textAlignment w:val="center"/>
              <w:rPr>
                <w:rFonts w:ascii="宋体" w:hAnsi="宋体" w:cs="宋体"/>
                <w:kern w:val="0"/>
                <w:sz w:val="24"/>
                <w:lang w:bidi="ar"/>
              </w:rPr>
            </w:pPr>
            <w:r w:rsidRPr="00D11A56">
              <w:rPr>
                <w:rFonts w:ascii="宋体" w:hAnsi="宋体" w:hint="eastAsia"/>
                <w:sz w:val="24"/>
              </w:rPr>
              <w:t>2</w:t>
            </w:r>
            <w:r w:rsidRPr="00D11A56">
              <w:rPr>
                <w:rFonts w:ascii="宋体" w:hAnsi="宋体"/>
                <w:sz w:val="24"/>
              </w:rPr>
              <w:t xml:space="preserve">.2.6 </w:t>
            </w:r>
            <w:r w:rsidRPr="00D11A56">
              <w:rPr>
                <w:rFonts w:ascii="宋体" w:hAnsi="宋体" w:hint="eastAsia"/>
                <w:sz w:val="24"/>
              </w:rPr>
              <w:t>助力扭矩：4</w:t>
            </w:r>
            <w:r w:rsidRPr="00D11A56">
              <w:rPr>
                <w:rFonts w:ascii="宋体" w:hAnsi="宋体" w:cs="宋体" w:hint="eastAsia"/>
                <w:kern w:val="0"/>
                <w:sz w:val="24"/>
                <w:lang w:bidi="ar"/>
              </w:rPr>
              <w:t xml:space="preserve"> Nm</w:t>
            </w:r>
          </w:p>
          <w:p w:rsidR="000E35AE" w:rsidRPr="00D11A56" w:rsidRDefault="000E35AE" w:rsidP="00806BD3">
            <w:pPr>
              <w:widowControl/>
              <w:spacing w:line="360" w:lineRule="auto"/>
              <w:ind w:firstLineChars="300" w:firstLine="720"/>
              <w:textAlignment w:val="center"/>
              <w:rPr>
                <w:rFonts w:ascii="宋体" w:hAnsi="宋体" w:cs="宋体"/>
                <w:kern w:val="0"/>
                <w:sz w:val="24"/>
                <w:lang w:bidi="ar"/>
              </w:rPr>
            </w:pPr>
            <w:r w:rsidRPr="00D11A56">
              <w:rPr>
                <w:rFonts w:ascii="宋体" w:hAnsi="宋体" w:hint="eastAsia"/>
                <w:sz w:val="24"/>
              </w:rPr>
              <w:t>2</w:t>
            </w:r>
            <w:r w:rsidRPr="00D11A56">
              <w:rPr>
                <w:rFonts w:ascii="宋体" w:hAnsi="宋体"/>
                <w:sz w:val="24"/>
              </w:rPr>
              <w:t xml:space="preserve">.2.7 </w:t>
            </w:r>
            <w:r w:rsidRPr="00D11A56">
              <w:rPr>
                <w:rFonts w:ascii="宋体" w:hAnsi="宋体" w:hint="eastAsia"/>
                <w:sz w:val="24"/>
              </w:rPr>
              <w:t>电源适配器：</w:t>
            </w:r>
            <w:r w:rsidRPr="00D11A56">
              <w:rPr>
                <w:rFonts w:ascii="宋体" w:hAnsi="宋体" w:cs="宋体" w:hint="eastAsia"/>
                <w:kern w:val="0"/>
                <w:sz w:val="24"/>
                <w:lang w:bidi="ar"/>
              </w:rPr>
              <w:t>符合医用电气设备安全规范GB9706.1；输出过载、过压、过温、短路保护，保护自恢复的保护功能；</w:t>
            </w:r>
          </w:p>
          <w:p w:rsidR="000E35AE" w:rsidRPr="00D11A56" w:rsidRDefault="000E35AE" w:rsidP="00806BD3">
            <w:pPr>
              <w:widowControl/>
              <w:spacing w:line="360" w:lineRule="auto"/>
              <w:ind w:firstLineChars="300" w:firstLine="720"/>
              <w:textAlignment w:val="center"/>
              <w:rPr>
                <w:rFonts w:ascii="宋体" w:hAnsi="宋体" w:cs="宋体"/>
                <w:sz w:val="24"/>
              </w:rPr>
            </w:pPr>
            <w:r w:rsidRPr="00D11A56">
              <w:rPr>
                <w:rFonts w:ascii="宋体" w:hAnsi="宋体" w:hint="eastAsia"/>
                <w:sz w:val="24"/>
              </w:rPr>
              <w:t>2</w:t>
            </w:r>
            <w:r w:rsidRPr="00D11A56">
              <w:rPr>
                <w:rFonts w:ascii="宋体" w:hAnsi="宋体"/>
                <w:sz w:val="24"/>
              </w:rPr>
              <w:t xml:space="preserve">.2.8 </w:t>
            </w:r>
            <w:r w:rsidRPr="00D11A56">
              <w:rPr>
                <w:rFonts w:ascii="宋体" w:hAnsi="宋体" w:hint="eastAsia"/>
                <w:sz w:val="24"/>
              </w:rPr>
              <w:t>下肢脚盒：须符合人体工程设计；材质为</w:t>
            </w:r>
            <w:r w:rsidRPr="00D11A56">
              <w:rPr>
                <w:rFonts w:ascii="宋体" w:hAnsi="宋体" w:cs="宋体" w:hint="eastAsia"/>
                <w:sz w:val="24"/>
              </w:rPr>
              <w:t>（注塑）ABS；配备脚面束带；</w:t>
            </w:r>
          </w:p>
          <w:p w:rsidR="000E35AE" w:rsidRPr="00D11A56" w:rsidRDefault="000E35AE" w:rsidP="00806BD3">
            <w:pPr>
              <w:widowControl/>
              <w:spacing w:line="360" w:lineRule="auto"/>
              <w:ind w:firstLineChars="300" w:firstLine="720"/>
              <w:textAlignment w:val="center"/>
              <w:rPr>
                <w:rFonts w:ascii="宋体" w:hAnsi="宋体" w:cs="宋体"/>
                <w:kern w:val="0"/>
                <w:sz w:val="24"/>
                <w:lang w:bidi="ar"/>
              </w:rPr>
            </w:pPr>
            <w:r w:rsidRPr="00D11A56">
              <w:rPr>
                <w:rFonts w:ascii="宋体" w:hAnsi="宋体" w:hint="eastAsia"/>
                <w:sz w:val="24"/>
              </w:rPr>
              <w:t>2</w:t>
            </w:r>
            <w:r w:rsidRPr="00D11A56">
              <w:rPr>
                <w:rFonts w:ascii="宋体" w:hAnsi="宋体"/>
                <w:sz w:val="24"/>
              </w:rPr>
              <w:t xml:space="preserve">.2.9 </w:t>
            </w:r>
            <w:r w:rsidRPr="00D11A56">
              <w:rPr>
                <w:rFonts w:ascii="宋体" w:hAnsi="宋体" w:hint="eastAsia"/>
                <w:sz w:val="24"/>
              </w:rPr>
              <w:t>电源要求：</w:t>
            </w:r>
            <w:r w:rsidRPr="00D11A56">
              <w:rPr>
                <w:rFonts w:ascii="宋体" w:hAnsi="宋体" w:cs="宋体" w:hint="eastAsia"/>
                <w:kern w:val="0"/>
                <w:sz w:val="24"/>
                <w:lang w:bidi="ar"/>
              </w:rPr>
              <w:t>AC 220±22V，50 Hz±1Hz</w:t>
            </w:r>
            <w:r w:rsidRPr="00D11A56">
              <w:rPr>
                <w:rFonts w:ascii="宋体" w:hAnsi="宋体" w:cs="宋体"/>
                <w:kern w:val="0"/>
                <w:sz w:val="24"/>
                <w:lang w:bidi="ar"/>
              </w:rPr>
              <w:t xml:space="preserve"> </w:t>
            </w:r>
            <w:r w:rsidRPr="00D11A56">
              <w:rPr>
                <w:rFonts w:ascii="宋体" w:hAnsi="宋体" w:cs="宋体" w:hint="eastAsia"/>
                <w:kern w:val="0"/>
                <w:sz w:val="24"/>
                <w:lang w:bidi="ar"/>
              </w:rPr>
              <w:t>，功率≤60W</w:t>
            </w:r>
          </w:p>
          <w:p w:rsidR="000E35AE" w:rsidRPr="00D11A56" w:rsidRDefault="000E35AE" w:rsidP="00806BD3">
            <w:pPr>
              <w:widowControl/>
              <w:spacing w:line="360" w:lineRule="auto"/>
              <w:ind w:firstLineChars="300" w:firstLine="720"/>
              <w:textAlignment w:val="center"/>
              <w:rPr>
                <w:rFonts w:ascii="宋体" w:hAnsi="宋体" w:cs="宋体" w:hint="eastAsia"/>
                <w:sz w:val="24"/>
              </w:rPr>
            </w:pPr>
            <w:r w:rsidRPr="00D11A56">
              <w:rPr>
                <w:rFonts w:ascii="宋体" w:hAnsi="宋体" w:hint="eastAsia"/>
                <w:sz w:val="24"/>
              </w:rPr>
              <w:t>2</w:t>
            </w:r>
            <w:r w:rsidRPr="00D11A56">
              <w:rPr>
                <w:rFonts w:ascii="宋体" w:hAnsi="宋体"/>
                <w:sz w:val="24"/>
              </w:rPr>
              <w:t xml:space="preserve">.2.10 </w:t>
            </w:r>
            <w:r w:rsidRPr="00D11A56">
              <w:rPr>
                <w:rFonts w:ascii="宋体" w:hAnsi="宋体" w:hint="eastAsia"/>
                <w:sz w:val="24"/>
              </w:rPr>
              <w:t>工作环境要求：温度：</w:t>
            </w:r>
            <w:r w:rsidRPr="00D11A56">
              <w:rPr>
                <w:rFonts w:ascii="宋体" w:hAnsi="宋体"/>
                <w:sz w:val="24"/>
              </w:rPr>
              <w:t>5℃～40℃</w:t>
            </w:r>
            <w:r w:rsidRPr="00D11A56">
              <w:rPr>
                <w:rFonts w:ascii="宋体" w:hAnsi="宋体" w:hint="eastAsia"/>
                <w:sz w:val="24"/>
              </w:rPr>
              <w:t>；相对湿度</w:t>
            </w:r>
            <w:r w:rsidRPr="00D11A56">
              <w:rPr>
                <w:rFonts w:ascii="宋体" w:hAnsi="宋体"/>
                <w:sz w:val="24"/>
              </w:rPr>
              <w:t>≤80%</w:t>
            </w:r>
            <w:r w:rsidRPr="00D11A56">
              <w:rPr>
                <w:rFonts w:ascii="宋体" w:hAnsi="宋体" w:hint="eastAsia"/>
                <w:sz w:val="24"/>
              </w:rPr>
              <w:t>；大气压力范围：</w:t>
            </w:r>
            <w:r w:rsidRPr="00D11A56">
              <w:rPr>
                <w:rFonts w:ascii="宋体" w:hAnsi="宋体"/>
                <w:sz w:val="24"/>
              </w:rPr>
              <w:t>860hpa～1060hpa</w:t>
            </w:r>
          </w:p>
        </w:tc>
        <w:tc>
          <w:tcPr>
            <w:tcW w:w="600"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台</w:t>
            </w:r>
          </w:p>
        </w:tc>
        <w:tc>
          <w:tcPr>
            <w:tcW w:w="682"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1</w:t>
            </w:r>
          </w:p>
        </w:tc>
      </w:tr>
      <w:tr w:rsidR="000E35AE" w:rsidRPr="00D11A56" w:rsidTr="00806BD3">
        <w:trPr>
          <w:trHeight w:val="1009"/>
          <w:jc w:val="center"/>
        </w:trPr>
        <w:tc>
          <w:tcPr>
            <w:tcW w:w="589" w:type="dxa"/>
            <w:shd w:val="clear" w:color="auto" w:fill="auto"/>
            <w:vAlign w:val="center"/>
          </w:tcPr>
          <w:p w:rsidR="000E35AE" w:rsidRPr="00D11A56" w:rsidRDefault="000E35AE" w:rsidP="00806BD3">
            <w:pPr>
              <w:spacing w:line="360" w:lineRule="auto"/>
              <w:jc w:val="center"/>
              <w:rPr>
                <w:rFonts w:ascii="宋体" w:hAnsi="宋体" w:cs="宋体"/>
                <w:sz w:val="24"/>
              </w:rPr>
            </w:pPr>
            <w:r w:rsidRPr="00D11A56">
              <w:rPr>
                <w:rFonts w:ascii="宋体" w:hAnsi="宋体" w:cs="宋体" w:hint="eastAsia"/>
                <w:sz w:val="24"/>
              </w:rPr>
              <w:t>10</w:t>
            </w:r>
          </w:p>
        </w:tc>
        <w:tc>
          <w:tcPr>
            <w:tcW w:w="1083"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医用降温毯</w:t>
            </w:r>
          </w:p>
        </w:tc>
        <w:tc>
          <w:tcPr>
            <w:tcW w:w="5984" w:type="dxa"/>
            <w:shd w:val="clear" w:color="auto" w:fill="auto"/>
            <w:vAlign w:val="center"/>
          </w:tcPr>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1.设备用途</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广泛应用于脑炎、脑水肿、脑出血、脑外伤、颅高压心肺复苏及高热惊厥、中枢性高热患者，进行物理降温。特别是对颅脑损伤及术前、术后亚低温治疗、以及脑内出血、喉部患者、扁桃体发炎及术后的康复和对顽固性高烧,禁忌使用药物的患者进行亚低温治疗。</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2.设备原理：</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制冷系统：旋转式进口高分倍医用压缩机二次水循环无氟环保制冷技术。</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3.系统结构：双路输出，双温控制，可降温毯、降温帽同时使用。</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4.毯帽温控范围：-2℃～30℃任意可调，最大降温速度每分钟2℃。</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5.毯面温度：降温毯和降温帽的表面温度围绕水温的±1℃显示</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表面温度不均匀度：≤2℃</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6.体温设定范围：30℃～40℃</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7.显示界面：薄膜按键式控制面板,液晶显示屏，LED背光。</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8.系统控制方式：两种控制模式</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手动控制模式和自动控制模式，即毯帽监测模式和人体体温监测模式。</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自动控制模式体温设定范围：31℃-37℃，五种体温控制档，分别为：31±0.5℃（中度低温）、33±0.5℃（颅脑降温）、35±0.5℃（发热降温）、37±0.5℃（防褥疮护理）以及自定义模式（医嘱）；</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 xml:space="preserve">9.内置传感器监测毯帽温度，使用安全，方便。 </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10.腋温和肛温传感器可任意选择。</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11.自锁快速接头，使用操作更方便、简捷、移动自如，防漏。</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12.毯帽材质：TPU（热塑性聚氨酯）材料，耐臭氧，耐低温，耐酸碱腐蚀；蜂窝状设计，水循环通畅。表面柔软，可任意折叠、卷曲、清洗、消毒，并配有同规格特定毯套和帽套，易拆洗 。</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13.安全报警：缺水故障报警，水位超限报警，体温传感器低于下限报警。</w:t>
            </w:r>
          </w:p>
        </w:tc>
        <w:tc>
          <w:tcPr>
            <w:tcW w:w="600"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张</w:t>
            </w:r>
          </w:p>
        </w:tc>
        <w:tc>
          <w:tcPr>
            <w:tcW w:w="682"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2</w:t>
            </w:r>
          </w:p>
        </w:tc>
      </w:tr>
      <w:tr w:rsidR="000E35AE" w:rsidRPr="00D11A56" w:rsidTr="00806BD3">
        <w:trPr>
          <w:trHeight w:val="1009"/>
          <w:jc w:val="center"/>
        </w:trPr>
        <w:tc>
          <w:tcPr>
            <w:tcW w:w="589" w:type="dxa"/>
            <w:shd w:val="clear" w:color="auto" w:fill="auto"/>
            <w:vAlign w:val="center"/>
          </w:tcPr>
          <w:p w:rsidR="000E35AE" w:rsidRPr="00D11A56" w:rsidRDefault="000E35AE" w:rsidP="00806BD3">
            <w:pPr>
              <w:spacing w:line="360" w:lineRule="auto"/>
              <w:jc w:val="center"/>
              <w:rPr>
                <w:rFonts w:ascii="宋体" w:hAnsi="宋体" w:cs="宋体"/>
                <w:sz w:val="24"/>
              </w:rPr>
            </w:pPr>
            <w:r w:rsidRPr="00D11A56">
              <w:rPr>
                <w:rFonts w:ascii="宋体" w:hAnsi="宋体" w:cs="宋体" w:hint="eastAsia"/>
                <w:sz w:val="24"/>
              </w:rPr>
              <w:t>11</w:t>
            </w:r>
          </w:p>
        </w:tc>
        <w:tc>
          <w:tcPr>
            <w:tcW w:w="1083"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升温仪技术参数</w:t>
            </w:r>
          </w:p>
        </w:tc>
        <w:tc>
          <w:tcPr>
            <w:tcW w:w="5984" w:type="dxa"/>
            <w:shd w:val="clear" w:color="auto" w:fill="auto"/>
            <w:vAlign w:val="center"/>
          </w:tcPr>
          <w:p w:rsidR="000E35AE" w:rsidRPr="00D11A56" w:rsidRDefault="000E35AE" w:rsidP="00806BD3">
            <w:pPr>
              <w:spacing w:line="360" w:lineRule="auto"/>
              <w:ind w:firstLineChars="200" w:firstLine="480"/>
              <w:rPr>
                <w:rFonts w:ascii="宋体" w:hAnsi="宋体"/>
                <w:sz w:val="24"/>
              </w:rPr>
            </w:pPr>
            <w:r w:rsidRPr="00D11A56">
              <w:rPr>
                <w:rFonts w:ascii="宋体" w:hAnsi="宋体" w:hint="eastAsia"/>
                <w:sz w:val="24"/>
              </w:rPr>
              <w:t>1.设备用途</w:t>
            </w:r>
          </w:p>
          <w:p w:rsidR="000E35AE" w:rsidRPr="00D11A56" w:rsidRDefault="000E35AE" w:rsidP="00806BD3">
            <w:pPr>
              <w:spacing w:line="360" w:lineRule="auto"/>
              <w:ind w:firstLineChars="200" w:firstLine="480"/>
              <w:rPr>
                <w:rFonts w:ascii="宋体" w:hAnsi="宋体"/>
                <w:sz w:val="24"/>
              </w:rPr>
            </w:pPr>
            <w:r w:rsidRPr="00D11A56">
              <w:rPr>
                <w:rFonts w:ascii="宋体" w:hAnsi="宋体" w:hint="eastAsia"/>
                <w:sz w:val="24"/>
              </w:rPr>
              <w:t>对患者进行亚低温治疗及围手术期进行复温使用的一款双重功能的设备。有效提高生存率；并对重症病人长时间手术后恢复体质，增强机体免疫力，降低术后愈合时间，调节水电解质及酸碱平衡。</w:t>
            </w:r>
          </w:p>
          <w:p w:rsidR="000E35AE" w:rsidRPr="00D11A56" w:rsidRDefault="000E35AE" w:rsidP="00806BD3">
            <w:pPr>
              <w:spacing w:line="360" w:lineRule="auto"/>
              <w:ind w:firstLineChars="200" w:firstLine="480"/>
              <w:rPr>
                <w:rFonts w:ascii="宋体" w:hAnsi="宋体"/>
                <w:sz w:val="24"/>
              </w:rPr>
            </w:pPr>
            <w:r w:rsidRPr="00D11A56">
              <w:rPr>
                <w:rFonts w:ascii="宋体" w:hAnsi="宋体" w:hint="eastAsia"/>
                <w:sz w:val="24"/>
              </w:rPr>
              <w:t>2.设备原理：</w:t>
            </w:r>
          </w:p>
          <w:p w:rsidR="000E35AE" w:rsidRPr="00D11A56" w:rsidRDefault="000E35AE" w:rsidP="00806BD3">
            <w:pPr>
              <w:spacing w:line="360" w:lineRule="auto"/>
              <w:ind w:firstLineChars="200" w:firstLine="480"/>
              <w:rPr>
                <w:rFonts w:ascii="宋体" w:hAnsi="宋体"/>
                <w:sz w:val="24"/>
              </w:rPr>
            </w:pPr>
            <w:r w:rsidRPr="00D11A56">
              <w:rPr>
                <w:rFonts w:ascii="宋体" w:hAnsi="宋体" w:hint="eastAsia"/>
                <w:sz w:val="24"/>
              </w:rPr>
              <w:t>加热系统：防腐碳钢加热盘</w:t>
            </w:r>
          </w:p>
          <w:p w:rsidR="000E35AE" w:rsidRPr="00D11A56" w:rsidRDefault="000E35AE" w:rsidP="00806BD3">
            <w:pPr>
              <w:spacing w:line="360" w:lineRule="auto"/>
              <w:ind w:firstLineChars="200" w:firstLine="480"/>
              <w:rPr>
                <w:rFonts w:ascii="宋体" w:hAnsi="宋体"/>
                <w:sz w:val="24"/>
              </w:rPr>
            </w:pPr>
            <w:r w:rsidRPr="00D11A56">
              <w:rPr>
                <w:rFonts w:ascii="宋体" w:hAnsi="宋体" w:hint="eastAsia"/>
                <w:sz w:val="24"/>
              </w:rPr>
              <w:t>制冷系统：旋转式进口高分倍医用压缩机二次水循环无氟环保制冷技术。</w:t>
            </w:r>
          </w:p>
          <w:p w:rsidR="000E35AE" w:rsidRPr="00D11A56" w:rsidRDefault="000E35AE" w:rsidP="00806BD3">
            <w:pPr>
              <w:spacing w:line="360" w:lineRule="auto"/>
              <w:ind w:firstLineChars="200" w:firstLine="480"/>
              <w:rPr>
                <w:rFonts w:ascii="宋体" w:hAnsi="宋体"/>
                <w:sz w:val="24"/>
              </w:rPr>
            </w:pPr>
            <w:r w:rsidRPr="00D11A56">
              <w:rPr>
                <w:rFonts w:ascii="宋体" w:hAnsi="宋体" w:hint="eastAsia"/>
                <w:sz w:val="24"/>
              </w:rPr>
              <w:t>3.系统结构：三路输出，独立控温。</w:t>
            </w:r>
          </w:p>
          <w:p w:rsidR="000E35AE" w:rsidRPr="00D11A56" w:rsidRDefault="000E35AE" w:rsidP="00806BD3">
            <w:pPr>
              <w:spacing w:line="360" w:lineRule="auto"/>
              <w:ind w:firstLineChars="200" w:firstLine="480"/>
              <w:rPr>
                <w:rFonts w:ascii="宋体" w:hAnsi="宋体" w:hint="eastAsia"/>
                <w:sz w:val="24"/>
              </w:rPr>
            </w:pPr>
            <w:r w:rsidRPr="00D11A56">
              <w:rPr>
                <w:rFonts w:ascii="宋体" w:hAnsi="宋体" w:hint="eastAsia"/>
                <w:sz w:val="24"/>
              </w:rPr>
              <w:t>4.温控范围：-2℃～40℃任意可调，升降温速度每分钟≥2℃,水温温控范围：-4℃～40℃。</w:t>
            </w:r>
          </w:p>
          <w:p w:rsidR="000E35AE" w:rsidRPr="00D11A56" w:rsidRDefault="000E35AE" w:rsidP="00806BD3">
            <w:pPr>
              <w:spacing w:line="360" w:lineRule="auto"/>
              <w:ind w:firstLineChars="200" w:firstLine="480"/>
              <w:rPr>
                <w:rFonts w:ascii="宋体" w:hAnsi="宋体"/>
                <w:sz w:val="24"/>
              </w:rPr>
            </w:pPr>
            <w:r w:rsidRPr="00D11A56">
              <w:rPr>
                <w:rFonts w:ascii="宋体" w:hAnsi="宋体" w:hint="eastAsia"/>
                <w:sz w:val="24"/>
              </w:rPr>
              <w:t>5.毯面温度：降温毯和降温帽的表面温度围绕水温的±1℃显示</w:t>
            </w:r>
          </w:p>
          <w:p w:rsidR="000E35AE" w:rsidRPr="00D11A56" w:rsidRDefault="000E35AE" w:rsidP="00806BD3">
            <w:pPr>
              <w:spacing w:line="360" w:lineRule="auto"/>
              <w:ind w:firstLineChars="200" w:firstLine="480"/>
              <w:rPr>
                <w:rFonts w:ascii="宋体" w:hAnsi="宋体"/>
                <w:sz w:val="24"/>
              </w:rPr>
            </w:pPr>
            <w:r w:rsidRPr="00D11A56">
              <w:rPr>
                <w:rFonts w:ascii="宋体" w:hAnsi="宋体" w:hint="eastAsia"/>
                <w:sz w:val="24"/>
              </w:rPr>
              <w:t>表面温度不均匀度：≤2℃</w:t>
            </w:r>
          </w:p>
          <w:p w:rsidR="000E35AE" w:rsidRPr="00D11A56" w:rsidRDefault="000E35AE" w:rsidP="00806BD3">
            <w:pPr>
              <w:spacing w:line="360" w:lineRule="auto"/>
              <w:ind w:firstLineChars="200" w:firstLine="480"/>
              <w:rPr>
                <w:rFonts w:ascii="宋体" w:hAnsi="宋体"/>
                <w:sz w:val="24"/>
              </w:rPr>
            </w:pPr>
            <w:r w:rsidRPr="00D11A56">
              <w:rPr>
                <w:rFonts w:ascii="宋体" w:hAnsi="宋体" w:hint="eastAsia"/>
                <w:sz w:val="24"/>
              </w:rPr>
              <w:t>6.体温设定范围：30℃～40℃</w:t>
            </w:r>
          </w:p>
          <w:p w:rsidR="000E35AE" w:rsidRPr="00D11A56" w:rsidRDefault="000E35AE" w:rsidP="00806BD3">
            <w:pPr>
              <w:spacing w:line="360" w:lineRule="auto"/>
              <w:ind w:firstLineChars="200" w:firstLine="480"/>
              <w:rPr>
                <w:rFonts w:ascii="宋体" w:hAnsi="宋体"/>
                <w:sz w:val="24"/>
              </w:rPr>
            </w:pPr>
            <w:r w:rsidRPr="00D11A56">
              <w:rPr>
                <w:rFonts w:ascii="宋体" w:hAnsi="宋体" w:hint="eastAsia"/>
                <w:sz w:val="24"/>
              </w:rPr>
              <w:t>7.显示界面：7寸彩色液晶触摸屏</w:t>
            </w:r>
          </w:p>
          <w:p w:rsidR="000E35AE" w:rsidRPr="00D11A56" w:rsidRDefault="000E35AE" w:rsidP="00806BD3">
            <w:pPr>
              <w:spacing w:line="360" w:lineRule="auto"/>
              <w:ind w:firstLineChars="200" w:firstLine="480"/>
              <w:rPr>
                <w:rFonts w:ascii="宋体" w:hAnsi="宋体"/>
                <w:sz w:val="24"/>
              </w:rPr>
            </w:pPr>
            <w:r w:rsidRPr="00D11A56">
              <w:rPr>
                <w:rFonts w:ascii="宋体" w:hAnsi="宋体" w:hint="eastAsia"/>
                <w:sz w:val="24"/>
              </w:rPr>
              <w:t>8.系统控制方式：两种控制模式</w:t>
            </w:r>
          </w:p>
          <w:p w:rsidR="000E35AE" w:rsidRPr="00D11A56" w:rsidRDefault="000E35AE" w:rsidP="00806BD3">
            <w:pPr>
              <w:spacing w:line="360" w:lineRule="auto"/>
              <w:ind w:firstLineChars="200" w:firstLine="480"/>
              <w:rPr>
                <w:rFonts w:ascii="宋体" w:hAnsi="宋体"/>
                <w:sz w:val="24"/>
              </w:rPr>
            </w:pPr>
            <w:r w:rsidRPr="00D11A56">
              <w:rPr>
                <w:rFonts w:ascii="宋体" w:hAnsi="宋体" w:hint="eastAsia"/>
                <w:sz w:val="24"/>
              </w:rPr>
              <w:t>手动控制模式和自动控制模式，即毯帽监测模式和人体体温监测模式。</w:t>
            </w:r>
          </w:p>
          <w:p w:rsidR="000E35AE" w:rsidRPr="00D11A56" w:rsidRDefault="000E35AE" w:rsidP="00806BD3">
            <w:pPr>
              <w:spacing w:line="360" w:lineRule="auto"/>
              <w:ind w:firstLineChars="200" w:firstLine="480"/>
              <w:rPr>
                <w:rFonts w:ascii="宋体" w:hAnsi="宋体"/>
                <w:sz w:val="24"/>
              </w:rPr>
            </w:pPr>
            <w:r w:rsidRPr="00D11A56">
              <w:rPr>
                <w:rFonts w:ascii="宋体" w:hAnsi="宋体" w:hint="eastAsia"/>
                <w:sz w:val="24"/>
              </w:rPr>
              <w:t>手动控制模式时直接设置毯帽目标温度，同时监测人体体温达到目标值。</w:t>
            </w:r>
          </w:p>
          <w:p w:rsidR="000E35AE" w:rsidRPr="00D11A56" w:rsidRDefault="000E35AE" w:rsidP="00806BD3">
            <w:pPr>
              <w:spacing w:line="360" w:lineRule="auto"/>
              <w:ind w:firstLineChars="200" w:firstLine="480"/>
              <w:rPr>
                <w:rFonts w:ascii="宋体" w:hAnsi="宋体"/>
                <w:sz w:val="24"/>
              </w:rPr>
            </w:pPr>
            <w:r w:rsidRPr="00D11A56">
              <w:rPr>
                <w:rFonts w:ascii="宋体" w:hAnsi="宋体" w:hint="eastAsia"/>
                <w:sz w:val="24"/>
              </w:rPr>
              <w:t>8.1降温系统自动控制模式:</w:t>
            </w:r>
          </w:p>
          <w:p w:rsidR="000E35AE" w:rsidRPr="00D11A56" w:rsidRDefault="000E35AE" w:rsidP="00806BD3">
            <w:pPr>
              <w:spacing w:line="360" w:lineRule="auto"/>
              <w:ind w:firstLineChars="200" w:firstLine="480"/>
              <w:rPr>
                <w:rFonts w:ascii="宋体" w:hAnsi="宋体"/>
                <w:sz w:val="24"/>
              </w:rPr>
            </w:pPr>
            <w:r w:rsidRPr="00D11A56">
              <w:rPr>
                <w:rFonts w:ascii="宋体" w:hAnsi="宋体" w:hint="eastAsia"/>
                <w:sz w:val="24"/>
              </w:rPr>
              <w:t>体温设定范围：31℃-37℃，五种体温控制档，分别为：31±0.5℃（中度低温）、33±0.5℃（颅脑降温）、35±0.5℃（发热降温）、37±0.5℃（防褥疮护理）以及自定义模式（医嘱）；</w:t>
            </w:r>
          </w:p>
          <w:p w:rsidR="000E35AE" w:rsidRPr="00D11A56" w:rsidRDefault="000E35AE" w:rsidP="00806BD3">
            <w:pPr>
              <w:spacing w:line="360" w:lineRule="auto"/>
              <w:ind w:firstLineChars="200" w:firstLine="480"/>
              <w:rPr>
                <w:rFonts w:ascii="宋体" w:hAnsi="宋体"/>
                <w:sz w:val="24"/>
              </w:rPr>
            </w:pPr>
            <w:r w:rsidRPr="00D11A56">
              <w:rPr>
                <w:rFonts w:ascii="宋体" w:hAnsi="宋体" w:hint="eastAsia"/>
                <w:sz w:val="24"/>
              </w:rPr>
              <w:t>8.2升温系统自动控制模式:</w:t>
            </w:r>
          </w:p>
          <w:p w:rsidR="000E35AE" w:rsidRPr="00D11A56" w:rsidRDefault="000E35AE" w:rsidP="00806BD3">
            <w:pPr>
              <w:spacing w:line="360" w:lineRule="auto"/>
              <w:ind w:firstLineChars="200" w:firstLine="480"/>
              <w:rPr>
                <w:rFonts w:ascii="宋体" w:hAnsi="宋体"/>
                <w:sz w:val="24"/>
              </w:rPr>
            </w:pPr>
            <w:r w:rsidRPr="00D11A56">
              <w:rPr>
                <w:rFonts w:ascii="宋体" w:hAnsi="宋体" w:hint="eastAsia"/>
                <w:sz w:val="24"/>
              </w:rPr>
              <w:t>体温设定范围分三档：36±2℃、40±2℃以及自定义模式。</w:t>
            </w:r>
          </w:p>
          <w:p w:rsidR="000E35AE" w:rsidRPr="00D11A56" w:rsidRDefault="000E35AE" w:rsidP="00806BD3">
            <w:pPr>
              <w:spacing w:line="360" w:lineRule="auto"/>
              <w:ind w:firstLineChars="200" w:firstLine="480"/>
              <w:rPr>
                <w:rFonts w:ascii="宋体" w:hAnsi="宋体"/>
                <w:sz w:val="24"/>
              </w:rPr>
            </w:pPr>
            <w:r w:rsidRPr="00D11A56">
              <w:rPr>
                <w:rFonts w:ascii="宋体" w:hAnsi="宋体" w:hint="eastAsia"/>
                <w:sz w:val="24"/>
              </w:rPr>
              <w:t xml:space="preserve">9.内置传感器监测毯帽温度，使用安全，方便。 </w:t>
            </w:r>
          </w:p>
          <w:p w:rsidR="000E35AE" w:rsidRPr="00D11A56" w:rsidRDefault="000E35AE" w:rsidP="00806BD3">
            <w:pPr>
              <w:spacing w:line="360" w:lineRule="auto"/>
              <w:ind w:firstLineChars="200" w:firstLine="480"/>
              <w:rPr>
                <w:rFonts w:ascii="宋体" w:hAnsi="宋体"/>
                <w:sz w:val="24"/>
              </w:rPr>
            </w:pPr>
            <w:r w:rsidRPr="00D11A56">
              <w:rPr>
                <w:rFonts w:ascii="宋体" w:hAnsi="宋体" w:hint="eastAsia"/>
                <w:sz w:val="24"/>
              </w:rPr>
              <w:t>10.腋温和肛温传感器可任意选择。</w:t>
            </w:r>
          </w:p>
          <w:p w:rsidR="000E35AE" w:rsidRPr="00D11A56" w:rsidRDefault="000E35AE" w:rsidP="00806BD3">
            <w:pPr>
              <w:spacing w:line="360" w:lineRule="auto"/>
              <w:ind w:firstLineChars="200" w:firstLine="480"/>
              <w:rPr>
                <w:rFonts w:ascii="宋体" w:hAnsi="宋体"/>
                <w:sz w:val="24"/>
              </w:rPr>
            </w:pPr>
            <w:r w:rsidRPr="00D11A56">
              <w:rPr>
                <w:rFonts w:ascii="宋体" w:hAnsi="宋体" w:hint="eastAsia"/>
                <w:sz w:val="24"/>
              </w:rPr>
              <w:t>11.自锁快速接头，使用操作更方便、简捷、移动自如，防漏。</w:t>
            </w:r>
          </w:p>
          <w:p w:rsidR="000E35AE" w:rsidRPr="00D11A56" w:rsidRDefault="000E35AE" w:rsidP="00806BD3">
            <w:pPr>
              <w:numPr>
                <w:ilvl w:val="0"/>
                <w:numId w:val="5"/>
              </w:numPr>
              <w:tabs>
                <w:tab w:val="left" w:pos="312"/>
              </w:tabs>
              <w:spacing w:line="360" w:lineRule="auto"/>
              <w:ind w:firstLineChars="200" w:firstLine="480"/>
              <w:rPr>
                <w:rFonts w:ascii="宋体" w:hAnsi="宋体" w:hint="eastAsia"/>
                <w:sz w:val="24"/>
              </w:rPr>
            </w:pPr>
            <w:r w:rsidRPr="00D11A56">
              <w:rPr>
                <w:rFonts w:ascii="宋体" w:hAnsi="宋体" w:hint="eastAsia"/>
                <w:sz w:val="24"/>
              </w:rPr>
              <w:t>毯帽材质：TPU（热塑性聚氨酯）材料，耐臭氧，耐低温，耐酸碱腐蚀；蜂窝状设计，水循环通畅。表面柔软，可任意折叠、卷曲、清洗、消毒，并配有同规格特定毯套和帽套，易拆洗 。</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hint="eastAsia"/>
                <w:sz w:val="24"/>
              </w:rPr>
              <w:t>13.安全报警：缺水故障报警，水位超限报警，体温传感器</w:t>
            </w:r>
            <w:r w:rsidRPr="00D11A56">
              <w:rPr>
                <w:rFonts w:ascii="宋体" w:hAnsi="宋体" w:cs="宋体" w:hint="eastAsia"/>
                <w:sz w:val="24"/>
              </w:rPr>
              <w:t>低于下限</w:t>
            </w:r>
            <w:r w:rsidRPr="00D11A56">
              <w:rPr>
                <w:rFonts w:ascii="宋体" w:hAnsi="宋体" w:hint="eastAsia"/>
                <w:sz w:val="24"/>
              </w:rPr>
              <w:t>报警。</w:t>
            </w:r>
          </w:p>
        </w:tc>
        <w:tc>
          <w:tcPr>
            <w:tcW w:w="600"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台</w:t>
            </w:r>
          </w:p>
        </w:tc>
        <w:tc>
          <w:tcPr>
            <w:tcW w:w="682"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2</w:t>
            </w:r>
          </w:p>
        </w:tc>
      </w:tr>
      <w:tr w:rsidR="000E35AE" w:rsidRPr="00D11A56" w:rsidTr="00806BD3">
        <w:trPr>
          <w:trHeight w:val="1009"/>
          <w:jc w:val="center"/>
        </w:trPr>
        <w:tc>
          <w:tcPr>
            <w:tcW w:w="589" w:type="dxa"/>
            <w:shd w:val="clear" w:color="auto" w:fill="auto"/>
            <w:vAlign w:val="center"/>
          </w:tcPr>
          <w:p w:rsidR="000E35AE" w:rsidRPr="00D11A56" w:rsidRDefault="000E35AE" w:rsidP="00806BD3">
            <w:pPr>
              <w:spacing w:line="360" w:lineRule="auto"/>
              <w:jc w:val="center"/>
              <w:rPr>
                <w:rFonts w:ascii="宋体" w:hAnsi="宋体" w:cs="宋体"/>
                <w:sz w:val="24"/>
              </w:rPr>
            </w:pPr>
            <w:r w:rsidRPr="00D11A56">
              <w:rPr>
                <w:rFonts w:ascii="宋体" w:hAnsi="宋体" w:cs="宋体" w:hint="eastAsia"/>
                <w:sz w:val="24"/>
              </w:rPr>
              <w:t>12</w:t>
            </w:r>
          </w:p>
        </w:tc>
        <w:tc>
          <w:tcPr>
            <w:tcW w:w="1083"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压力表</w:t>
            </w:r>
          </w:p>
        </w:tc>
        <w:tc>
          <w:tcPr>
            <w:tcW w:w="5984" w:type="dxa"/>
            <w:shd w:val="clear" w:color="auto" w:fill="auto"/>
            <w:vAlign w:val="center"/>
          </w:tcPr>
          <w:p w:rsidR="000E35AE" w:rsidRPr="00D11A56" w:rsidRDefault="000E35AE" w:rsidP="00806BD3">
            <w:pPr>
              <w:spacing w:line="360" w:lineRule="auto"/>
              <w:rPr>
                <w:rFonts w:ascii="宋体" w:hAnsi="宋体" w:cs="宋体" w:hint="eastAsia"/>
                <w:sz w:val="24"/>
              </w:rPr>
            </w:pPr>
            <w:r w:rsidRPr="00D11A56">
              <w:rPr>
                <w:rFonts w:ascii="宋体" w:hAnsi="宋体" w:cs="宋体" w:hint="eastAsia"/>
                <w:sz w:val="24"/>
              </w:rPr>
              <w:t>主要参数：</w:t>
            </w:r>
          </w:p>
          <w:p w:rsidR="000E35AE" w:rsidRPr="00D11A56" w:rsidRDefault="000E35AE" w:rsidP="00806BD3">
            <w:pPr>
              <w:spacing w:line="360" w:lineRule="auto"/>
              <w:ind w:firstLineChars="100" w:firstLine="240"/>
              <w:rPr>
                <w:rFonts w:ascii="宋体" w:hAnsi="宋体" w:cs="宋体" w:hint="eastAsia"/>
                <w:sz w:val="24"/>
              </w:rPr>
            </w:pPr>
            <w:r w:rsidRPr="00D11A56">
              <w:rPr>
                <w:rFonts w:ascii="宋体" w:hAnsi="宋体" w:cs="宋体" w:hint="eastAsia"/>
                <w:sz w:val="24"/>
              </w:rPr>
              <w:t>1：氧气流量调节范围为1-10L/min,</w:t>
            </w:r>
          </w:p>
          <w:p w:rsidR="000E35AE" w:rsidRPr="00D11A56" w:rsidRDefault="000E35AE" w:rsidP="00806BD3">
            <w:pPr>
              <w:spacing w:line="360" w:lineRule="auto"/>
              <w:ind w:firstLineChars="100" w:firstLine="240"/>
              <w:rPr>
                <w:rFonts w:ascii="宋体" w:hAnsi="宋体" w:cs="宋体" w:hint="eastAsia"/>
                <w:sz w:val="24"/>
              </w:rPr>
            </w:pPr>
            <w:r w:rsidRPr="00D11A56">
              <w:rPr>
                <w:rFonts w:ascii="宋体" w:hAnsi="宋体" w:cs="宋体" w:hint="eastAsia"/>
                <w:sz w:val="24"/>
              </w:rPr>
              <w:t>2：在流量关闭的情况下，高压部分能承受15MPa的压力</w:t>
            </w:r>
          </w:p>
          <w:p w:rsidR="000E35AE" w:rsidRPr="00D11A56" w:rsidRDefault="000E35AE" w:rsidP="00806BD3">
            <w:pPr>
              <w:spacing w:line="360" w:lineRule="auto"/>
              <w:ind w:firstLineChars="100" w:firstLine="240"/>
              <w:rPr>
                <w:rFonts w:ascii="宋体" w:hAnsi="宋体" w:cs="宋体" w:hint="eastAsia"/>
                <w:sz w:val="24"/>
              </w:rPr>
            </w:pPr>
            <w:r w:rsidRPr="00D11A56">
              <w:rPr>
                <w:rFonts w:ascii="宋体" w:hAnsi="宋体" w:cs="宋体" w:hint="eastAsia"/>
                <w:sz w:val="24"/>
              </w:rPr>
              <w:t>3：经减压器后，压力应控制在0.2-0.3MPa,</w:t>
            </w:r>
          </w:p>
          <w:p w:rsidR="000E35AE" w:rsidRPr="00D11A56" w:rsidRDefault="000E35AE" w:rsidP="00806BD3">
            <w:pPr>
              <w:spacing w:line="360" w:lineRule="auto"/>
              <w:ind w:firstLineChars="100" w:firstLine="240"/>
              <w:rPr>
                <w:rFonts w:ascii="宋体" w:hAnsi="宋体" w:cs="宋体" w:hint="eastAsia"/>
                <w:sz w:val="24"/>
              </w:rPr>
            </w:pPr>
            <w:r w:rsidRPr="00D11A56">
              <w:rPr>
                <w:rFonts w:ascii="宋体" w:hAnsi="宋体" w:cs="宋体" w:hint="eastAsia"/>
                <w:sz w:val="24"/>
              </w:rPr>
              <w:t>4：安全阀排气压力为0.35±0.05MPa</w:t>
            </w:r>
          </w:p>
        </w:tc>
        <w:tc>
          <w:tcPr>
            <w:tcW w:w="600"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个</w:t>
            </w:r>
          </w:p>
        </w:tc>
        <w:tc>
          <w:tcPr>
            <w:tcW w:w="682" w:type="dxa"/>
            <w:shd w:val="clear" w:color="auto" w:fill="auto"/>
            <w:vAlign w:val="center"/>
          </w:tcPr>
          <w:p w:rsidR="000E35AE" w:rsidRPr="00D11A56" w:rsidRDefault="000E35AE" w:rsidP="00806BD3">
            <w:pPr>
              <w:spacing w:line="360" w:lineRule="auto"/>
              <w:jc w:val="center"/>
              <w:rPr>
                <w:rFonts w:ascii="宋体" w:hAnsi="宋体" w:cs="宋体"/>
                <w:sz w:val="24"/>
              </w:rPr>
            </w:pPr>
            <w:r w:rsidRPr="00D11A56">
              <w:rPr>
                <w:rFonts w:ascii="宋体" w:hAnsi="宋体" w:cs="宋体" w:hint="eastAsia"/>
                <w:sz w:val="24"/>
              </w:rPr>
              <w:t>10</w:t>
            </w:r>
          </w:p>
        </w:tc>
      </w:tr>
      <w:tr w:rsidR="000E35AE" w:rsidRPr="00D11A56" w:rsidTr="00806BD3">
        <w:trPr>
          <w:trHeight w:val="572"/>
          <w:jc w:val="center"/>
        </w:trPr>
        <w:tc>
          <w:tcPr>
            <w:tcW w:w="589" w:type="dxa"/>
            <w:shd w:val="clear" w:color="auto" w:fill="auto"/>
            <w:vAlign w:val="center"/>
          </w:tcPr>
          <w:p w:rsidR="000E35AE" w:rsidRPr="00D11A56" w:rsidRDefault="000E35AE" w:rsidP="00806BD3">
            <w:pPr>
              <w:spacing w:line="360" w:lineRule="auto"/>
              <w:jc w:val="center"/>
              <w:rPr>
                <w:rFonts w:ascii="宋体" w:hAnsi="宋体" w:cs="宋体"/>
                <w:sz w:val="24"/>
              </w:rPr>
            </w:pPr>
            <w:r w:rsidRPr="00D11A56">
              <w:rPr>
                <w:rFonts w:ascii="宋体" w:hAnsi="宋体" w:cs="宋体" w:hint="eastAsia"/>
                <w:sz w:val="24"/>
              </w:rPr>
              <w:t>13</w:t>
            </w:r>
          </w:p>
        </w:tc>
        <w:tc>
          <w:tcPr>
            <w:tcW w:w="1083"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四通道注射泵</w:t>
            </w:r>
          </w:p>
        </w:tc>
        <w:tc>
          <w:tcPr>
            <w:tcW w:w="5984" w:type="dxa"/>
            <w:shd w:val="clear" w:color="auto" w:fill="auto"/>
            <w:vAlign w:val="center"/>
          </w:tcPr>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sz w:val="24"/>
              </w:rPr>
              <w:t>一、输液信息采集系统</w:t>
            </w:r>
          </w:p>
          <w:p w:rsidR="000E35AE" w:rsidRPr="00D11A56" w:rsidRDefault="000E35AE" w:rsidP="00806BD3">
            <w:pPr>
              <w:pStyle w:val="af5"/>
              <w:numPr>
                <w:ilvl w:val="0"/>
                <w:numId w:val="6"/>
              </w:numPr>
              <w:autoSpaceDE/>
              <w:autoSpaceDN/>
              <w:spacing w:line="360" w:lineRule="auto"/>
              <w:ind w:left="0" w:firstLineChars="200" w:firstLine="480"/>
              <w:rPr>
                <w:rFonts w:hint="eastAsia"/>
                <w:sz w:val="24"/>
                <w:szCs w:val="24"/>
              </w:rPr>
            </w:pPr>
            <w:r w:rsidRPr="00D11A56">
              <w:rPr>
                <w:rFonts w:hint="eastAsia"/>
                <w:sz w:val="24"/>
                <w:szCs w:val="24"/>
              </w:rPr>
              <w:t>输液信息采集系统以每2个通道为基本单位增减，最多可支持16通道，泵即插即用，可以与系统数据无缝连接</w:t>
            </w:r>
          </w:p>
          <w:p w:rsidR="000E35AE" w:rsidRPr="00D11A56" w:rsidRDefault="000E35AE" w:rsidP="00806BD3">
            <w:pPr>
              <w:pStyle w:val="af5"/>
              <w:numPr>
                <w:ilvl w:val="0"/>
                <w:numId w:val="6"/>
              </w:numPr>
              <w:autoSpaceDE/>
              <w:autoSpaceDN/>
              <w:spacing w:line="360" w:lineRule="auto"/>
              <w:ind w:left="0" w:firstLineChars="200" w:firstLine="480"/>
              <w:rPr>
                <w:rFonts w:hint="eastAsia"/>
                <w:sz w:val="24"/>
                <w:szCs w:val="24"/>
              </w:rPr>
            </w:pPr>
            <w:r w:rsidRPr="00D11A56">
              <w:rPr>
                <w:rFonts w:hint="eastAsia"/>
                <w:sz w:val="24"/>
                <w:szCs w:val="24"/>
              </w:rPr>
              <w:t>输液信息采集系统只需一根电源线，可为站内输液泵/注射泵模块集中供电</w:t>
            </w:r>
          </w:p>
          <w:p w:rsidR="000E35AE" w:rsidRPr="00D11A56" w:rsidRDefault="000E35AE" w:rsidP="00806BD3">
            <w:pPr>
              <w:pStyle w:val="af5"/>
              <w:numPr>
                <w:ilvl w:val="0"/>
                <w:numId w:val="6"/>
              </w:numPr>
              <w:autoSpaceDE/>
              <w:autoSpaceDN/>
              <w:spacing w:line="360" w:lineRule="auto"/>
              <w:ind w:left="0" w:firstLineChars="200" w:firstLine="480"/>
              <w:rPr>
                <w:rFonts w:hint="eastAsia"/>
                <w:sz w:val="24"/>
                <w:szCs w:val="24"/>
              </w:rPr>
            </w:pPr>
            <w:r w:rsidRPr="00D11A56">
              <w:rPr>
                <w:rFonts w:hint="eastAsia"/>
                <w:sz w:val="24"/>
                <w:szCs w:val="24"/>
              </w:rPr>
              <w:t>输液信息采集系统任意输注模块之间具备联机功能，满足用户的连续输液功能需求；</w:t>
            </w:r>
          </w:p>
          <w:p w:rsidR="000E35AE" w:rsidRPr="00D11A56" w:rsidRDefault="000E35AE" w:rsidP="00806BD3">
            <w:pPr>
              <w:pStyle w:val="af5"/>
              <w:numPr>
                <w:ilvl w:val="0"/>
                <w:numId w:val="6"/>
              </w:numPr>
              <w:autoSpaceDE/>
              <w:autoSpaceDN/>
              <w:spacing w:line="360" w:lineRule="auto"/>
              <w:ind w:left="0" w:firstLineChars="200" w:firstLine="480"/>
              <w:rPr>
                <w:rFonts w:hint="eastAsia"/>
                <w:b/>
                <w:sz w:val="24"/>
                <w:szCs w:val="24"/>
              </w:rPr>
            </w:pPr>
            <w:r w:rsidRPr="00D11A56">
              <w:rPr>
                <w:rFonts w:hint="eastAsia"/>
                <w:sz w:val="24"/>
                <w:szCs w:val="24"/>
              </w:rPr>
              <w:t>可通过有线网络直接接入监护仪中央站，实现监护仪和输注泵信息同屏查看</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sz w:val="24"/>
              </w:rPr>
              <w:t>二、注射泵</w:t>
            </w:r>
          </w:p>
          <w:p w:rsidR="000E35AE" w:rsidRPr="00D11A56" w:rsidRDefault="000E35AE" w:rsidP="00806BD3">
            <w:pPr>
              <w:pStyle w:val="af5"/>
              <w:numPr>
                <w:ilvl w:val="0"/>
                <w:numId w:val="7"/>
              </w:numPr>
              <w:autoSpaceDE/>
              <w:autoSpaceDN/>
              <w:spacing w:line="360" w:lineRule="auto"/>
              <w:ind w:left="0" w:firstLineChars="200" w:firstLine="480"/>
              <w:rPr>
                <w:rFonts w:hint="eastAsia"/>
                <w:sz w:val="24"/>
                <w:szCs w:val="24"/>
                <w:lang w:val="en-US"/>
              </w:rPr>
            </w:pPr>
            <w:r w:rsidRPr="00D11A56">
              <w:rPr>
                <w:rFonts w:hint="eastAsia"/>
                <w:sz w:val="24"/>
                <w:szCs w:val="24"/>
              </w:rPr>
              <w:t>注射精度</w:t>
            </w:r>
            <w:r w:rsidRPr="00D11A56">
              <w:rPr>
                <w:rFonts w:hint="eastAsia"/>
                <w:sz w:val="24"/>
                <w:szCs w:val="24"/>
                <w:lang w:val="en-US"/>
              </w:rPr>
              <w:t>≤±1.8%，</w:t>
            </w:r>
            <w:r w:rsidRPr="00D11A56">
              <w:rPr>
                <w:rFonts w:hint="eastAsia"/>
                <w:sz w:val="24"/>
                <w:szCs w:val="24"/>
              </w:rPr>
              <w:t>机械精度</w:t>
            </w:r>
            <w:r w:rsidRPr="00D11A56">
              <w:rPr>
                <w:rFonts w:hint="eastAsia"/>
                <w:sz w:val="24"/>
                <w:szCs w:val="24"/>
                <w:lang w:val="en-US"/>
              </w:rPr>
              <w:t>≤±0.5%</w:t>
            </w:r>
          </w:p>
          <w:p w:rsidR="000E35AE" w:rsidRPr="00D11A56" w:rsidRDefault="000E35AE" w:rsidP="00806BD3">
            <w:pPr>
              <w:pStyle w:val="af5"/>
              <w:numPr>
                <w:ilvl w:val="0"/>
                <w:numId w:val="7"/>
              </w:numPr>
              <w:autoSpaceDE/>
              <w:autoSpaceDN/>
              <w:spacing w:line="360" w:lineRule="auto"/>
              <w:ind w:left="0" w:firstLineChars="200" w:firstLine="480"/>
              <w:rPr>
                <w:rFonts w:hint="eastAsia"/>
                <w:sz w:val="24"/>
                <w:szCs w:val="24"/>
              </w:rPr>
            </w:pPr>
            <w:r w:rsidRPr="00D11A56">
              <w:rPr>
                <w:rFonts w:hint="eastAsia"/>
                <w:sz w:val="24"/>
                <w:szCs w:val="24"/>
              </w:rPr>
              <w:t>速率范围：0.01-2300ml/h, 最小步进0.01ml/h</w:t>
            </w:r>
          </w:p>
          <w:p w:rsidR="000E35AE" w:rsidRPr="00D11A56" w:rsidRDefault="000E35AE" w:rsidP="00806BD3">
            <w:pPr>
              <w:pStyle w:val="af5"/>
              <w:numPr>
                <w:ilvl w:val="0"/>
                <w:numId w:val="7"/>
              </w:numPr>
              <w:autoSpaceDE/>
              <w:autoSpaceDN/>
              <w:spacing w:line="360" w:lineRule="auto"/>
              <w:ind w:left="0" w:firstLineChars="200" w:firstLine="480"/>
              <w:rPr>
                <w:rFonts w:hint="eastAsia"/>
                <w:sz w:val="24"/>
                <w:szCs w:val="24"/>
              </w:rPr>
            </w:pPr>
            <w:r w:rsidRPr="00D11A56">
              <w:rPr>
                <w:rFonts w:hint="eastAsia"/>
                <w:sz w:val="24"/>
                <w:szCs w:val="24"/>
              </w:rPr>
              <w:t>预置输液总量范围：0.01-9999.99ml</w:t>
            </w:r>
          </w:p>
          <w:p w:rsidR="000E35AE" w:rsidRPr="00D11A56" w:rsidRDefault="000E35AE" w:rsidP="00806BD3">
            <w:pPr>
              <w:pStyle w:val="af5"/>
              <w:numPr>
                <w:ilvl w:val="0"/>
                <w:numId w:val="7"/>
              </w:numPr>
              <w:autoSpaceDE/>
              <w:autoSpaceDN/>
              <w:spacing w:line="360" w:lineRule="auto"/>
              <w:ind w:left="0" w:firstLineChars="200" w:firstLine="480"/>
              <w:rPr>
                <w:rFonts w:hint="eastAsia"/>
                <w:sz w:val="24"/>
                <w:szCs w:val="24"/>
              </w:rPr>
            </w:pPr>
            <w:r w:rsidRPr="00D11A56">
              <w:rPr>
                <w:rFonts w:hint="eastAsia"/>
                <w:sz w:val="24"/>
                <w:szCs w:val="24"/>
              </w:rPr>
              <w:t>快进流速范围：0.01-2300ml/h，具有自动和手动快进可选；</w:t>
            </w:r>
          </w:p>
          <w:p w:rsidR="000E35AE" w:rsidRPr="00D11A56" w:rsidRDefault="000E35AE" w:rsidP="00806BD3">
            <w:pPr>
              <w:pStyle w:val="af5"/>
              <w:numPr>
                <w:ilvl w:val="0"/>
                <w:numId w:val="7"/>
              </w:numPr>
              <w:autoSpaceDE/>
              <w:autoSpaceDN/>
              <w:spacing w:line="360" w:lineRule="auto"/>
              <w:ind w:left="0" w:firstLineChars="200" w:firstLine="480"/>
              <w:rPr>
                <w:rFonts w:hint="eastAsia"/>
                <w:sz w:val="24"/>
                <w:szCs w:val="24"/>
              </w:rPr>
            </w:pPr>
            <w:r w:rsidRPr="00D11A56">
              <w:rPr>
                <w:rFonts w:hint="eastAsia"/>
                <w:sz w:val="24"/>
                <w:szCs w:val="24"/>
              </w:rPr>
              <w:t>支持注射器规格：1ml、2ml、3ml、5ml、10ml、20ml、30ml、50/60ml；</w:t>
            </w:r>
          </w:p>
          <w:p w:rsidR="000E35AE" w:rsidRPr="00D11A56" w:rsidRDefault="000E35AE" w:rsidP="00806BD3">
            <w:pPr>
              <w:pStyle w:val="af5"/>
              <w:numPr>
                <w:ilvl w:val="0"/>
                <w:numId w:val="7"/>
              </w:numPr>
              <w:autoSpaceDE/>
              <w:autoSpaceDN/>
              <w:spacing w:line="360" w:lineRule="auto"/>
              <w:ind w:left="0" w:firstLineChars="200" w:firstLine="480"/>
              <w:rPr>
                <w:rFonts w:hint="eastAsia"/>
                <w:sz w:val="24"/>
                <w:szCs w:val="24"/>
              </w:rPr>
            </w:pPr>
            <w:r w:rsidRPr="00D11A56">
              <w:rPr>
                <w:rFonts w:hint="eastAsia"/>
                <w:sz w:val="24"/>
                <w:szCs w:val="24"/>
              </w:rPr>
              <w:t>不小于3.5英寸彩色显示屏，电容触摸屏技术，支持上下左右滑动操作</w:t>
            </w:r>
          </w:p>
          <w:p w:rsidR="000E35AE" w:rsidRPr="00D11A56" w:rsidRDefault="000E35AE" w:rsidP="00806BD3">
            <w:pPr>
              <w:pStyle w:val="af5"/>
              <w:numPr>
                <w:ilvl w:val="0"/>
                <w:numId w:val="7"/>
              </w:numPr>
              <w:autoSpaceDE/>
              <w:autoSpaceDN/>
              <w:spacing w:line="360" w:lineRule="auto"/>
              <w:ind w:left="0" w:firstLineChars="200" w:firstLine="480"/>
              <w:rPr>
                <w:rFonts w:hint="eastAsia"/>
                <w:sz w:val="24"/>
                <w:szCs w:val="24"/>
              </w:rPr>
            </w:pPr>
            <w:r w:rsidRPr="00D11A56">
              <w:rPr>
                <w:rFonts w:hint="eastAsia"/>
                <w:sz w:val="24"/>
                <w:szCs w:val="24"/>
              </w:rPr>
              <w:t>支持药物色彩标识，选择不同类型药物时对应的药物色彩标识自动显示在屏幕上，至少支持10种以上颜色；</w:t>
            </w:r>
          </w:p>
          <w:p w:rsidR="000E35AE" w:rsidRPr="00D11A56" w:rsidRDefault="000E35AE" w:rsidP="00806BD3">
            <w:pPr>
              <w:pStyle w:val="af5"/>
              <w:numPr>
                <w:ilvl w:val="0"/>
                <w:numId w:val="7"/>
              </w:numPr>
              <w:autoSpaceDE/>
              <w:autoSpaceDN/>
              <w:spacing w:line="360" w:lineRule="auto"/>
              <w:ind w:left="0" w:firstLineChars="200" w:firstLine="480"/>
              <w:rPr>
                <w:rFonts w:hint="eastAsia"/>
                <w:sz w:val="24"/>
                <w:szCs w:val="24"/>
              </w:rPr>
            </w:pPr>
            <w:r w:rsidRPr="00D11A56">
              <w:rPr>
                <w:rFonts w:hint="eastAsia"/>
                <w:sz w:val="24"/>
                <w:szCs w:val="24"/>
              </w:rPr>
              <w:t>防异物及进液等级至少IP33</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sz w:val="24"/>
              </w:rPr>
              <w:t>三、输液泵</w:t>
            </w:r>
          </w:p>
          <w:p w:rsidR="000E35AE" w:rsidRPr="00D11A56" w:rsidRDefault="000E35AE" w:rsidP="00806BD3">
            <w:pPr>
              <w:pStyle w:val="af5"/>
              <w:numPr>
                <w:ilvl w:val="0"/>
                <w:numId w:val="8"/>
              </w:numPr>
              <w:autoSpaceDE/>
              <w:autoSpaceDN/>
              <w:spacing w:line="360" w:lineRule="auto"/>
              <w:ind w:left="0" w:firstLineChars="200" w:firstLine="480"/>
              <w:rPr>
                <w:rFonts w:hint="eastAsia"/>
                <w:sz w:val="24"/>
                <w:szCs w:val="24"/>
              </w:rPr>
            </w:pPr>
            <w:r w:rsidRPr="00D11A56">
              <w:rPr>
                <w:rFonts w:hint="eastAsia"/>
                <w:sz w:val="24"/>
                <w:szCs w:val="24"/>
              </w:rPr>
              <w:t>支持输血功能，并提供证明文件</w:t>
            </w:r>
          </w:p>
          <w:p w:rsidR="000E35AE" w:rsidRPr="00D11A56" w:rsidRDefault="000E35AE" w:rsidP="00806BD3">
            <w:pPr>
              <w:pStyle w:val="af5"/>
              <w:numPr>
                <w:ilvl w:val="0"/>
                <w:numId w:val="8"/>
              </w:numPr>
              <w:autoSpaceDE/>
              <w:autoSpaceDN/>
              <w:spacing w:line="360" w:lineRule="auto"/>
              <w:ind w:left="0" w:firstLineChars="200" w:firstLine="480"/>
              <w:rPr>
                <w:rFonts w:hint="eastAsia"/>
                <w:sz w:val="24"/>
                <w:szCs w:val="24"/>
              </w:rPr>
            </w:pPr>
            <w:r w:rsidRPr="00D11A56">
              <w:rPr>
                <w:rFonts w:hint="eastAsia"/>
                <w:sz w:val="24"/>
                <w:szCs w:val="24"/>
              </w:rPr>
              <w:t>快进流速范围：0.1-2300ml/h，具有自动和手动快进可选；</w:t>
            </w:r>
          </w:p>
          <w:p w:rsidR="000E35AE" w:rsidRPr="00D11A56" w:rsidRDefault="000E35AE" w:rsidP="00806BD3">
            <w:pPr>
              <w:pStyle w:val="af5"/>
              <w:numPr>
                <w:ilvl w:val="0"/>
                <w:numId w:val="8"/>
              </w:numPr>
              <w:autoSpaceDE/>
              <w:autoSpaceDN/>
              <w:spacing w:line="360" w:lineRule="auto"/>
              <w:ind w:left="0" w:firstLineChars="200" w:firstLine="480"/>
              <w:rPr>
                <w:rFonts w:hint="eastAsia"/>
                <w:sz w:val="24"/>
                <w:szCs w:val="24"/>
              </w:rPr>
            </w:pPr>
            <w:r w:rsidRPr="00D11A56">
              <w:rPr>
                <w:rFonts w:hint="eastAsia"/>
                <w:sz w:val="24"/>
                <w:szCs w:val="24"/>
              </w:rPr>
              <w:t>可自动统计四种累计量：24h累计量、最近累计量、自定义时间段累计量、定时间隔累计量</w:t>
            </w:r>
          </w:p>
          <w:p w:rsidR="000E35AE" w:rsidRPr="00D11A56" w:rsidRDefault="000E35AE" w:rsidP="00806BD3">
            <w:pPr>
              <w:pStyle w:val="af5"/>
              <w:numPr>
                <w:ilvl w:val="0"/>
                <w:numId w:val="8"/>
              </w:numPr>
              <w:autoSpaceDE/>
              <w:autoSpaceDN/>
              <w:spacing w:line="360" w:lineRule="auto"/>
              <w:ind w:left="0" w:firstLineChars="200" w:firstLine="480"/>
              <w:rPr>
                <w:rFonts w:hint="eastAsia"/>
                <w:sz w:val="24"/>
                <w:szCs w:val="24"/>
              </w:rPr>
            </w:pPr>
            <w:r w:rsidRPr="00D11A56">
              <w:rPr>
                <w:rFonts w:hint="eastAsia"/>
                <w:sz w:val="24"/>
                <w:szCs w:val="24"/>
              </w:rPr>
              <w:t>全自动止液夹，安装或取出输液管时，无需任何操作，止液夹可自动关闭或打开</w:t>
            </w:r>
          </w:p>
          <w:p w:rsidR="000E35AE" w:rsidRPr="00D11A56" w:rsidRDefault="000E35AE" w:rsidP="00806BD3">
            <w:pPr>
              <w:pStyle w:val="af5"/>
              <w:numPr>
                <w:ilvl w:val="0"/>
                <w:numId w:val="8"/>
              </w:numPr>
              <w:autoSpaceDE/>
              <w:autoSpaceDN/>
              <w:spacing w:line="360" w:lineRule="auto"/>
              <w:ind w:left="0" w:firstLineChars="200" w:firstLine="480"/>
              <w:rPr>
                <w:rFonts w:hint="eastAsia"/>
                <w:sz w:val="24"/>
                <w:szCs w:val="24"/>
              </w:rPr>
            </w:pPr>
            <w:r w:rsidRPr="00D11A56">
              <w:rPr>
                <w:rFonts w:hint="eastAsia"/>
                <w:sz w:val="24"/>
                <w:szCs w:val="24"/>
              </w:rPr>
              <w:t>无需额外工具或设备，可直接在输液泵添加输液器品牌名称</w:t>
            </w:r>
          </w:p>
          <w:p w:rsidR="000E35AE" w:rsidRPr="00D11A56" w:rsidRDefault="000E35AE" w:rsidP="00806BD3">
            <w:pPr>
              <w:pStyle w:val="af5"/>
              <w:numPr>
                <w:ilvl w:val="0"/>
                <w:numId w:val="8"/>
              </w:numPr>
              <w:autoSpaceDE/>
              <w:autoSpaceDN/>
              <w:spacing w:line="360" w:lineRule="auto"/>
              <w:ind w:left="0" w:firstLineChars="200" w:firstLine="480"/>
              <w:rPr>
                <w:rFonts w:hint="eastAsia"/>
                <w:sz w:val="24"/>
                <w:szCs w:val="24"/>
              </w:rPr>
            </w:pPr>
            <w:r w:rsidRPr="00D11A56">
              <w:rPr>
                <w:rFonts w:hint="eastAsia"/>
                <w:sz w:val="24"/>
                <w:szCs w:val="24"/>
              </w:rPr>
              <w:t>不小于3.5英寸彩色显示屏，电容触摸屏技术，支持上下左右滑动操作。</w:t>
            </w:r>
          </w:p>
          <w:p w:rsidR="000E35AE" w:rsidRPr="00D11A56" w:rsidRDefault="000E35AE" w:rsidP="00806BD3">
            <w:pPr>
              <w:pStyle w:val="af5"/>
              <w:numPr>
                <w:ilvl w:val="0"/>
                <w:numId w:val="8"/>
              </w:numPr>
              <w:autoSpaceDE/>
              <w:autoSpaceDN/>
              <w:spacing w:line="360" w:lineRule="auto"/>
              <w:ind w:left="0" w:firstLineChars="200" w:firstLine="480"/>
              <w:rPr>
                <w:rFonts w:hint="eastAsia"/>
                <w:sz w:val="24"/>
                <w:szCs w:val="24"/>
              </w:rPr>
            </w:pPr>
            <w:r w:rsidRPr="00D11A56">
              <w:rPr>
                <w:rFonts w:hint="eastAsia"/>
                <w:sz w:val="24"/>
                <w:szCs w:val="24"/>
              </w:rPr>
              <w:t>支持药物色彩标识，选择不同类型药物时对应的药物色彩标识自动显示在屏幕上，支持10种以上颜色</w:t>
            </w:r>
          </w:p>
          <w:p w:rsidR="000E35AE" w:rsidRPr="00D11A56" w:rsidRDefault="000E35AE" w:rsidP="00806BD3">
            <w:pPr>
              <w:pStyle w:val="af5"/>
              <w:numPr>
                <w:ilvl w:val="0"/>
                <w:numId w:val="8"/>
              </w:numPr>
              <w:autoSpaceDE/>
              <w:autoSpaceDN/>
              <w:spacing w:line="360" w:lineRule="auto"/>
              <w:ind w:left="0" w:firstLineChars="200" w:firstLine="480"/>
              <w:rPr>
                <w:rFonts w:hint="eastAsia"/>
                <w:sz w:val="24"/>
                <w:szCs w:val="24"/>
              </w:rPr>
            </w:pPr>
            <w:r w:rsidRPr="00D11A56">
              <w:rPr>
                <w:rFonts w:hint="eastAsia"/>
                <w:sz w:val="24"/>
                <w:szCs w:val="24"/>
              </w:rPr>
              <w:t>报警时可通过示意图片直观提示报警信息，压力报警阈值至少15档可调，最低50mmHg</w:t>
            </w:r>
          </w:p>
          <w:p w:rsidR="000E35AE" w:rsidRPr="00D11A56" w:rsidRDefault="000E35AE" w:rsidP="00806BD3">
            <w:pPr>
              <w:pStyle w:val="af5"/>
              <w:numPr>
                <w:ilvl w:val="0"/>
                <w:numId w:val="8"/>
              </w:numPr>
              <w:autoSpaceDE/>
              <w:autoSpaceDN/>
              <w:spacing w:line="360" w:lineRule="auto"/>
              <w:ind w:left="0" w:firstLineChars="200" w:firstLine="480"/>
              <w:rPr>
                <w:rFonts w:hint="eastAsia"/>
                <w:sz w:val="24"/>
                <w:szCs w:val="24"/>
              </w:rPr>
            </w:pPr>
            <w:r w:rsidRPr="00D11A56">
              <w:rPr>
                <w:rFonts w:hint="eastAsia"/>
                <w:sz w:val="24"/>
                <w:szCs w:val="24"/>
              </w:rPr>
              <w:t>在线动态压力监测，可实时显示当前压力数值；</w:t>
            </w:r>
          </w:p>
          <w:p w:rsidR="000E35AE" w:rsidRPr="00D11A56" w:rsidRDefault="000E35AE" w:rsidP="00806BD3">
            <w:pPr>
              <w:pStyle w:val="af5"/>
              <w:numPr>
                <w:ilvl w:val="0"/>
                <w:numId w:val="8"/>
              </w:numPr>
              <w:autoSpaceDE/>
              <w:autoSpaceDN/>
              <w:spacing w:line="360" w:lineRule="auto"/>
              <w:ind w:left="0" w:firstLineChars="200" w:firstLine="480"/>
              <w:rPr>
                <w:rFonts w:hint="eastAsia"/>
                <w:sz w:val="24"/>
                <w:szCs w:val="24"/>
              </w:rPr>
            </w:pPr>
            <w:r w:rsidRPr="00D11A56">
              <w:rPr>
                <w:rFonts w:hint="eastAsia"/>
                <w:sz w:val="24"/>
                <w:szCs w:val="24"/>
              </w:rPr>
              <w:t>具备阻塞前预警提示功能，当管路压力未触发阻塞报警时，泵可自动识别压力上升并在屏幕上进行提示</w:t>
            </w:r>
          </w:p>
          <w:p w:rsidR="000E35AE" w:rsidRPr="00D11A56" w:rsidRDefault="000E35AE" w:rsidP="00806BD3">
            <w:pPr>
              <w:pStyle w:val="af5"/>
              <w:numPr>
                <w:ilvl w:val="0"/>
                <w:numId w:val="8"/>
              </w:numPr>
              <w:autoSpaceDE/>
              <w:autoSpaceDN/>
              <w:spacing w:line="360" w:lineRule="auto"/>
              <w:ind w:left="0" w:firstLineChars="200" w:firstLine="480"/>
              <w:rPr>
                <w:rFonts w:hint="eastAsia"/>
                <w:sz w:val="24"/>
                <w:szCs w:val="24"/>
              </w:rPr>
            </w:pPr>
            <w:r w:rsidRPr="00D11A56">
              <w:rPr>
                <w:rFonts w:hint="eastAsia"/>
                <w:sz w:val="24"/>
                <w:szCs w:val="24"/>
              </w:rPr>
              <w:t>具备双压力传感器，可检测管路上下端的压力变化</w:t>
            </w:r>
          </w:p>
          <w:p w:rsidR="000E35AE" w:rsidRPr="00D11A56" w:rsidRDefault="000E35AE" w:rsidP="00806BD3">
            <w:pPr>
              <w:pStyle w:val="af5"/>
              <w:numPr>
                <w:ilvl w:val="0"/>
                <w:numId w:val="8"/>
              </w:numPr>
              <w:autoSpaceDE/>
              <w:autoSpaceDN/>
              <w:spacing w:line="360" w:lineRule="auto"/>
              <w:ind w:left="0" w:firstLineChars="200" w:firstLine="480"/>
              <w:rPr>
                <w:rFonts w:hint="eastAsia"/>
                <w:sz w:val="24"/>
                <w:szCs w:val="24"/>
              </w:rPr>
            </w:pPr>
            <w:r w:rsidRPr="00D11A56">
              <w:rPr>
                <w:rFonts w:hint="eastAsia"/>
                <w:sz w:val="24"/>
                <w:szCs w:val="24"/>
              </w:rPr>
              <w:t>具备单个气泡和累积气泡报警功能，支持最小15μL的单个气泡报警</w:t>
            </w:r>
          </w:p>
          <w:p w:rsidR="000E35AE" w:rsidRPr="00D11A56" w:rsidRDefault="000E35AE" w:rsidP="00806BD3">
            <w:pPr>
              <w:pStyle w:val="af5"/>
              <w:numPr>
                <w:ilvl w:val="0"/>
                <w:numId w:val="8"/>
              </w:numPr>
              <w:autoSpaceDE/>
              <w:autoSpaceDN/>
              <w:spacing w:line="360" w:lineRule="auto"/>
              <w:ind w:left="0" w:firstLineChars="200" w:firstLine="480"/>
              <w:rPr>
                <w:rFonts w:hint="eastAsia"/>
                <w:sz w:val="24"/>
                <w:szCs w:val="24"/>
              </w:rPr>
            </w:pPr>
            <w:r w:rsidRPr="00D11A56">
              <w:rPr>
                <w:rFonts w:hint="eastAsia"/>
                <w:sz w:val="24"/>
                <w:szCs w:val="24"/>
              </w:rPr>
              <w:t>无需滴数传感器，泵可自动识别空瓶状态并报警</w:t>
            </w:r>
          </w:p>
          <w:p w:rsidR="000E35AE" w:rsidRPr="00D11A56" w:rsidRDefault="000E35AE" w:rsidP="00806BD3">
            <w:pPr>
              <w:pStyle w:val="af5"/>
              <w:numPr>
                <w:ilvl w:val="0"/>
                <w:numId w:val="8"/>
              </w:numPr>
              <w:autoSpaceDE/>
              <w:autoSpaceDN/>
              <w:spacing w:line="360" w:lineRule="auto"/>
              <w:ind w:left="0" w:firstLineChars="200" w:firstLine="480"/>
              <w:rPr>
                <w:rFonts w:hint="eastAsia"/>
                <w:sz w:val="24"/>
                <w:szCs w:val="24"/>
              </w:rPr>
            </w:pPr>
            <w:r w:rsidRPr="00D11A56">
              <w:rPr>
                <w:rFonts w:hint="eastAsia"/>
                <w:sz w:val="24"/>
                <w:szCs w:val="24"/>
              </w:rPr>
              <w:t>防异物及进液等级IP33</w:t>
            </w:r>
          </w:p>
        </w:tc>
        <w:tc>
          <w:tcPr>
            <w:tcW w:w="600"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台</w:t>
            </w:r>
          </w:p>
        </w:tc>
        <w:tc>
          <w:tcPr>
            <w:tcW w:w="682"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5</w:t>
            </w:r>
          </w:p>
        </w:tc>
      </w:tr>
      <w:tr w:rsidR="000E35AE" w:rsidRPr="00D11A56" w:rsidTr="00806BD3">
        <w:trPr>
          <w:trHeight w:val="1009"/>
          <w:jc w:val="center"/>
        </w:trPr>
        <w:tc>
          <w:tcPr>
            <w:tcW w:w="589" w:type="dxa"/>
            <w:shd w:val="clear" w:color="auto" w:fill="auto"/>
            <w:vAlign w:val="center"/>
          </w:tcPr>
          <w:p w:rsidR="000E35AE" w:rsidRPr="00D11A56" w:rsidRDefault="000E35AE" w:rsidP="00806BD3">
            <w:pPr>
              <w:spacing w:line="360" w:lineRule="auto"/>
              <w:jc w:val="center"/>
              <w:rPr>
                <w:rFonts w:ascii="宋体" w:hAnsi="宋体" w:cs="宋体"/>
                <w:sz w:val="24"/>
              </w:rPr>
            </w:pPr>
            <w:r w:rsidRPr="00D11A56">
              <w:rPr>
                <w:rFonts w:ascii="宋体" w:hAnsi="宋体" w:cs="宋体" w:hint="eastAsia"/>
                <w:sz w:val="24"/>
              </w:rPr>
              <w:t>14</w:t>
            </w:r>
          </w:p>
        </w:tc>
        <w:tc>
          <w:tcPr>
            <w:tcW w:w="1083"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肠内营养泵</w:t>
            </w:r>
          </w:p>
        </w:tc>
        <w:tc>
          <w:tcPr>
            <w:tcW w:w="5984" w:type="dxa"/>
            <w:shd w:val="clear" w:color="auto" w:fill="auto"/>
            <w:vAlign w:val="center"/>
          </w:tcPr>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喂养模式：</w:t>
            </w:r>
            <w:r w:rsidRPr="00D11A56">
              <w:rPr>
                <w:rFonts w:ascii="宋体" w:hAnsi="宋体" w:cs="宋体" w:hint="eastAsia"/>
                <w:sz w:val="24"/>
              </w:rPr>
              <w:t>连续模式、间歇模式；</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 xml:space="preserve">泵送方式 </w:t>
            </w:r>
            <w:r w:rsidRPr="00D11A56">
              <w:rPr>
                <w:rFonts w:ascii="宋体" w:hAnsi="宋体" w:cs="宋体" w:hint="eastAsia"/>
                <w:sz w:val="24"/>
              </w:rPr>
              <w:t>：盘式蠕动挤压；</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肠内给养器规格：</w:t>
            </w:r>
            <w:r w:rsidRPr="00D11A56">
              <w:rPr>
                <w:rFonts w:ascii="宋体" w:hAnsi="宋体" w:cs="宋体" w:hint="eastAsia"/>
                <w:sz w:val="24"/>
              </w:rPr>
              <w:t>一次性肠内给养器，无需专用耗材；</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喂养速度：</w:t>
            </w:r>
            <w:r w:rsidRPr="00D11A56">
              <w:rPr>
                <w:rFonts w:ascii="宋体" w:hAnsi="宋体" w:cs="宋体" w:hint="eastAsia"/>
                <w:sz w:val="24"/>
              </w:rPr>
              <w:t>1～1800ml/h；</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连续模式设置：</w:t>
            </w:r>
            <w:r w:rsidRPr="00D11A56">
              <w:rPr>
                <w:rFonts w:ascii="宋体" w:hAnsi="宋体" w:cs="宋体" w:hint="eastAsia"/>
                <w:sz w:val="24"/>
              </w:rPr>
              <w:t>预置量范围1～99999ml、时间范围00：00：02～99:59:59；</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间歇模式设置：</w:t>
            </w:r>
            <w:r w:rsidRPr="00D11A56">
              <w:rPr>
                <w:rFonts w:ascii="宋体" w:hAnsi="宋体" w:cs="宋体" w:hint="eastAsia"/>
                <w:sz w:val="24"/>
              </w:rPr>
              <w:t>时间范围1min～24h、次数范围1～100次；</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排气设置</w:t>
            </w:r>
            <w:r w:rsidRPr="00D11A56">
              <w:rPr>
                <w:rFonts w:ascii="宋体" w:hAnsi="宋体" w:cs="宋体" w:hint="eastAsia"/>
                <w:sz w:val="24"/>
              </w:rPr>
              <w:t>：有手动、自动排气方式，速度为2000ml/h不可调；</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KTO设置</w:t>
            </w:r>
            <w:r w:rsidRPr="00D11A56">
              <w:rPr>
                <w:rFonts w:ascii="宋体" w:hAnsi="宋体" w:cs="宋体" w:hint="eastAsia"/>
                <w:sz w:val="24"/>
              </w:rPr>
              <w:t>：有手动、自动排气方式，时间为1min～24h可调；</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反抽设置</w:t>
            </w:r>
            <w:r w:rsidRPr="00D11A56">
              <w:rPr>
                <w:rFonts w:ascii="宋体" w:hAnsi="宋体" w:cs="宋体" w:hint="eastAsia"/>
                <w:sz w:val="24"/>
              </w:rPr>
              <w:t>：有手动、自动反抽方式，速度为1～1200ml/h可调；</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冲洗设置</w:t>
            </w:r>
            <w:r w:rsidRPr="00D11A56">
              <w:rPr>
                <w:rFonts w:ascii="宋体" w:hAnsi="宋体" w:cs="宋体" w:hint="eastAsia"/>
                <w:sz w:val="24"/>
              </w:rPr>
              <w:t>：有手动、自动冲洗方式，速度为1～1200ml/h可调；</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快进设置：</w:t>
            </w:r>
            <w:r w:rsidRPr="00D11A56">
              <w:rPr>
                <w:rFonts w:ascii="宋体" w:hAnsi="宋体" w:cs="宋体" w:hint="eastAsia"/>
                <w:sz w:val="24"/>
              </w:rPr>
              <w:t>有手动、自动快进功能，速度为1～1200ml/h可调：</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加温设置：</w:t>
            </w:r>
            <w:r w:rsidRPr="00D11A56">
              <w:rPr>
                <w:rFonts w:ascii="宋体" w:hAnsi="宋体" w:cs="宋体" w:hint="eastAsia"/>
                <w:sz w:val="24"/>
              </w:rPr>
              <w:t>32～50℃或90～122℉；</w:t>
            </w:r>
          </w:p>
          <w:p w:rsidR="000E35AE" w:rsidRPr="00D11A56" w:rsidRDefault="000E35AE" w:rsidP="00806BD3">
            <w:pPr>
              <w:pStyle w:val="aa"/>
              <w:spacing w:line="360" w:lineRule="auto"/>
              <w:ind w:firstLineChars="200" w:firstLine="482"/>
              <w:rPr>
                <w:rFonts w:ascii="宋体" w:hAnsi="宋体" w:cs="宋体" w:hint="eastAsia"/>
                <w:sz w:val="24"/>
                <w:szCs w:val="24"/>
              </w:rPr>
            </w:pPr>
            <w:r w:rsidRPr="00D11A56">
              <w:rPr>
                <w:rFonts w:ascii="宋体" w:hAnsi="宋体" w:cs="宋体" w:hint="eastAsia"/>
                <w:b/>
                <w:bCs/>
                <w:sz w:val="24"/>
                <w:szCs w:val="24"/>
              </w:rPr>
              <w:t>温度控制精度</w:t>
            </w:r>
            <w:r w:rsidRPr="00D11A56">
              <w:rPr>
                <w:rFonts w:ascii="宋体" w:hAnsi="宋体" w:cs="宋体" w:hint="eastAsia"/>
                <w:sz w:val="24"/>
                <w:szCs w:val="24"/>
              </w:rPr>
              <w:t>：≤±2℃</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营养液设置</w:t>
            </w:r>
            <w:r w:rsidRPr="00D11A56">
              <w:rPr>
                <w:rFonts w:ascii="宋体" w:hAnsi="宋体" w:cs="宋体" w:hint="eastAsia"/>
                <w:sz w:val="24"/>
              </w:rPr>
              <w:t>：普通和粘稠两种选择，粘稠时可设置喂养速度最大为500ml/h；</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日期时间设置</w:t>
            </w:r>
            <w:r w:rsidRPr="00D11A56">
              <w:rPr>
                <w:rFonts w:ascii="宋体" w:hAnsi="宋体" w:cs="宋体" w:hint="eastAsia"/>
                <w:sz w:val="24"/>
              </w:rPr>
              <w:t>：可设置年月日和小时分钟秒钟，实时计时；</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遗忘操作设置</w:t>
            </w:r>
            <w:r w:rsidRPr="00D11A56">
              <w:rPr>
                <w:rFonts w:ascii="宋体" w:hAnsi="宋体" w:cs="宋体" w:hint="eastAsia"/>
                <w:sz w:val="24"/>
              </w:rPr>
              <w:t>： 1～5min可调；</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待机时间设置</w:t>
            </w:r>
            <w:r w:rsidRPr="00D11A56">
              <w:rPr>
                <w:rFonts w:ascii="宋体" w:hAnsi="宋体" w:cs="宋体" w:hint="eastAsia"/>
                <w:sz w:val="24"/>
              </w:rPr>
              <w:t>： 10min～24h可调；</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夜间模式设置</w:t>
            </w:r>
            <w:r w:rsidRPr="00D11A56">
              <w:rPr>
                <w:rFonts w:ascii="宋体" w:hAnsi="宋体" w:cs="宋体" w:hint="eastAsia"/>
                <w:sz w:val="24"/>
              </w:rPr>
              <w:t>：有夜间模式，可设置夜间模式开始时间和结束时间；</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历史记录查询</w:t>
            </w:r>
            <w:r w:rsidRPr="00D11A56">
              <w:rPr>
                <w:rFonts w:ascii="宋体" w:hAnsi="宋体" w:cs="宋体" w:hint="eastAsia"/>
                <w:sz w:val="24"/>
              </w:rPr>
              <w:t>：具有历史记录查询功能；</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病人设置</w:t>
            </w:r>
            <w:r w:rsidRPr="00D11A56">
              <w:rPr>
                <w:rFonts w:ascii="宋体" w:hAnsi="宋体" w:cs="宋体" w:hint="eastAsia"/>
                <w:sz w:val="24"/>
              </w:rPr>
              <w:t>：可设置病人姓名、住院号、床号、年龄、性别、体重、身高和科室；</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营养管品牌管理</w:t>
            </w:r>
            <w:r w:rsidRPr="00D11A56">
              <w:rPr>
                <w:rFonts w:ascii="宋体" w:hAnsi="宋体" w:cs="宋体" w:hint="eastAsia"/>
                <w:sz w:val="24"/>
              </w:rPr>
              <w:t>：可选择、添加、编辑、删除、导入、导出、校准和恢复内置品牌，可储存不少于100种品牌。</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运行灯光设置</w:t>
            </w:r>
            <w:r w:rsidRPr="00D11A56">
              <w:rPr>
                <w:rFonts w:ascii="宋体" w:hAnsi="宋体" w:cs="宋体" w:hint="eastAsia"/>
                <w:sz w:val="24"/>
              </w:rPr>
              <w:t>：闪烁、常亮或熄灭三种状态可选；</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锁屏设置</w:t>
            </w:r>
            <w:r w:rsidRPr="00D11A56">
              <w:rPr>
                <w:rFonts w:ascii="宋体" w:hAnsi="宋体" w:cs="宋体" w:hint="eastAsia"/>
                <w:sz w:val="24"/>
              </w:rPr>
              <w:t>：有锁屏开关，时间为1～5min可调；</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音量设置</w:t>
            </w:r>
            <w:r w:rsidRPr="00D11A56">
              <w:rPr>
                <w:rFonts w:ascii="宋体" w:hAnsi="宋体" w:cs="宋体" w:hint="eastAsia"/>
                <w:sz w:val="24"/>
              </w:rPr>
              <w:t>：分10档可调。</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网络设置</w:t>
            </w:r>
            <w:r w:rsidRPr="00D11A56">
              <w:rPr>
                <w:rFonts w:ascii="宋体" w:hAnsi="宋体" w:cs="宋体" w:hint="eastAsia"/>
                <w:sz w:val="24"/>
              </w:rPr>
              <w:t>：有网络设置功能，</w:t>
            </w:r>
            <w:r w:rsidRPr="00D11A56">
              <w:rPr>
                <w:rFonts w:ascii="宋体" w:hAnsi="宋体" w:cs="宋体" w:hint="eastAsia"/>
                <w:sz w:val="24"/>
                <w:shd w:val="clear" w:color="auto" w:fill="FFFFFF"/>
              </w:rPr>
              <w:t>通过WIFI可连接到输注监护管理系统</w:t>
            </w:r>
            <w:r w:rsidRPr="00D11A56">
              <w:rPr>
                <w:rFonts w:ascii="宋体" w:hAnsi="宋体" w:cs="宋体" w:hint="eastAsia"/>
                <w:sz w:val="24"/>
              </w:rPr>
              <w:t>。</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外部接口</w:t>
            </w:r>
            <w:r w:rsidRPr="00D11A56">
              <w:rPr>
                <w:rFonts w:ascii="宋体" w:hAnsi="宋体" w:cs="宋体" w:hint="eastAsia"/>
                <w:sz w:val="24"/>
              </w:rPr>
              <w:t>： 1个USB接口、1个外部电源接口和1个加温仪航空插座接口；</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重启按键</w:t>
            </w:r>
            <w:r w:rsidRPr="00D11A56">
              <w:rPr>
                <w:rFonts w:ascii="宋体" w:hAnsi="宋体" w:cs="宋体" w:hint="eastAsia"/>
                <w:sz w:val="24"/>
              </w:rPr>
              <w:t>：具有一个重启按键；</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报警功能</w:t>
            </w:r>
            <w:r w:rsidRPr="00D11A56">
              <w:rPr>
                <w:rFonts w:ascii="宋体" w:hAnsi="宋体" w:cs="宋体" w:hint="eastAsia"/>
                <w:sz w:val="24"/>
              </w:rPr>
              <w:t>：喂养异常、电池丢失、电池电量耗尽、营养管未校准、电机故障、高温、低温、加温仪脱落、喂养完成、KTO完成、营养液泄漏、冲洗完成、反抽完成、排气完成。遗忘操作、网电源脱落、电池电量低、联机失败、参数错误、未连接加温仪、泵门打开、待机完成。</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显示屏：</w:t>
            </w:r>
            <w:r w:rsidRPr="00D11A56">
              <w:rPr>
                <w:rFonts w:ascii="宋体" w:hAnsi="宋体" w:cs="宋体" w:hint="eastAsia"/>
                <w:sz w:val="24"/>
              </w:rPr>
              <w:t>4.0英寸触摸屏，按键与触摸屏组合操作；</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屏幕亮度设置</w:t>
            </w:r>
            <w:r w:rsidRPr="00D11A56">
              <w:rPr>
                <w:rFonts w:ascii="宋体" w:hAnsi="宋体" w:cs="宋体" w:hint="eastAsia"/>
                <w:sz w:val="24"/>
              </w:rPr>
              <w:t>： 分10档可调；</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装管方式：</w:t>
            </w:r>
            <w:r w:rsidRPr="00D11A56">
              <w:rPr>
                <w:rFonts w:ascii="宋体" w:hAnsi="宋体" w:cs="宋体" w:hint="eastAsia"/>
                <w:sz w:val="24"/>
              </w:rPr>
              <w:t>正面安排营养管，方便使用与巡回观察；</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交流电源：</w:t>
            </w:r>
            <w:r w:rsidRPr="00D11A56">
              <w:rPr>
                <w:rFonts w:ascii="宋体" w:hAnsi="宋体" w:cs="宋体" w:hint="eastAsia"/>
                <w:sz w:val="24"/>
              </w:rPr>
              <w:t>100～240V，50/60HZ，最大功耗：60VA；</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内置电池：</w:t>
            </w:r>
            <w:r w:rsidRPr="00D11A56">
              <w:rPr>
                <w:rFonts w:ascii="宋体" w:hAnsi="宋体" w:cs="宋体" w:hint="eastAsia"/>
                <w:sz w:val="24"/>
              </w:rPr>
              <w:t>可充电锂电池，DC10.8V，2600mAh，速度≤25ml/h时,工作时间≥10h；</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工作环境：</w:t>
            </w:r>
            <w:r w:rsidRPr="00D11A56">
              <w:rPr>
                <w:rFonts w:ascii="宋体" w:hAnsi="宋体" w:cs="宋体" w:hint="eastAsia"/>
                <w:sz w:val="24"/>
              </w:rPr>
              <w:t>温度：+5℃～+40℃、湿度：15%～95%，大气压：57KPa～106Kpa</w:t>
            </w:r>
          </w:p>
          <w:p w:rsidR="000E35AE" w:rsidRPr="00D11A56" w:rsidRDefault="000E35AE" w:rsidP="00806BD3">
            <w:pPr>
              <w:spacing w:line="360" w:lineRule="auto"/>
              <w:ind w:firstLineChars="200" w:firstLine="482"/>
              <w:rPr>
                <w:rFonts w:ascii="宋体" w:hAnsi="宋体" w:cs="宋体" w:hint="eastAsia"/>
                <w:sz w:val="24"/>
              </w:rPr>
            </w:pPr>
            <w:r w:rsidRPr="00D11A56">
              <w:rPr>
                <w:rFonts w:ascii="宋体" w:hAnsi="宋体" w:cs="宋体" w:hint="eastAsia"/>
                <w:b/>
                <w:bCs/>
                <w:sz w:val="24"/>
              </w:rPr>
              <w:t>贮运环境：</w:t>
            </w:r>
            <w:r w:rsidRPr="00D11A56">
              <w:rPr>
                <w:rFonts w:ascii="宋体" w:hAnsi="宋体" w:cs="宋体" w:hint="eastAsia"/>
                <w:sz w:val="24"/>
              </w:rPr>
              <w:t>温度：-20℃～+55℃、湿度：10%～95%，大气压：50KPa～106Kpa</w:t>
            </w:r>
          </w:p>
        </w:tc>
        <w:tc>
          <w:tcPr>
            <w:tcW w:w="600"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台</w:t>
            </w:r>
          </w:p>
        </w:tc>
        <w:tc>
          <w:tcPr>
            <w:tcW w:w="682"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5</w:t>
            </w:r>
          </w:p>
        </w:tc>
      </w:tr>
      <w:tr w:rsidR="000E35AE" w:rsidRPr="00D11A56" w:rsidTr="00806BD3">
        <w:trPr>
          <w:trHeight w:val="1009"/>
          <w:jc w:val="center"/>
        </w:trPr>
        <w:tc>
          <w:tcPr>
            <w:tcW w:w="589" w:type="dxa"/>
            <w:shd w:val="clear" w:color="auto" w:fill="auto"/>
            <w:vAlign w:val="center"/>
          </w:tcPr>
          <w:p w:rsidR="000E35AE" w:rsidRPr="00D11A56" w:rsidRDefault="000E35AE" w:rsidP="00806BD3">
            <w:pPr>
              <w:spacing w:line="360" w:lineRule="auto"/>
              <w:jc w:val="center"/>
              <w:rPr>
                <w:rFonts w:ascii="宋体" w:hAnsi="宋体" w:cs="宋体"/>
                <w:sz w:val="24"/>
              </w:rPr>
            </w:pPr>
            <w:r w:rsidRPr="00D11A56">
              <w:rPr>
                <w:rFonts w:ascii="宋体" w:hAnsi="宋体" w:cs="宋体" w:hint="eastAsia"/>
                <w:sz w:val="24"/>
              </w:rPr>
              <w:t>15</w:t>
            </w:r>
          </w:p>
        </w:tc>
        <w:tc>
          <w:tcPr>
            <w:tcW w:w="1083"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营养泵加热器</w:t>
            </w:r>
          </w:p>
        </w:tc>
        <w:tc>
          <w:tcPr>
            <w:tcW w:w="5984" w:type="dxa"/>
            <w:shd w:val="clear" w:color="auto" w:fill="auto"/>
            <w:vAlign w:val="center"/>
          </w:tcPr>
          <w:p w:rsidR="000E35AE" w:rsidRPr="00D11A56" w:rsidRDefault="000E35AE" w:rsidP="00806BD3">
            <w:pPr>
              <w:spacing w:line="360" w:lineRule="auto"/>
              <w:ind w:firstLineChars="200" w:firstLine="482"/>
              <w:jc w:val="left"/>
              <w:rPr>
                <w:rFonts w:ascii="宋体" w:hAnsi="宋体" w:cs="宋体" w:hint="eastAsia"/>
                <w:bCs/>
                <w:sz w:val="24"/>
              </w:rPr>
            </w:pPr>
            <w:r w:rsidRPr="00D11A56">
              <w:rPr>
                <w:rFonts w:ascii="宋体" w:hAnsi="宋体" w:cs="宋体" w:hint="eastAsia"/>
                <w:b/>
                <w:sz w:val="24"/>
              </w:rPr>
              <w:t>1．温度设置范围：</w:t>
            </w:r>
            <w:r w:rsidRPr="00D11A56">
              <w:rPr>
                <w:rFonts w:ascii="宋体" w:hAnsi="宋体" w:cs="宋体" w:hint="eastAsia"/>
                <w:bCs/>
                <w:sz w:val="24"/>
              </w:rPr>
              <w:t>摄氏度</w:t>
            </w:r>
            <w:r w:rsidRPr="00D11A56">
              <w:rPr>
                <w:rFonts w:ascii="宋体" w:hAnsi="宋体" w:cs="宋体" w:hint="eastAsia"/>
                <w:bCs/>
                <w:sz w:val="24"/>
                <w:shd w:val="clear" w:color="auto" w:fill="FFFFFF"/>
              </w:rPr>
              <w:t>℃</w:t>
            </w:r>
            <w:r w:rsidRPr="00D11A56">
              <w:rPr>
                <w:rFonts w:ascii="宋体" w:hAnsi="宋体" w:cs="宋体" w:hint="eastAsia"/>
                <w:bCs/>
                <w:sz w:val="24"/>
              </w:rPr>
              <w:t>：35.0</w:t>
            </w:r>
            <w:r w:rsidRPr="00D11A56">
              <w:rPr>
                <w:rFonts w:ascii="宋体" w:hAnsi="宋体" w:cs="宋体" w:hint="eastAsia"/>
                <w:bCs/>
                <w:sz w:val="24"/>
                <w:shd w:val="clear" w:color="auto" w:fill="FFFFFF"/>
              </w:rPr>
              <w:t>℃</w:t>
            </w:r>
            <w:r w:rsidRPr="00D11A56">
              <w:rPr>
                <w:rFonts w:ascii="宋体" w:hAnsi="宋体" w:cs="宋体" w:hint="eastAsia"/>
                <w:bCs/>
                <w:sz w:val="24"/>
              </w:rPr>
              <w:t>～42.0</w:t>
            </w:r>
            <w:r w:rsidRPr="00D11A56">
              <w:rPr>
                <w:rFonts w:ascii="宋体" w:hAnsi="宋体" w:cs="宋体" w:hint="eastAsia"/>
                <w:bCs/>
                <w:sz w:val="24"/>
                <w:shd w:val="clear" w:color="auto" w:fill="FFFFFF"/>
              </w:rPr>
              <w:t>℃；</w:t>
            </w:r>
          </w:p>
          <w:p w:rsidR="000E35AE" w:rsidRPr="00D11A56" w:rsidRDefault="000E35AE" w:rsidP="00806BD3">
            <w:pPr>
              <w:spacing w:line="360" w:lineRule="auto"/>
              <w:ind w:firstLineChars="200" w:firstLine="480"/>
              <w:rPr>
                <w:rFonts w:ascii="宋体" w:hAnsi="宋体" w:cs="宋体" w:hint="eastAsia"/>
                <w:bCs/>
                <w:sz w:val="24"/>
                <w:shd w:val="clear" w:color="auto" w:fill="FFFFFF"/>
              </w:rPr>
            </w:pPr>
            <w:r w:rsidRPr="00D11A56">
              <w:rPr>
                <w:rFonts w:ascii="宋体" w:hAnsi="宋体" w:cs="宋体" w:hint="eastAsia"/>
                <w:bCs/>
                <w:sz w:val="24"/>
              </w:rPr>
              <w:t>华氏度</w:t>
            </w:r>
            <w:r w:rsidRPr="00D11A56">
              <w:rPr>
                <w:rFonts w:ascii="宋体" w:hAnsi="宋体" w:cs="宋体" w:hint="eastAsia"/>
                <w:bCs/>
                <w:sz w:val="24"/>
                <w:shd w:val="clear" w:color="auto" w:fill="FFFFFF"/>
              </w:rPr>
              <w:t>℉</w:t>
            </w:r>
            <w:r w:rsidRPr="00D11A56">
              <w:rPr>
                <w:rFonts w:ascii="宋体" w:hAnsi="宋体" w:cs="宋体" w:hint="eastAsia"/>
                <w:bCs/>
                <w:sz w:val="24"/>
              </w:rPr>
              <w:t>：95.0</w:t>
            </w:r>
            <w:r w:rsidRPr="00D11A56">
              <w:rPr>
                <w:rFonts w:ascii="宋体" w:hAnsi="宋体" w:cs="宋体" w:hint="eastAsia"/>
                <w:bCs/>
                <w:sz w:val="24"/>
                <w:shd w:val="clear" w:color="auto" w:fill="FFFFFF"/>
              </w:rPr>
              <w:t>℉</w:t>
            </w:r>
            <w:r w:rsidRPr="00D11A56">
              <w:rPr>
                <w:rFonts w:ascii="宋体" w:hAnsi="宋体" w:cs="宋体" w:hint="eastAsia"/>
                <w:bCs/>
                <w:sz w:val="24"/>
              </w:rPr>
              <w:t>～107.6</w:t>
            </w:r>
            <w:r w:rsidRPr="00D11A56">
              <w:rPr>
                <w:rFonts w:ascii="宋体" w:hAnsi="宋体" w:cs="宋体" w:hint="eastAsia"/>
                <w:bCs/>
                <w:sz w:val="24"/>
                <w:shd w:val="clear" w:color="auto" w:fill="FFFFFF"/>
              </w:rPr>
              <w:t>℉；</w:t>
            </w:r>
          </w:p>
          <w:p w:rsidR="000E35AE" w:rsidRPr="00D11A56" w:rsidRDefault="000E35AE" w:rsidP="00806BD3">
            <w:pPr>
              <w:spacing w:line="360" w:lineRule="auto"/>
              <w:ind w:firstLineChars="200" w:firstLine="482"/>
              <w:jc w:val="left"/>
              <w:rPr>
                <w:rFonts w:ascii="宋体" w:hAnsi="宋体" w:cs="宋体" w:hint="eastAsia"/>
                <w:bCs/>
                <w:sz w:val="24"/>
              </w:rPr>
            </w:pPr>
            <w:r w:rsidRPr="00D11A56">
              <w:rPr>
                <w:rFonts w:ascii="宋体" w:hAnsi="宋体" w:cs="宋体" w:hint="eastAsia"/>
                <w:b/>
                <w:sz w:val="24"/>
              </w:rPr>
              <w:t>2．温度精度：</w:t>
            </w:r>
            <w:r w:rsidRPr="00D11A56">
              <w:rPr>
                <w:rFonts w:ascii="宋体" w:hAnsi="宋体" w:cs="宋体" w:hint="eastAsia"/>
                <w:bCs/>
                <w:sz w:val="24"/>
              </w:rPr>
              <w:t>摄氏度</w:t>
            </w:r>
            <w:r w:rsidRPr="00D11A56">
              <w:rPr>
                <w:rFonts w:ascii="宋体" w:hAnsi="宋体" w:cs="宋体" w:hint="eastAsia"/>
                <w:bCs/>
                <w:sz w:val="24"/>
                <w:shd w:val="clear" w:color="auto" w:fill="FFFFFF"/>
              </w:rPr>
              <w:t>℃</w:t>
            </w:r>
            <w:r w:rsidRPr="00D11A56">
              <w:rPr>
                <w:rFonts w:ascii="宋体" w:hAnsi="宋体" w:cs="宋体" w:hint="eastAsia"/>
                <w:bCs/>
                <w:sz w:val="24"/>
              </w:rPr>
              <w:t>：≤±1</w:t>
            </w:r>
            <w:r w:rsidRPr="00D11A56">
              <w:rPr>
                <w:rFonts w:ascii="宋体" w:hAnsi="宋体" w:cs="宋体" w:hint="eastAsia"/>
                <w:bCs/>
                <w:sz w:val="24"/>
                <w:shd w:val="clear" w:color="auto" w:fill="FFFFFF"/>
              </w:rPr>
              <w:t>℃；</w:t>
            </w:r>
          </w:p>
          <w:p w:rsidR="000E35AE" w:rsidRPr="00D11A56" w:rsidRDefault="000E35AE" w:rsidP="00806BD3">
            <w:pPr>
              <w:spacing w:line="360" w:lineRule="auto"/>
              <w:ind w:firstLineChars="200" w:firstLine="480"/>
              <w:rPr>
                <w:rFonts w:ascii="宋体" w:hAnsi="宋体" w:cs="宋体" w:hint="eastAsia"/>
                <w:bCs/>
                <w:sz w:val="24"/>
                <w:shd w:val="clear" w:color="auto" w:fill="FFFFFF"/>
              </w:rPr>
            </w:pPr>
            <w:r w:rsidRPr="00D11A56">
              <w:rPr>
                <w:rFonts w:ascii="宋体" w:hAnsi="宋体" w:cs="宋体" w:hint="eastAsia"/>
                <w:bCs/>
                <w:sz w:val="24"/>
              </w:rPr>
              <w:t>华氏度</w:t>
            </w:r>
            <w:r w:rsidRPr="00D11A56">
              <w:rPr>
                <w:rFonts w:ascii="宋体" w:hAnsi="宋体" w:cs="宋体" w:hint="eastAsia"/>
                <w:bCs/>
                <w:sz w:val="24"/>
                <w:shd w:val="clear" w:color="auto" w:fill="FFFFFF"/>
              </w:rPr>
              <w:t>℉</w:t>
            </w:r>
            <w:r w:rsidRPr="00D11A56">
              <w:rPr>
                <w:rFonts w:ascii="宋体" w:hAnsi="宋体" w:cs="宋体" w:hint="eastAsia"/>
                <w:bCs/>
                <w:sz w:val="24"/>
              </w:rPr>
              <w:t>：≤±l.8</w:t>
            </w:r>
            <w:r w:rsidRPr="00D11A56">
              <w:rPr>
                <w:rFonts w:ascii="宋体" w:hAnsi="宋体" w:cs="宋体" w:hint="eastAsia"/>
                <w:bCs/>
                <w:sz w:val="24"/>
                <w:shd w:val="clear" w:color="auto" w:fill="FFFFFF"/>
              </w:rPr>
              <w:t>℉；</w:t>
            </w:r>
          </w:p>
          <w:p w:rsidR="000E35AE" w:rsidRPr="00D11A56" w:rsidRDefault="000E35AE" w:rsidP="00806BD3">
            <w:pPr>
              <w:spacing w:line="360" w:lineRule="auto"/>
              <w:ind w:firstLineChars="200" w:firstLine="482"/>
              <w:jc w:val="left"/>
              <w:rPr>
                <w:rFonts w:ascii="宋体" w:hAnsi="宋体" w:cs="宋体" w:hint="eastAsia"/>
                <w:bCs/>
                <w:sz w:val="24"/>
              </w:rPr>
            </w:pPr>
            <w:r w:rsidRPr="00D11A56">
              <w:rPr>
                <w:rFonts w:ascii="宋体" w:hAnsi="宋体" w:cs="宋体" w:hint="eastAsia"/>
                <w:b/>
                <w:sz w:val="24"/>
              </w:rPr>
              <w:t>3．增量：</w:t>
            </w:r>
            <w:r w:rsidRPr="00D11A56">
              <w:rPr>
                <w:rFonts w:ascii="宋体" w:hAnsi="宋体" w:cs="宋体" w:hint="eastAsia"/>
                <w:bCs/>
                <w:sz w:val="24"/>
              </w:rPr>
              <w:t>摄氏度</w:t>
            </w:r>
            <w:r w:rsidRPr="00D11A56">
              <w:rPr>
                <w:rFonts w:ascii="宋体" w:hAnsi="宋体" w:cs="宋体" w:hint="eastAsia"/>
                <w:bCs/>
                <w:sz w:val="24"/>
                <w:shd w:val="clear" w:color="auto" w:fill="FFFFFF"/>
              </w:rPr>
              <w:t>℃</w:t>
            </w:r>
            <w:r w:rsidRPr="00D11A56">
              <w:rPr>
                <w:rFonts w:ascii="宋体" w:hAnsi="宋体" w:cs="宋体" w:hint="eastAsia"/>
                <w:bCs/>
                <w:sz w:val="24"/>
              </w:rPr>
              <w:t>：0.1</w:t>
            </w:r>
            <w:r w:rsidRPr="00D11A56">
              <w:rPr>
                <w:rFonts w:ascii="宋体" w:hAnsi="宋体" w:cs="宋体" w:hint="eastAsia"/>
                <w:bCs/>
                <w:sz w:val="24"/>
                <w:shd w:val="clear" w:color="auto" w:fill="FFFFFF"/>
              </w:rPr>
              <w:t>℃；</w:t>
            </w:r>
          </w:p>
          <w:p w:rsidR="000E35AE" w:rsidRPr="00D11A56" w:rsidRDefault="000E35AE" w:rsidP="00806BD3">
            <w:pPr>
              <w:spacing w:line="360" w:lineRule="auto"/>
              <w:ind w:firstLineChars="200" w:firstLine="480"/>
              <w:rPr>
                <w:rFonts w:ascii="宋体" w:hAnsi="宋体" w:cs="宋体" w:hint="eastAsia"/>
                <w:bCs/>
                <w:sz w:val="24"/>
                <w:shd w:val="clear" w:color="auto" w:fill="FFFFFF"/>
              </w:rPr>
            </w:pPr>
            <w:r w:rsidRPr="00D11A56">
              <w:rPr>
                <w:rFonts w:ascii="宋体" w:hAnsi="宋体" w:cs="宋体" w:hint="eastAsia"/>
                <w:bCs/>
                <w:sz w:val="24"/>
              </w:rPr>
              <w:t>华氏度</w:t>
            </w:r>
            <w:r w:rsidRPr="00D11A56">
              <w:rPr>
                <w:rFonts w:ascii="宋体" w:hAnsi="宋体" w:cs="宋体" w:hint="eastAsia"/>
                <w:bCs/>
                <w:sz w:val="24"/>
                <w:shd w:val="clear" w:color="auto" w:fill="FFFFFF"/>
              </w:rPr>
              <w:t>℉</w:t>
            </w:r>
            <w:r w:rsidRPr="00D11A56">
              <w:rPr>
                <w:rFonts w:ascii="宋体" w:hAnsi="宋体" w:cs="宋体" w:hint="eastAsia"/>
                <w:bCs/>
                <w:sz w:val="24"/>
              </w:rPr>
              <w:t>：0.2</w:t>
            </w:r>
            <w:r w:rsidRPr="00D11A56">
              <w:rPr>
                <w:rFonts w:ascii="宋体" w:hAnsi="宋体" w:cs="宋体" w:hint="eastAsia"/>
                <w:bCs/>
                <w:sz w:val="24"/>
                <w:shd w:val="clear" w:color="auto" w:fill="FFFFFF"/>
              </w:rPr>
              <w:t>℉；</w:t>
            </w:r>
          </w:p>
          <w:p w:rsidR="000E35AE" w:rsidRPr="00D11A56" w:rsidRDefault="000E35AE" w:rsidP="00806BD3">
            <w:pPr>
              <w:spacing w:line="360" w:lineRule="auto"/>
              <w:ind w:firstLineChars="200" w:firstLine="482"/>
              <w:jc w:val="left"/>
              <w:rPr>
                <w:rFonts w:ascii="宋体" w:hAnsi="宋体" w:cs="宋体" w:hint="eastAsia"/>
                <w:bCs/>
                <w:sz w:val="24"/>
                <w:shd w:val="clear" w:color="auto" w:fill="FFFFFF"/>
              </w:rPr>
            </w:pPr>
            <w:r w:rsidRPr="00D11A56">
              <w:rPr>
                <w:rFonts w:ascii="宋体" w:hAnsi="宋体" w:cs="宋体" w:hint="eastAsia"/>
                <w:b/>
                <w:sz w:val="24"/>
              </w:rPr>
              <w:t>4．温度单位：</w:t>
            </w:r>
            <w:r w:rsidRPr="00D11A56">
              <w:rPr>
                <w:rFonts w:ascii="宋体" w:hAnsi="宋体" w:cs="宋体" w:hint="eastAsia"/>
                <w:bCs/>
                <w:sz w:val="24"/>
              </w:rPr>
              <w:t>摄氏度</w:t>
            </w:r>
            <w:r w:rsidRPr="00D11A56">
              <w:rPr>
                <w:rFonts w:ascii="宋体" w:hAnsi="宋体" w:cs="宋体" w:hint="eastAsia"/>
                <w:bCs/>
                <w:sz w:val="24"/>
                <w:shd w:val="clear" w:color="auto" w:fill="FFFFFF"/>
              </w:rPr>
              <w:t>℃</w:t>
            </w:r>
            <w:r w:rsidRPr="00D11A56">
              <w:rPr>
                <w:rFonts w:ascii="宋体" w:hAnsi="宋体" w:cs="宋体" w:hint="eastAsia"/>
                <w:bCs/>
                <w:sz w:val="24"/>
              </w:rPr>
              <w:t>、华氏度</w:t>
            </w:r>
            <w:r w:rsidRPr="00D11A56">
              <w:rPr>
                <w:rFonts w:ascii="宋体" w:hAnsi="宋体" w:cs="宋体" w:hint="eastAsia"/>
                <w:bCs/>
                <w:sz w:val="24"/>
                <w:shd w:val="clear" w:color="auto" w:fill="FFFFFF"/>
              </w:rPr>
              <w:t>℉；</w:t>
            </w:r>
          </w:p>
          <w:p w:rsidR="000E35AE" w:rsidRPr="00D11A56" w:rsidRDefault="000E35AE" w:rsidP="00806BD3">
            <w:pPr>
              <w:spacing w:line="360" w:lineRule="auto"/>
              <w:ind w:firstLineChars="200" w:firstLine="482"/>
              <w:jc w:val="left"/>
              <w:rPr>
                <w:rFonts w:ascii="宋体" w:hAnsi="宋体" w:cs="宋体" w:hint="eastAsia"/>
                <w:bCs/>
                <w:sz w:val="24"/>
              </w:rPr>
            </w:pPr>
            <w:r w:rsidRPr="00D11A56">
              <w:rPr>
                <w:rFonts w:ascii="宋体" w:hAnsi="宋体" w:cs="宋体" w:hint="eastAsia"/>
                <w:b/>
                <w:sz w:val="24"/>
              </w:rPr>
              <w:t>5．加温时间：</w:t>
            </w:r>
            <w:r w:rsidRPr="00D11A56">
              <w:rPr>
                <w:rFonts w:ascii="宋体" w:hAnsi="宋体" w:cs="宋体" w:hint="eastAsia"/>
                <w:bCs/>
                <w:sz w:val="24"/>
              </w:rPr>
              <w:t>2分钟；</w:t>
            </w:r>
          </w:p>
          <w:p w:rsidR="000E35AE" w:rsidRPr="00D11A56" w:rsidRDefault="000E35AE" w:rsidP="00806BD3">
            <w:pPr>
              <w:spacing w:line="360" w:lineRule="auto"/>
              <w:ind w:firstLineChars="200" w:firstLine="482"/>
              <w:jc w:val="left"/>
              <w:rPr>
                <w:rFonts w:ascii="宋体" w:hAnsi="宋体" w:cs="宋体" w:hint="eastAsia"/>
                <w:bCs/>
                <w:sz w:val="24"/>
                <w:shd w:val="clear" w:color="auto" w:fill="FFFFFF"/>
              </w:rPr>
            </w:pPr>
            <w:r w:rsidRPr="00D11A56">
              <w:rPr>
                <w:rFonts w:ascii="宋体" w:hAnsi="宋体" w:cs="宋体" w:hint="eastAsia"/>
                <w:b/>
                <w:sz w:val="24"/>
              </w:rPr>
              <w:t>6．超温保护：</w:t>
            </w:r>
            <w:r w:rsidRPr="00D11A56">
              <w:rPr>
                <w:rFonts w:ascii="宋体" w:hAnsi="宋体" w:cs="宋体" w:hint="eastAsia"/>
                <w:bCs/>
                <w:sz w:val="24"/>
              </w:rPr>
              <w:t>46</w:t>
            </w:r>
            <w:r w:rsidRPr="00D11A56">
              <w:rPr>
                <w:rFonts w:ascii="宋体" w:hAnsi="宋体" w:cs="宋体" w:hint="eastAsia"/>
                <w:bCs/>
                <w:sz w:val="24"/>
                <w:shd w:val="clear" w:color="auto" w:fill="FFFFFF"/>
              </w:rPr>
              <w:t>℃，软硬件3重保护；</w:t>
            </w:r>
          </w:p>
          <w:p w:rsidR="000E35AE" w:rsidRPr="00D11A56" w:rsidRDefault="000E35AE" w:rsidP="00806BD3">
            <w:pPr>
              <w:spacing w:line="360" w:lineRule="auto"/>
              <w:ind w:firstLineChars="200" w:firstLine="482"/>
              <w:jc w:val="left"/>
              <w:rPr>
                <w:rFonts w:ascii="宋体" w:hAnsi="宋体" w:cs="宋体" w:hint="eastAsia"/>
                <w:bCs/>
                <w:sz w:val="24"/>
              </w:rPr>
            </w:pPr>
            <w:r w:rsidRPr="00D11A56">
              <w:rPr>
                <w:rFonts w:ascii="宋体" w:hAnsi="宋体" w:cs="宋体" w:hint="eastAsia"/>
                <w:b/>
                <w:sz w:val="24"/>
              </w:rPr>
              <w:t>7．报警：</w:t>
            </w:r>
            <w:r w:rsidRPr="00D11A56">
              <w:rPr>
                <w:rFonts w:ascii="宋体" w:hAnsi="宋体" w:cs="宋体" w:hint="eastAsia"/>
                <w:bCs/>
                <w:sz w:val="24"/>
              </w:rPr>
              <w:t>高温报警、低温报警、系统错误、开门提示、加热提示；</w:t>
            </w:r>
            <w:r w:rsidRPr="00D11A56">
              <w:rPr>
                <w:rFonts w:ascii="宋体" w:hAnsi="宋体" w:cs="宋体" w:hint="eastAsia"/>
                <w:bCs/>
                <w:sz w:val="24"/>
              </w:rPr>
              <w:br/>
              <w:t xml:space="preserve">    </w:t>
            </w:r>
            <w:r w:rsidRPr="00D11A56">
              <w:rPr>
                <w:rFonts w:ascii="宋体" w:hAnsi="宋体" w:cs="宋体" w:hint="eastAsia"/>
                <w:b/>
                <w:sz w:val="24"/>
              </w:rPr>
              <w:t>8．适用输血/输液器：</w:t>
            </w:r>
            <w:r w:rsidRPr="00D11A56">
              <w:rPr>
                <w:rFonts w:ascii="宋体" w:hAnsi="宋体" w:cs="宋体" w:hint="eastAsia"/>
                <w:bCs/>
                <w:sz w:val="24"/>
              </w:rPr>
              <w:t>标准一次性PVC输血/输液器（外径：3.4mm～4.5mm）；</w:t>
            </w:r>
          </w:p>
          <w:p w:rsidR="000E35AE" w:rsidRPr="00D11A56" w:rsidRDefault="000E35AE" w:rsidP="00806BD3">
            <w:pPr>
              <w:spacing w:line="360" w:lineRule="auto"/>
              <w:ind w:firstLineChars="200" w:firstLine="482"/>
              <w:jc w:val="left"/>
              <w:rPr>
                <w:rFonts w:ascii="宋体" w:hAnsi="宋体" w:cs="宋体" w:hint="eastAsia"/>
                <w:bCs/>
                <w:sz w:val="24"/>
              </w:rPr>
            </w:pPr>
            <w:r w:rsidRPr="00D11A56">
              <w:rPr>
                <w:rFonts w:ascii="宋体" w:hAnsi="宋体" w:cs="宋体" w:hint="eastAsia"/>
                <w:b/>
                <w:sz w:val="24"/>
              </w:rPr>
              <w:t>9．显示屏：</w:t>
            </w:r>
            <w:r w:rsidRPr="00D11A56">
              <w:rPr>
                <w:rFonts w:ascii="宋体" w:hAnsi="宋体" w:cs="宋体" w:hint="eastAsia"/>
                <w:bCs/>
                <w:sz w:val="24"/>
              </w:rPr>
              <w:t>LED；</w:t>
            </w:r>
          </w:p>
          <w:p w:rsidR="000E35AE" w:rsidRPr="00D11A56" w:rsidRDefault="000E35AE" w:rsidP="00806BD3">
            <w:pPr>
              <w:spacing w:line="360" w:lineRule="auto"/>
              <w:ind w:firstLineChars="200" w:firstLine="482"/>
              <w:jc w:val="left"/>
              <w:rPr>
                <w:rFonts w:ascii="宋体" w:hAnsi="宋体" w:cs="宋体" w:hint="eastAsia"/>
                <w:bCs/>
                <w:sz w:val="24"/>
              </w:rPr>
            </w:pPr>
            <w:r w:rsidRPr="00D11A56">
              <w:rPr>
                <w:rFonts w:ascii="宋体" w:hAnsi="宋体" w:cs="宋体" w:hint="eastAsia"/>
                <w:b/>
                <w:sz w:val="24"/>
              </w:rPr>
              <w:t>10．加温方式：</w:t>
            </w:r>
            <w:r w:rsidRPr="00D11A56">
              <w:rPr>
                <w:rFonts w:ascii="宋体" w:hAnsi="宋体" w:cs="宋体" w:hint="eastAsia"/>
                <w:bCs/>
                <w:sz w:val="24"/>
              </w:rPr>
              <w:t>加温板缠绕方式，长、中、短三种缠绕方法；</w:t>
            </w:r>
          </w:p>
          <w:p w:rsidR="000E35AE" w:rsidRPr="00D11A56" w:rsidRDefault="000E35AE" w:rsidP="00806BD3">
            <w:pPr>
              <w:spacing w:line="360" w:lineRule="auto"/>
              <w:ind w:firstLineChars="200" w:firstLine="482"/>
              <w:jc w:val="left"/>
              <w:rPr>
                <w:rFonts w:ascii="宋体" w:hAnsi="宋体" w:cs="宋体" w:hint="eastAsia"/>
                <w:bCs/>
                <w:sz w:val="24"/>
              </w:rPr>
            </w:pPr>
            <w:r w:rsidRPr="00D11A56">
              <w:rPr>
                <w:rFonts w:ascii="宋体" w:hAnsi="宋体" w:cs="宋体" w:hint="eastAsia"/>
                <w:b/>
                <w:sz w:val="24"/>
              </w:rPr>
              <w:t>11．固定方式：</w:t>
            </w:r>
            <w:r w:rsidRPr="00D11A56">
              <w:rPr>
                <w:rFonts w:ascii="宋体" w:hAnsi="宋体" w:cs="宋体" w:hint="eastAsia"/>
                <w:bCs/>
                <w:sz w:val="24"/>
              </w:rPr>
              <w:t>托架、吊绳两种方式；</w:t>
            </w:r>
          </w:p>
          <w:p w:rsidR="000E35AE" w:rsidRPr="00D11A56" w:rsidRDefault="000E35AE" w:rsidP="00806BD3">
            <w:pPr>
              <w:spacing w:line="360" w:lineRule="auto"/>
              <w:ind w:firstLineChars="200" w:firstLine="482"/>
              <w:jc w:val="left"/>
              <w:rPr>
                <w:rFonts w:ascii="宋体" w:hAnsi="宋体" w:cs="宋体" w:hint="eastAsia"/>
                <w:bCs/>
                <w:sz w:val="24"/>
              </w:rPr>
            </w:pPr>
            <w:r w:rsidRPr="00D11A56">
              <w:rPr>
                <w:rFonts w:ascii="宋体" w:hAnsi="宋体" w:cs="宋体" w:hint="eastAsia"/>
                <w:b/>
                <w:sz w:val="24"/>
              </w:rPr>
              <w:t>12．电源：</w:t>
            </w:r>
            <w:r w:rsidRPr="00D11A56">
              <w:rPr>
                <w:rFonts w:ascii="宋体" w:hAnsi="宋体" w:cs="宋体" w:hint="eastAsia"/>
                <w:bCs/>
                <w:sz w:val="24"/>
              </w:rPr>
              <w:t>交流电：100～240V， 50/60HZ，0.3～0.7 A ；</w:t>
            </w:r>
          </w:p>
          <w:p w:rsidR="000E35AE" w:rsidRPr="00D11A56" w:rsidRDefault="000E35AE" w:rsidP="00806BD3">
            <w:pPr>
              <w:spacing w:line="360" w:lineRule="auto"/>
              <w:ind w:firstLineChars="200" w:firstLine="480"/>
              <w:jc w:val="left"/>
              <w:rPr>
                <w:rFonts w:ascii="宋体" w:hAnsi="宋体" w:cs="宋体" w:hint="eastAsia"/>
                <w:bCs/>
                <w:sz w:val="24"/>
              </w:rPr>
            </w:pPr>
            <w:r w:rsidRPr="00D11A56">
              <w:rPr>
                <w:rFonts w:ascii="宋体" w:hAnsi="宋体" w:cs="宋体" w:hint="eastAsia"/>
                <w:bCs/>
                <w:sz w:val="24"/>
              </w:rPr>
              <w:t>适配器：12V，2.5A；</w:t>
            </w:r>
          </w:p>
          <w:p w:rsidR="000E35AE" w:rsidRPr="00D11A56" w:rsidRDefault="000E35AE" w:rsidP="00806BD3">
            <w:pPr>
              <w:spacing w:line="360" w:lineRule="auto"/>
              <w:ind w:firstLineChars="200" w:firstLine="482"/>
              <w:jc w:val="left"/>
              <w:rPr>
                <w:rFonts w:ascii="宋体" w:hAnsi="宋体" w:cs="宋体" w:hint="eastAsia"/>
                <w:bCs/>
                <w:sz w:val="24"/>
              </w:rPr>
            </w:pPr>
            <w:r w:rsidRPr="00D11A56">
              <w:rPr>
                <w:rFonts w:ascii="宋体" w:hAnsi="宋体" w:cs="宋体" w:hint="eastAsia"/>
                <w:b/>
                <w:sz w:val="24"/>
              </w:rPr>
              <w:t>13．额定功率：</w:t>
            </w:r>
            <w:r w:rsidRPr="00D11A56">
              <w:rPr>
                <w:rFonts w:ascii="宋体" w:hAnsi="宋体" w:cs="宋体" w:hint="eastAsia"/>
                <w:bCs/>
                <w:sz w:val="24"/>
              </w:rPr>
              <w:t>85VA；</w:t>
            </w:r>
          </w:p>
          <w:p w:rsidR="000E35AE" w:rsidRPr="00D11A56" w:rsidRDefault="000E35AE" w:rsidP="00806BD3">
            <w:pPr>
              <w:spacing w:line="360" w:lineRule="auto"/>
              <w:ind w:firstLineChars="200" w:firstLine="482"/>
              <w:jc w:val="left"/>
              <w:rPr>
                <w:rFonts w:ascii="宋体" w:hAnsi="宋体" w:cs="宋体" w:hint="eastAsia"/>
                <w:bCs/>
                <w:sz w:val="24"/>
              </w:rPr>
            </w:pPr>
            <w:r w:rsidRPr="00D11A56">
              <w:rPr>
                <w:rFonts w:ascii="宋体" w:hAnsi="宋体" w:cs="宋体" w:hint="eastAsia"/>
                <w:b/>
                <w:sz w:val="24"/>
              </w:rPr>
              <w:t>14．工作环境：</w:t>
            </w:r>
            <w:r w:rsidRPr="00D11A56">
              <w:rPr>
                <w:rFonts w:ascii="宋体" w:hAnsi="宋体" w:cs="宋体" w:hint="eastAsia"/>
                <w:bCs/>
                <w:sz w:val="24"/>
              </w:rPr>
              <w:t>温度：+5</w:t>
            </w:r>
            <w:r w:rsidRPr="00D11A56">
              <w:rPr>
                <w:rFonts w:ascii="宋体" w:hAnsi="宋体" w:cs="宋体" w:hint="eastAsia"/>
                <w:bCs/>
                <w:sz w:val="24"/>
                <w:shd w:val="clear" w:color="auto" w:fill="FFFFFF"/>
              </w:rPr>
              <w:t>℃</w:t>
            </w:r>
            <w:r w:rsidRPr="00D11A56">
              <w:rPr>
                <w:rFonts w:ascii="宋体" w:hAnsi="宋体" w:cs="宋体" w:hint="eastAsia"/>
                <w:bCs/>
                <w:sz w:val="24"/>
              </w:rPr>
              <w:t>～+30</w:t>
            </w:r>
            <w:r w:rsidRPr="00D11A56">
              <w:rPr>
                <w:rFonts w:ascii="宋体" w:hAnsi="宋体" w:cs="宋体" w:hint="eastAsia"/>
                <w:bCs/>
                <w:sz w:val="24"/>
                <w:shd w:val="clear" w:color="auto" w:fill="FFFFFF"/>
              </w:rPr>
              <w:t>℃</w:t>
            </w:r>
            <w:r w:rsidRPr="00D11A56">
              <w:rPr>
                <w:rFonts w:ascii="宋体" w:hAnsi="宋体" w:cs="宋体" w:hint="eastAsia"/>
                <w:bCs/>
                <w:sz w:val="24"/>
              </w:rPr>
              <w:t>；湿度：20%～80% ；</w:t>
            </w:r>
          </w:p>
          <w:p w:rsidR="000E35AE" w:rsidRPr="00D11A56" w:rsidRDefault="000E35AE" w:rsidP="00806BD3">
            <w:pPr>
              <w:spacing w:line="360" w:lineRule="auto"/>
              <w:ind w:firstLineChars="200" w:firstLine="480"/>
              <w:jc w:val="left"/>
              <w:rPr>
                <w:rFonts w:ascii="宋体" w:hAnsi="宋体" w:cs="宋体" w:hint="eastAsia"/>
                <w:bCs/>
                <w:sz w:val="24"/>
              </w:rPr>
            </w:pPr>
            <w:r w:rsidRPr="00D11A56">
              <w:rPr>
                <w:rFonts w:ascii="宋体" w:hAnsi="宋体" w:cs="宋体" w:hint="eastAsia"/>
                <w:bCs/>
                <w:sz w:val="24"/>
              </w:rPr>
              <w:t>大气压力：76.0kPa～106.0kPa；</w:t>
            </w:r>
          </w:p>
          <w:p w:rsidR="000E35AE" w:rsidRPr="00D11A56" w:rsidRDefault="000E35AE" w:rsidP="00806BD3">
            <w:pPr>
              <w:spacing w:line="360" w:lineRule="auto"/>
              <w:ind w:firstLineChars="200" w:firstLine="482"/>
              <w:jc w:val="left"/>
              <w:rPr>
                <w:rFonts w:ascii="宋体" w:hAnsi="宋体" w:cs="宋体" w:hint="eastAsia"/>
                <w:bCs/>
                <w:sz w:val="24"/>
              </w:rPr>
            </w:pPr>
            <w:r w:rsidRPr="00D11A56">
              <w:rPr>
                <w:rFonts w:ascii="宋体" w:hAnsi="宋体" w:cs="宋体" w:hint="eastAsia"/>
                <w:b/>
                <w:sz w:val="24"/>
              </w:rPr>
              <w:t>15．贮存环境：</w:t>
            </w:r>
            <w:r w:rsidRPr="00D11A56">
              <w:rPr>
                <w:rFonts w:ascii="宋体" w:hAnsi="宋体" w:cs="宋体" w:hint="eastAsia"/>
                <w:bCs/>
                <w:sz w:val="24"/>
              </w:rPr>
              <w:t>温度：-20</w:t>
            </w:r>
            <w:r w:rsidRPr="00D11A56">
              <w:rPr>
                <w:rFonts w:ascii="宋体" w:hAnsi="宋体" w:cs="宋体" w:hint="eastAsia"/>
                <w:bCs/>
                <w:sz w:val="24"/>
                <w:shd w:val="clear" w:color="auto" w:fill="FFFFFF"/>
              </w:rPr>
              <w:t>℃</w:t>
            </w:r>
            <w:r w:rsidRPr="00D11A56">
              <w:rPr>
                <w:rFonts w:ascii="宋体" w:hAnsi="宋体" w:cs="宋体" w:hint="eastAsia"/>
                <w:bCs/>
                <w:sz w:val="24"/>
              </w:rPr>
              <w:t>～+55</w:t>
            </w:r>
            <w:r w:rsidRPr="00D11A56">
              <w:rPr>
                <w:rFonts w:ascii="宋体" w:hAnsi="宋体" w:cs="宋体" w:hint="eastAsia"/>
                <w:bCs/>
                <w:sz w:val="24"/>
                <w:shd w:val="clear" w:color="auto" w:fill="FFFFFF"/>
              </w:rPr>
              <w:t>℃</w:t>
            </w:r>
            <w:r w:rsidRPr="00D11A56">
              <w:rPr>
                <w:rFonts w:ascii="宋体" w:hAnsi="宋体" w:cs="宋体" w:hint="eastAsia"/>
                <w:bCs/>
                <w:sz w:val="24"/>
              </w:rPr>
              <w:t xml:space="preserve">；湿度：10%～95%; </w:t>
            </w:r>
          </w:p>
          <w:p w:rsidR="000E35AE" w:rsidRPr="00D11A56" w:rsidRDefault="000E35AE" w:rsidP="00806BD3">
            <w:pPr>
              <w:spacing w:line="360" w:lineRule="auto"/>
              <w:ind w:firstLineChars="200" w:firstLine="480"/>
              <w:jc w:val="left"/>
              <w:rPr>
                <w:rFonts w:ascii="宋体" w:hAnsi="宋体" w:cs="宋体" w:hint="eastAsia"/>
                <w:bCs/>
                <w:sz w:val="24"/>
              </w:rPr>
            </w:pPr>
            <w:r w:rsidRPr="00D11A56">
              <w:rPr>
                <w:rFonts w:ascii="宋体" w:hAnsi="宋体" w:cs="宋体" w:hint="eastAsia"/>
                <w:bCs/>
                <w:sz w:val="24"/>
              </w:rPr>
              <w:t>大气压力：50.0kPa～106.0kPa；</w:t>
            </w:r>
          </w:p>
          <w:p w:rsidR="000E35AE" w:rsidRPr="00D11A56" w:rsidRDefault="000E35AE" w:rsidP="00806BD3">
            <w:pPr>
              <w:spacing w:line="360" w:lineRule="auto"/>
              <w:ind w:firstLineChars="200" w:firstLine="482"/>
              <w:jc w:val="left"/>
              <w:rPr>
                <w:rFonts w:ascii="宋体" w:hAnsi="宋体" w:cs="宋体" w:hint="eastAsia"/>
                <w:bCs/>
                <w:sz w:val="24"/>
              </w:rPr>
            </w:pPr>
            <w:r w:rsidRPr="00D11A56">
              <w:rPr>
                <w:rFonts w:ascii="宋体" w:hAnsi="宋体" w:cs="宋体" w:hint="eastAsia"/>
                <w:b/>
                <w:sz w:val="24"/>
              </w:rPr>
              <w:t>16．进液防护等级：</w:t>
            </w:r>
            <w:r w:rsidRPr="00D11A56">
              <w:rPr>
                <w:rFonts w:ascii="宋体" w:hAnsi="宋体" w:cs="宋体" w:hint="eastAsia"/>
                <w:bCs/>
                <w:sz w:val="24"/>
              </w:rPr>
              <w:t>IPXl；</w:t>
            </w:r>
          </w:p>
          <w:p w:rsidR="000E35AE" w:rsidRPr="00D11A56" w:rsidRDefault="000E35AE" w:rsidP="00806BD3">
            <w:pPr>
              <w:spacing w:line="360" w:lineRule="auto"/>
              <w:ind w:firstLineChars="200" w:firstLine="482"/>
              <w:jc w:val="left"/>
              <w:rPr>
                <w:rFonts w:ascii="宋体" w:hAnsi="宋体" w:cs="宋体" w:hint="eastAsia"/>
                <w:bCs/>
                <w:sz w:val="24"/>
              </w:rPr>
            </w:pPr>
            <w:r w:rsidRPr="00D11A56">
              <w:rPr>
                <w:rFonts w:ascii="宋体" w:hAnsi="宋体" w:cs="宋体" w:hint="eastAsia"/>
                <w:b/>
                <w:sz w:val="24"/>
              </w:rPr>
              <w:t>17．电击防护类型：</w:t>
            </w:r>
            <w:r w:rsidRPr="00D11A56">
              <w:rPr>
                <w:rFonts w:ascii="宋体" w:hAnsi="宋体" w:cs="宋体" w:hint="eastAsia"/>
                <w:bCs/>
                <w:sz w:val="24"/>
              </w:rPr>
              <w:t>II类，有源供电设备；</w:t>
            </w:r>
          </w:p>
          <w:p w:rsidR="000E35AE" w:rsidRPr="00D11A56" w:rsidRDefault="000E35AE" w:rsidP="00806BD3">
            <w:pPr>
              <w:spacing w:line="360" w:lineRule="auto"/>
              <w:ind w:firstLineChars="200" w:firstLine="482"/>
              <w:jc w:val="left"/>
              <w:rPr>
                <w:rFonts w:ascii="宋体" w:hAnsi="宋体" w:cs="宋体" w:hint="eastAsia"/>
                <w:b/>
                <w:sz w:val="24"/>
              </w:rPr>
            </w:pPr>
            <w:r w:rsidRPr="00D11A56">
              <w:rPr>
                <w:rFonts w:ascii="宋体" w:hAnsi="宋体" w:cs="宋体" w:hint="eastAsia"/>
                <w:b/>
                <w:sz w:val="24"/>
              </w:rPr>
              <w:t>18．电击防护程度：</w:t>
            </w:r>
            <w:r w:rsidRPr="00D11A56">
              <w:rPr>
                <w:rFonts w:ascii="宋体" w:hAnsi="宋体" w:cs="宋体" w:hint="eastAsia"/>
                <w:bCs/>
                <w:sz w:val="24"/>
              </w:rPr>
              <w:t>CF型无除颤放电效应防护的应用部分；</w:t>
            </w:r>
          </w:p>
          <w:p w:rsidR="000E35AE" w:rsidRPr="00D11A56" w:rsidRDefault="000E35AE" w:rsidP="00806BD3">
            <w:pPr>
              <w:spacing w:line="360" w:lineRule="auto"/>
              <w:ind w:firstLineChars="200" w:firstLine="482"/>
              <w:jc w:val="left"/>
              <w:rPr>
                <w:rFonts w:ascii="宋体" w:hAnsi="宋体" w:cs="宋体" w:hint="eastAsia"/>
                <w:sz w:val="24"/>
              </w:rPr>
            </w:pPr>
            <w:r w:rsidRPr="00D11A56">
              <w:rPr>
                <w:rFonts w:ascii="宋体" w:hAnsi="宋体" w:cs="宋体" w:hint="eastAsia"/>
                <w:b/>
                <w:sz w:val="24"/>
              </w:rPr>
              <w:t>19．工作模式：</w:t>
            </w:r>
            <w:r w:rsidRPr="00D11A56">
              <w:rPr>
                <w:rFonts w:ascii="宋体" w:hAnsi="宋体" w:cs="宋体" w:hint="eastAsia"/>
                <w:bCs/>
                <w:sz w:val="24"/>
              </w:rPr>
              <w:t>连续运行；</w:t>
            </w:r>
          </w:p>
        </w:tc>
        <w:tc>
          <w:tcPr>
            <w:tcW w:w="600"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台</w:t>
            </w:r>
          </w:p>
        </w:tc>
        <w:tc>
          <w:tcPr>
            <w:tcW w:w="682" w:type="dxa"/>
            <w:shd w:val="clear" w:color="auto" w:fill="auto"/>
            <w:vAlign w:val="center"/>
          </w:tcPr>
          <w:p w:rsidR="000E35AE" w:rsidRPr="00D11A56" w:rsidRDefault="000E35AE" w:rsidP="00806BD3">
            <w:pPr>
              <w:spacing w:line="360" w:lineRule="auto"/>
              <w:jc w:val="center"/>
              <w:rPr>
                <w:rFonts w:ascii="宋体" w:hAnsi="宋体" w:cs="宋体"/>
                <w:sz w:val="24"/>
              </w:rPr>
            </w:pPr>
            <w:r w:rsidRPr="00D11A56">
              <w:rPr>
                <w:rFonts w:ascii="宋体" w:hAnsi="宋体" w:cs="宋体" w:hint="eastAsia"/>
                <w:sz w:val="24"/>
              </w:rPr>
              <w:t>10</w:t>
            </w:r>
          </w:p>
        </w:tc>
      </w:tr>
      <w:tr w:rsidR="000E35AE" w:rsidRPr="00D11A56" w:rsidTr="00806BD3">
        <w:trPr>
          <w:trHeight w:val="1009"/>
          <w:jc w:val="center"/>
        </w:trPr>
        <w:tc>
          <w:tcPr>
            <w:tcW w:w="589" w:type="dxa"/>
            <w:shd w:val="clear" w:color="auto" w:fill="auto"/>
            <w:vAlign w:val="center"/>
          </w:tcPr>
          <w:p w:rsidR="000E35AE" w:rsidRPr="00D11A56" w:rsidRDefault="000E35AE" w:rsidP="00806BD3">
            <w:pPr>
              <w:spacing w:line="360" w:lineRule="auto"/>
              <w:jc w:val="center"/>
              <w:rPr>
                <w:rFonts w:ascii="宋体" w:hAnsi="宋体" w:cs="宋体"/>
                <w:sz w:val="24"/>
              </w:rPr>
            </w:pPr>
            <w:r w:rsidRPr="00D11A56">
              <w:rPr>
                <w:rFonts w:ascii="宋体" w:hAnsi="宋体" w:cs="宋体" w:hint="eastAsia"/>
                <w:sz w:val="24"/>
              </w:rPr>
              <w:t>16</w:t>
            </w:r>
          </w:p>
        </w:tc>
        <w:tc>
          <w:tcPr>
            <w:tcW w:w="1083"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压缩雾化器</w:t>
            </w:r>
          </w:p>
        </w:tc>
        <w:tc>
          <w:tcPr>
            <w:tcW w:w="5984" w:type="dxa"/>
            <w:shd w:val="clear" w:color="auto" w:fill="auto"/>
            <w:vAlign w:val="center"/>
          </w:tcPr>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供临床雾化药液</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最大雾化率：≧0.2mL/min</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工作噪音：小于65db(A)</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药液容量：≧15ml</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雾粒直径：0.5μm-10μm</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压缩泵最大空气压力：≧0.15MPa</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压缩泵自由空气流量：≧10Lmin</w:t>
            </w:r>
          </w:p>
        </w:tc>
        <w:tc>
          <w:tcPr>
            <w:tcW w:w="600"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台</w:t>
            </w:r>
          </w:p>
        </w:tc>
        <w:tc>
          <w:tcPr>
            <w:tcW w:w="682" w:type="dxa"/>
            <w:shd w:val="clear" w:color="auto" w:fill="auto"/>
            <w:vAlign w:val="center"/>
          </w:tcPr>
          <w:p w:rsidR="000E35AE" w:rsidRPr="00D11A56" w:rsidRDefault="000E35AE" w:rsidP="00806BD3">
            <w:pPr>
              <w:spacing w:line="360" w:lineRule="auto"/>
              <w:jc w:val="center"/>
              <w:rPr>
                <w:rFonts w:ascii="宋体" w:hAnsi="宋体" w:cs="宋体"/>
                <w:sz w:val="24"/>
              </w:rPr>
            </w:pPr>
            <w:r w:rsidRPr="00D11A56">
              <w:rPr>
                <w:rFonts w:ascii="宋体" w:hAnsi="宋体" w:cs="宋体" w:hint="eastAsia"/>
                <w:sz w:val="24"/>
              </w:rPr>
              <w:t>20</w:t>
            </w:r>
          </w:p>
        </w:tc>
      </w:tr>
      <w:tr w:rsidR="000E35AE" w:rsidRPr="00D11A56" w:rsidTr="00806BD3">
        <w:trPr>
          <w:trHeight w:val="1009"/>
          <w:jc w:val="center"/>
        </w:trPr>
        <w:tc>
          <w:tcPr>
            <w:tcW w:w="589" w:type="dxa"/>
            <w:shd w:val="clear" w:color="auto" w:fill="auto"/>
            <w:vAlign w:val="center"/>
          </w:tcPr>
          <w:p w:rsidR="000E35AE" w:rsidRPr="00D11A56" w:rsidRDefault="000E35AE" w:rsidP="00806BD3">
            <w:pPr>
              <w:spacing w:line="360" w:lineRule="auto"/>
              <w:jc w:val="center"/>
              <w:rPr>
                <w:rFonts w:ascii="宋体" w:hAnsi="宋体" w:cs="宋体"/>
                <w:sz w:val="24"/>
              </w:rPr>
            </w:pPr>
            <w:r w:rsidRPr="00D11A56">
              <w:rPr>
                <w:rFonts w:ascii="宋体" w:hAnsi="宋体" w:cs="宋体" w:hint="eastAsia"/>
                <w:sz w:val="24"/>
              </w:rPr>
              <w:t>17</w:t>
            </w:r>
          </w:p>
        </w:tc>
        <w:tc>
          <w:tcPr>
            <w:tcW w:w="1083"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气垫床</w:t>
            </w:r>
          </w:p>
        </w:tc>
        <w:tc>
          <w:tcPr>
            <w:tcW w:w="5984" w:type="dxa"/>
            <w:shd w:val="clear" w:color="auto" w:fill="auto"/>
            <w:vAlign w:val="center"/>
          </w:tcPr>
          <w:p w:rsidR="000E35AE" w:rsidRPr="00D11A56" w:rsidRDefault="000E35AE" w:rsidP="00806BD3">
            <w:pPr>
              <w:numPr>
                <w:ilvl w:val="0"/>
                <w:numId w:val="9"/>
              </w:numPr>
              <w:spacing w:line="360" w:lineRule="auto"/>
              <w:rPr>
                <w:rFonts w:ascii="宋体" w:hAnsi="宋体" w:cs="宋体" w:hint="eastAsia"/>
                <w:sz w:val="24"/>
              </w:rPr>
            </w:pPr>
            <w:r w:rsidRPr="00D11A56">
              <w:rPr>
                <w:rFonts w:ascii="宋体" w:hAnsi="宋体" w:cs="宋体" w:hint="eastAsia"/>
                <w:sz w:val="24"/>
              </w:rPr>
              <w:t>基本构造：防褥疮床垫由气垫、气泵和连接导管组成</w:t>
            </w:r>
          </w:p>
          <w:p w:rsidR="000E35AE" w:rsidRPr="00D11A56" w:rsidRDefault="000E35AE" w:rsidP="00806BD3">
            <w:pPr>
              <w:numPr>
                <w:ilvl w:val="0"/>
                <w:numId w:val="9"/>
              </w:numPr>
              <w:spacing w:line="360" w:lineRule="auto"/>
              <w:rPr>
                <w:rFonts w:ascii="宋体" w:hAnsi="宋体" w:cs="宋体" w:hint="eastAsia"/>
                <w:sz w:val="24"/>
              </w:rPr>
            </w:pPr>
            <w:r w:rsidRPr="00D11A56">
              <w:rPr>
                <w:rFonts w:ascii="宋体" w:hAnsi="宋体" w:cs="宋体" w:hint="eastAsia"/>
                <w:sz w:val="24"/>
              </w:rPr>
              <w:t>气垫材质：32-35丝加厚PVC布料，具有环保无毒、耐磨防滑、防漏微孔喷射透气干爽功能。</w:t>
            </w:r>
          </w:p>
          <w:p w:rsidR="000E35AE" w:rsidRPr="00D11A56" w:rsidRDefault="000E35AE" w:rsidP="00806BD3">
            <w:pPr>
              <w:numPr>
                <w:ilvl w:val="0"/>
                <w:numId w:val="9"/>
              </w:numPr>
              <w:spacing w:line="360" w:lineRule="auto"/>
              <w:rPr>
                <w:rFonts w:ascii="宋体" w:hAnsi="宋体" w:cs="宋体" w:hint="eastAsia"/>
                <w:sz w:val="24"/>
              </w:rPr>
            </w:pPr>
            <w:r w:rsidRPr="00D11A56">
              <w:rPr>
                <w:rFonts w:ascii="宋体" w:hAnsi="宋体" w:cs="宋体" w:hint="eastAsia"/>
                <w:sz w:val="24"/>
              </w:rPr>
              <w:t>气垫尺寸：2000*900</w:t>
            </w:r>
          </w:p>
          <w:p w:rsidR="000E35AE" w:rsidRPr="00D11A56" w:rsidRDefault="000E35AE" w:rsidP="00806BD3">
            <w:pPr>
              <w:numPr>
                <w:ilvl w:val="0"/>
                <w:numId w:val="9"/>
              </w:numPr>
              <w:spacing w:line="360" w:lineRule="auto"/>
              <w:rPr>
                <w:rFonts w:ascii="宋体" w:hAnsi="宋体" w:cs="宋体" w:hint="eastAsia"/>
                <w:sz w:val="24"/>
              </w:rPr>
            </w:pPr>
            <w:r w:rsidRPr="00D11A56">
              <w:rPr>
                <w:rFonts w:ascii="宋体" w:hAnsi="宋体" w:cs="宋体" w:hint="eastAsia"/>
                <w:sz w:val="24"/>
              </w:rPr>
              <w:t>气泵型号：交替泵，采用陶瓷转化阀</w:t>
            </w:r>
          </w:p>
          <w:p w:rsidR="000E35AE" w:rsidRPr="00D11A56" w:rsidRDefault="000E35AE" w:rsidP="00806BD3">
            <w:pPr>
              <w:numPr>
                <w:ilvl w:val="0"/>
                <w:numId w:val="9"/>
              </w:numPr>
              <w:spacing w:line="360" w:lineRule="auto"/>
              <w:rPr>
                <w:rFonts w:ascii="宋体" w:hAnsi="宋体" w:cs="宋体" w:hint="eastAsia"/>
                <w:sz w:val="24"/>
              </w:rPr>
            </w:pPr>
            <w:r w:rsidRPr="00D11A56">
              <w:rPr>
                <w:rFonts w:ascii="宋体" w:hAnsi="宋体" w:cs="宋体" w:hint="eastAsia"/>
                <w:sz w:val="24"/>
              </w:rPr>
              <w:t>功率：≦8W</w:t>
            </w:r>
          </w:p>
          <w:p w:rsidR="000E35AE" w:rsidRPr="00D11A56" w:rsidRDefault="000E35AE" w:rsidP="00806BD3">
            <w:pPr>
              <w:numPr>
                <w:ilvl w:val="0"/>
                <w:numId w:val="9"/>
              </w:numPr>
              <w:spacing w:line="360" w:lineRule="auto"/>
              <w:rPr>
                <w:rFonts w:ascii="宋体" w:hAnsi="宋体" w:cs="宋体" w:hint="eastAsia"/>
                <w:sz w:val="24"/>
              </w:rPr>
            </w:pPr>
            <w:r w:rsidRPr="00D11A56">
              <w:rPr>
                <w:rFonts w:ascii="宋体" w:hAnsi="宋体" w:cs="宋体" w:hint="eastAsia"/>
                <w:sz w:val="24"/>
              </w:rPr>
              <w:t>出气气压：≧14kpa</w:t>
            </w:r>
          </w:p>
          <w:p w:rsidR="000E35AE" w:rsidRPr="00D11A56" w:rsidRDefault="000E35AE" w:rsidP="00806BD3">
            <w:pPr>
              <w:numPr>
                <w:ilvl w:val="0"/>
                <w:numId w:val="9"/>
              </w:numPr>
              <w:spacing w:line="360" w:lineRule="auto"/>
              <w:rPr>
                <w:rFonts w:ascii="宋体" w:hAnsi="宋体" w:cs="宋体" w:hint="eastAsia"/>
                <w:sz w:val="24"/>
              </w:rPr>
            </w:pPr>
            <w:r w:rsidRPr="00D11A56">
              <w:rPr>
                <w:rFonts w:ascii="宋体" w:hAnsi="宋体" w:cs="宋体" w:hint="eastAsia"/>
                <w:sz w:val="24"/>
              </w:rPr>
              <w:t>出气流量：≧6L/min</w:t>
            </w:r>
          </w:p>
          <w:p w:rsidR="000E35AE" w:rsidRPr="00D11A56" w:rsidRDefault="000E35AE" w:rsidP="00806BD3">
            <w:pPr>
              <w:numPr>
                <w:ilvl w:val="0"/>
                <w:numId w:val="9"/>
              </w:numPr>
              <w:spacing w:line="360" w:lineRule="auto"/>
              <w:rPr>
                <w:rFonts w:ascii="宋体" w:hAnsi="宋体" w:cs="宋体" w:hint="eastAsia"/>
                <w:sz w:val="24"/>
              </w:rPr>
            </w:pPr>
            <w:r w:rsidRPr="00D11A56">
              <w:rPr>
                <w:rFonts w:ascii="宋体" w:hAnsi="宋体" w:cs="宋体" w:hint="eastAsia"/>
                <w:sz w:val="24"/>
              </w:rPr>
              <w:t>噪音：≦50db</w:t>
            </w:r>
          </w:p>
          <w:p w:rsidR="000E35AE" w:rsidRPr="00D11A56" w:rsidRDefault="000E35AE" w:rsidP="00806BD3">
            <w:pPr>
              <w:numPr>
                <w:ilvl w:val="0"/>
                <w:numId w:val="9"/>
              </w:numPr>
              <w:spacing w:line="360" w:lineRule="auto"/>
              <w:rPr>
                <w:rFonts w:ascii="宋体" w:hAnsi="宋体" w:cs="宋体" w:hint="eastAsia"/>
                <w:sz w:val="24"/>
              </w:rPr>
            </w:pPr>
            <w:r w:rsidRPr="00D11A56">
              <w:rPr>
                <w:rFonts w:ascii="宋体" w:hAnsi="宋体" w:cs="宋体" w:hint="eastAsia"/>
                <w:sz w:val="24"/>
              </w:rPr>
              <w:t>承受压力：达到135kg的承载力而不出现脱胶、撕裂和爆破</w:t>
            </w:r>
          </w:p>
          <w:p w:rsidR="000E35AE" w:rsidRPr="00D11A56" w:rsidRDefault="000E35AE" w:rsidP="00806BD3">
            <w:pPr>
              <w:numPr>
                <w:ilvl w:val="0"/>
                <w:numId w:val="9"/>
              </w:numPr>
              <w:spacing w:line="360" w:lineRule="auto"/>
              <w:rPr>
                <w:rFonts w:ascii="宋体" w:hAnsi="宋体" w:cs="宋体" w:hint="eastAsia"/>
                <w:sz w:val="24"/>
              </w:rPr>
            </w:pPr>
            <w:r w:rsidRPr="00D11A56">
              <w:rPr>
                <w:rFonts w:ascii="宋体" w:hAnsi="宋体" w:cs="宋体" w:hint="eastAsia"/>
                <w:sz w:val="24"/>
              </w:rPr>
              <w:t>具有睡眠功能：睡眠状态功率低至2W</w:t>
            </w:r>
          </w:p>
          <w:p w:rsidR="000E35AE" w:rsidRPr="00D11A56" w:rsidRDefault="000E35AE" w:rsidP="00806BD3">
            <w:pPr>
              <w:numPr>
                <w:ilvl w:val="0"/>
                <w:numId w:val="9"/>
              </w:numPr>
              <w:spacing w:line="360" w:lineRule="auto"/>
              <w:rPr>
                <w:rFonts w:ascii="宋体" w:hAnsi="宋体" w:cs="宋体" w:hint="eastAsia"/>
                <w:sz w:val="24"/>
              </w:rPr>
            </w:pPr>
            <w:r w:rsidRPr="00D11A56">
              <w:rPr>
                <w:rFonts w:ascii="宋体" w:hAnsi="宋体" w:cs="宋体" w:hint="eastAsia"/>
                <w:sz w:val="24"/>
              </w:rPr>
              <w:t>具有快速放气功能：具备CPR心脏复苏快速放气口</w:t>
            </w:r>
          </w:p>
        </w:tc>
        <w:tc>
          <w:tcPr>
            <w:tcW w:w="600"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张</w:t>
            </w:r>
          </w:p>
        </w:tc>
        <w:tc>
          <w:tcPr>
            <w:tcW w:w="682" w:type="dxa"/>
            <w:shd w:val="clear" w:color="auto" w:fill="auto"/>
            <w:vAlign w:val="center"/>
          </w:tcPr>
          <w:p w:rsidR="000E35AE" w:rsidRPr="00D11A56" w:rsidRDefault="000E35AE" w:rsidP="00806BD3">
            <w:pPr>
              <w:spacing w:line="360" w:lineRule="auto"/>
              <w:jc w:val="center"/>
              <w:rPr>
                <w:rFonts w:ascii="宋体" w:hAnsi="宋体" w:cs="宋体"/>
                <w:sz w:val="24"/>
              </w:rPr>
            </w:pPr>
            <w:r w:rsidRPr="00D11A56">
              <w:rPr>
                <w:rFonts w:ascii="宋体" w:hAnsi="宋体" w:cs="宋体" w:hint="eastAsia"/>
                <w:sz w:val="24"/>
              </w:rPr>
              <w:t>10</w:t>
            </w:r>
          </w:p>
        </w:tc>
      </w:tr>
      <w:tr w:rsidR="000E35AE" w:rsidRPr="00D11A56" w:rsidTr="00806BD3">
        <w:trPr>
          <w:trHeight w:val="1009"/>
          <w:jc w:val="center"/>
        </w:trPr>
        <w:tc>
          <w:tcPr>
            <w:tcW w:w="589" w:type="dxa"/>
            <w:shd w:val="clear" w:color="auto" w:fill="auto"/>
            <w:vAlign w:val="center"/>
          </w:tcPr>
          <w:p w:rsidR="000E35AE" w:rsidRPr="00D11A56" w:rsidRDefault="000E35AE" w:rsidP="00806BD3">
            <w:pPr>
              <w:spacing w:line="360" w:lineRule="auto"/>
              <w:jc w:val="center"/>
              <w:rPr>
                <w:rFonts w:ascii="宋体" w:hAnsi="宋体" w:cs="宋体"/>
                <w:sz w:val="24"/>
              </w:rPr>
            </w:pPr>
            <w:r w:rsidRPr="00D11A56">
              <w:rPr>
                <w:rFonts w:ascii="宋体" w:hAnsi="宋体" w:cs="宋体" w:hint="eastAsia"/>
                <w:sz w:val="24"/>
              </w:rPr>
              <w:t>18</w:t>
            </w:r>
          </w:p>
        </w:tc>
        <w:tc>
          <w:tcPr>
            <w:tcW w:w="1083"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除颤仪AED</w:t>
            </w:r>
          </w:p>
        </w:tc>
        <w:tc>
          <w:tcPr>
            <w:tcW w:w="5984" w:type="dxa"/>
            <w:shd w:val="clear" w:color="auto" w:fill="auto"/>
            <w:vAlign w:val="center"/>
          </w:tcPr>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一、外观</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便携性：具有便携把手，便携性好。</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二、性能</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1、抗碰撞，抗跌落。</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2、防水防尘性能至少为IP55。</w:t>
            </w:r>
          </w:p>
          <w:p w:rsidR="000E35AE" w:rsidRPr="00D11A56" w:rsidRDefault="000E35AE" w:rsidP="00806BD3">
            <w:pPr>
              <w:spacing w:line="360" w:lineRule="auto"/>
              <w:ind w:firstLineChars="200" w:firstLine="480"/>
              <w:rPr>
                <w:rFonts w:ascii="宋体" w:hAnsi="宋体" w:cs="宋体" w:hint="eastAsia"/>
                <w:sz w:val="24"/>
              </w:rPr>
            </w:pPr>
            <w:r w:rsidRPr="00D11A56">
              <w:rPr>
                <w:rFonts w:ascii="仿宋" w:eastAsia="仿宋" w:hAnsi="仿宋" w:cs="仿宋" w:hint="eastAsia"/>
                <w:sz w:val="24"/>
              </w:rPr>
              <w:t>*</w:t>
            </w:r>
            <w:r w:rsidRPr="00D11A56">
              <w:rPr>
                <w:rFonts w:ascii="宋体" w:hAnsi="宋体" w:cs="宋体" w:hint="eastAsia"/>
                <w:sz w:val="24"/>
              </w:rPr>
              <w:t>3、车载强度满足救护车标准，需取得EN1789:2007。</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三、除颤</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1、采用双相波技术。</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2、除颤模式：适用于成人和儿童患者，具有成人和儿童模式双模式。</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3、输出最大能量：360J。</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4、分析时间：不大于5秒</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5、放电时间：从开机到准备放电就绪的时间＜8.5秒</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四、除颤电极片</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1、电极片类型：一次性黏贴型电极片，成人、儿童电极片应可通用。</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2、可预先连接，节省操作时间，提高抢救效率。</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3、具有电极片粘贴方式示意图。</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4、具有电极片连接状态自检功能和报警提示。</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5、有效期≥4年</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五、电源</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1、使用时长：待机时长不少于5年，至少支持300次除颤或至少6小时心电监护。</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2、具有电池状况自动检测功能，有低电量报警提示，屏幕具有电量显示。</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六、除颤操作</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1、操作步骤简单易行，不超过3步。</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2、模式选择：支持成人和儿童模式一键快速切换。</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七、设备自检</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1、具有开机自检、每天自检、每月自检功能。</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2、具有设备状态显示功能，可根据自检结果显示设备状态。</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八、数据传输和存储</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sz w:val="24"/>
              </w:rPr>
              <w:t>数据存储：可存储ECG波形数据、事件数据、录音数据、急救数据（须有急救时间、CPR 持续时间、放电次数等要素）、录音数据等。</w:t>
            </w:r>
          </w:p>
        </w:tc>
        <w:tc>
          <w:tcPr>
            <w:tcW w:w="600"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台</w:t>
            </w:r>
          </w:p>
        </w:tc>
        <w:tc>
          <w:tcPr>
            <w:tcW w:w="682" w:type="dxa"/>
            <w:shd w:val="clear" w:color="auto" w:fill="auto"/>
            <w:vAlign w:val="center"/>
          </w:tcPr>
          <w:p w:rsidR="000E35AE" w:rsidRPr="00D11A56" w:rsidRDefault="000E35AE" w:rsidP="00806BD3">
            <w:pPr>
              <w:spacing w:line="360" w:lineRule="auto"/>
              <w:jc w:val="center"/>
              <w:rPr>
                <w:rFonts w:ascii="宋体" w:hAnsi="宋体" w:cs="宋体"/>
                <w:sz w:val="24"/>
              </w:rPr>
            </w:pPr>
            <w:r w:rsidRPr="00D11A56">
              <w:rPr>
                <w:rFonts w:ascii="宋体" w:hAnsi="宋体" w:cs="宋体" w:hint="eastAsia"/>
                <w:sz w:val="24"/>
              </w:rPr>
              <w:t>15</w:t>
            </w:r>
          </w:p>
        </w:tc>
      </w:tr>
      <w:tr w:rsidR="000E35AE" w:rsidRPr="00D11A56" w:rsidTr="00806BD3">
        <w:trPr>
          <w:trHeight w:val="439"/>
          <w:jc w:val="center"/>
        </w:trPr>
        <w:tc>
          <w:tcPr>
            <w:tcW w:w="589" w:type="dxa"/>
            <w:shd w:val="clear" w:color="auto" w:fill="auto"/>
            <w:vAlign w:val="center"/>
          </w:tcPr>
          <w:p w:rsidR="000E35AE" w:rsidRPr="00D11A56" w:rsidRDefault="000E35AE" w:rsidP="00806BD3">
            <w:pPr>
              <w:spacing w:line="360" w:lineRule="auto"/>
              <w:jc w:val="center"/>
              <w:rPr>
                <w:rFonts w:ascii="宋体" w:hAnsi="宋体" w:cs="宋体"/>
                <w:sz w:val="24"/>
              </w:rPr>
            </w:pPr>
            <w:r w:rsidRPr="00D11A56">
              <w:rPr>
                <w:rFonts w:ascii="宋体" w:hAnsi="宋体" w:cs="宋体" w:hint="eastAsia"/>
                <w:sz w:val="24"/>
              </w:rPr>
              <w:t>19</w:t>
            </w:r>
          </w:p>
        </w:tc>
        <w:tc>
          <w:tcPr>
            <w:tcW w:w="1083"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便携式心电图机</w:t>
            </w:r>
          </w:p>
        </w:tc>
        <w:tc>
          <w:tcPr>
            <w:tcW w:w="5984" w:type="dxa"/>
            <w:shd w:val="clear" w:color="auto" w:fill="auto"/>
            <w:vAlign w:val="center"/>
          </w:tcPr>
          <w:p w:rsidR="000E35AE" w:rsidRPr="00D11A56" w:rsidRDefault="000E35AE" w:rsidP="00806BD3">
            <w:pPr>
              <w:pStyle w:val="1"/>
              <w:widowControl/>
              <w:adjustRightInd w:val="0"/>
              <w:snapToGrid w:val="0"/>
              <w:ind w:firstLineChars="200" w:firstLine="482"/>
              <w:rPr>
                <w:rFonts w:ascii="宋体" w:hAnsi="宋体" w:cs="宋体" w:hint="eastAsia"/>
                <w:sz w:val="24"/>
                <w:szCs w:val="24"/>
              </w:rPr>
            </w:pPr>
            <w:r w:rsidRPr="00D11A56">
              <w:rPr>
                <w:rFonts w:ascii="宋体" w:hAnsi="宋体" w:cs="宋体" w:hint="eastAsia"/>
                <w:sz w:val="24"/>
                <w:szCs w:val="24"/>
              </w:rPr>
              <w:t>一、整体要求：</w:t>
            </w:r>
          </w:p>
          <w:p w:rsidR="000E35AE" w:rsidRPr="00D11A56" w:rsidRDefault="000E35AE" w:rsidP="00806BD3">
            <w:pPr>
              <w:spacing w:before="62" w:after="62" w:line="360" w:lineRule="auto"/>
              <w:ind w:firstLineChars="200" w:firstLine="480"/>
              <w:rPr>
                <w:rFonts w:ascii="宋体" w:hAnsi="宋体" w:cs="宋体" w:hint="eastAsia"/>
                <w:sz w:val="24"/>
              </w:rPr>
            </w:pPr>
            <w:r w:rsidRPr="00D11A56">
              <w:rPr>
                <w:rFonts w:ascii="宋体" w:hAnsi="宋体" w:cs="宋体" w:hint="eastAsia"/>
                <w:sz w:val="24"/>
              </w:rPr>
              <w:t>1.1系统获得IHE证书，通过10个功能角色，即采集设备MOD，检查申请受理OF，执行步骤管理PPSM，图像管理IM，报告创建RC，图像显示ID，报告管理RM，证据创建者EC，显示心电图DISPLAY，心电数据源INFO_SRC的测试。</w:t>
            </w:r>
          </w:p>
          <w:p w:rsidR="000E35AE" w:rsidRPr="00D11A56" w:rsidRDefault="000E35AE" w:rsidP="00806BD3">
            <w:pPr>
              <w:spacing w:before="62" w:after="62" w:line="360" w:lineRule="auto"/>
              <w:ind w:firstLineChars="200" w:firstLine="480"/>
              <w:rPr>
                <w:rFonts w:ascii="宋体" w:hAnsi="宋体" w:cs="宋体" w:hint="eastAsia"/>
                <w:sz w:val="24"/>
              </w:rPr>
            </w:pPr>
            <w:r w:rsidRPr="00D11A56">
              <w:rPr>
                <w:rFonts w:ascii="宋体" w:hAnsi="宋体" w:cs="宋体" w:hint="eastAsia"/>
                <w:sz w:val="24"/>
              </w:rPr>
              <w:t>1.2系统获得二类医疗器械注册证。</w:t>
            </w:r>
          </w:p>
          <w:p w:rsidR="000E35AE" w:rsidRPr="00D11A56" w:rsidRDefault="000E35AE" w:rsidP="00806BD3">
            <w:pPr>
              <w:spacing w:before="62" w:after="62" w:line="360" w:lineRule="auto"/>
              <w:ind w:firstLineChars="200" w:firstLine="480"/>
              <w:rPr>
                <w:rFonts w:ascii="宋体" w:hAnsi="宋体" w:cs="宋体" w:hint="eastAsia"/>
                <w:sz w:val="24"/>
              </w:rPr>
            </w:pPr>
            <w:r w:rsidRPr="00D11A56">
              <w:rPr>
                <w:rFonts w:ascii="宋体" w:hAnsi="宋体" w:cs="宋体" w:hint="eastAsia"/>
                <w:sz w:val="24"/>
              </w:rPr>
              <w:t>1.3近六年内，生产厂家无食药监部门的处罚记录。</w:t>
            </w:r>
          </w:p>
          <w:p w:rsidR="000E35AE" w:rsidRPr="00D11A56" w:rsidRDefault="000E35AE" w:rsidP="00806BD3">
            <w:pPr>
              <w:spacing w:before="62" w:after="62" w:line="360" w:lineRule="auto"/>
              <w:ind w:firstLineChars="200" w:firstLine="480"/>
              <w:rPr>
                <w:rFonts w:ascii="宋体" w:hAnsi="宋体" w:cs="宋体" w:hint="eastAsia"/>
                <w:sz w:val="24"/>
              </w:rPr>
            </w:pPr>
            <w:r w:rsidRPr="00D11A56">
              <w:rPr>
                <w:rFonts w:ascii="宋体" w:hAnsi="宋体" w:cs="宋体" w:hint="eastAsia"/>
                <w:sz w:val="24"/>
              </w:rPr>
              <w:t>1.4生产厂家具备医疗器械生产企业许可证。</w:t>
            </w:r>
          </w:p>
          <w:p w:rsidR="000E35AE" w:rsidRPr="00D11A56" w:rsidRDefault="000E35AE" w:rsidP="00806BD3">
            <w:pPr>
              <w:spacing w:before="62" w:after="62" w:line="360" w:lineRule="auto"/>
              <w:ind w:firstLineChars="200" w:firstLine="480"/>
              <w:rPr>
                <w:rFonts w:ascii="宋体" w:hAnsi="宋体" w:cs="宋体" w:hint="eastAsia"/>
                <w:sz w:val="24"/>
              </w:rPr>
            </w:pPr>
            <w:r w:rsidRPr="00D11A56">
              <w:rPr>
                <w:rFonts w:ascii="宋体" w:hAnsi="宋体" w:cs="宋体" w:hint="eastAsia"/>
                <w:sz w:val="24"/>
              </w:rPr>
              <w:t>1.5设备的投标资格认证：所投设备符合中国国家有关管理法规，且所投产品心电网络系统及心电采集设备是同一厂家产品（心电网络系统与心电图采集设备为同一品牌，以保证产品的延续与稳定），具有自主知识产权及持续升级能力，能够满足扩展新的临床应用需求。</w:t>
            </w:r>
          </w:p>
          <w:p w:rsidR="000E35AE" w:rsidRPr="00D11A56" w:rsidRDefault="000E35AE" w:rsidP="00806BD3">
            <w:pPr>
              <w:spacing w:before="62" w:after="62" w:line="360" w:lineRule="auto"/>
              <w:ind w:firstLineChars="200" w:firstLine="480"/>
              <w:rPr>
                <w:rFonts w:ascii="宋体" w:hAnsi="宋体" w:cs="宋体" w:hint="eastAsia"/>
                <w:sz w:val="24"/>
              </w:rPr>
            </w:pPr>
            <w:r w:rsidRPr="00D11A56">
              <w:rPr>
                <w:rFonts w:ascii="宋体" w:hAnsi="宋体" w:cs="宋体" w:hint="eastAsia"/>
                <w:sz w:val="24"/>
              </w:rPr>
              <w:t>1.6为保证数据的安全性，心电网络系统具有专业“加密锁”进行保护，同时为保证数据的完整性，可使心电网络系统打印的报告波形跟心电图机打印的热敏报告波形一致。</w:t>
            </w:r>
          </w:p>
          <w:p w:rsidR="000E35AE" w:rsidRPr="00D11A56" w:rsidRDefault="000E35AE" w:rsidP="00806BD3">
            <w:pPr>
              <w:spacing w:before="62" w:after="62" w:line="360" w:lineRule="auto"/>
              <w:ind w:firstLineChars="200" w:firstLine="480"/>
              <w:rPr>
                <w:rFonts w:ascii="宋体" w:hAnsi="宋体" w:cs="宋体" w:hint="eastAsia"/>
                <w:sz w:val="24"/>
              </w:rPr>
            </w:pPr>
            <w:r w:rsidRPr="00D11A56">
              <w:rPr>
                <w:rFonts w:ascii="宋体" w:hAnsi="宋体" w:cs="宋体" w:hint="eastAsia"/>
                <w:sz w:val="24"/>
              </w:rPr>
              <w:t>1.7时间同步管理，支持服务器、客户端、设备时间（投标厂家心电图设备）自动同步，整个系统实现一致的时间管理，避免服务器、客户端电脑、检查设备时间不一致带来的医疗纠纷。</w:t>
            </w:r>
          </w:p>
          <w:p w:rsidR="000E35AE" w:rsidRPr="00D11A56" w:rsidRDefault="000E35AE" w:rsidP="00806BD3">
            <w:pPr>
              <w:spacing w:before="62" w:after="62" w:line="360" w:lineRule="auto"/>
              <w:ind w:firstLineChars="200" w:firstLine="480"/>
              <w:rPr>
                <w:rFonts w:ascii="宋体" w:hAnsi="宋体" w:cs="宋体" w:hint="eastAsia"/>
                <w:sz w:val="24"/>
              </w:rPr>
            </w:pPr>
            <w:r w:rsidRPr="00D11A56">
              <w:rPr>
                <w:rFonts w:ascii="宋体" w:hAnsi="宋体" w:cs="宋体" w:hint="eastAsia"/>
                <w:sz w:val="24"/>
              </w:rPr>
              <w:t>1.8为保证系统功能的整体性和扩展性，心电网络系统能接入静态心电、动态心电、动态血压设备，实现设备原始数据在同一套系统的分析诊断，不以截屏、拷贝、拍照等方式获取片断数据。</w:t>
            </w:r>
          </w:p>
          <w:p w:rsidR="000E35AE" w:rsidRPr="00D11A56" w:rsidRDefault="000E35AE" w:rsidP="00806BD3">
            <w:pPr>
              <w:pStyle w:val="1"/>
              <w:widowControl/>
              <w:adjustRightInd w:val="0"/>
              <w:snapToGrid w:val="0"/>
              <w:ind w:firstLineChars="200" w:firstLine="482"/>
              <w:rPr>
                <w:rFonts w:ascii="宋体" w:hAnsi="宋体" w:cs="宋体" w:hint="eastAsia"/>
                <w:sz w:val="24"/>
                <w:szCs w:val="24"/>
              </w:rPr>
            </w:pPr>
            <w:r w:rsidRPr="00D11A56">
              <w:rPr>
                <w:rFonts w:ascii="宋体" w:hAnsi="宋体" w:cs="宋体" w:hint="eastAsia"/>
                <w:sz w:val="24"/>
                <w:szCs w:val="24"/>
              </w:rPr>
              <w:t>二、软件要求</w:t>
            </w:r>
          </w:p>
          <w:p w:rsidR="000E35AE" w:rsidRPr="00D11A56" w:rsidRDefault="000E35AE" w:rsidP="00806BD3">
            <w:pPr>
              <w:spacing w:before="62" w:after="62" w:line="360" w:lineRule="auto"/>
              <w:ind w:firstLineChars="200" w:firstLine="480"/>
              <w:rPr>
                <w:rFonts w:ascii="宋体" w:hAnsi="宋体" w:cs="宋体" w:hint="eastAsia"/>
                <w:sz w:val="24"/>
              </w:rPr>
            </w:pPr>
            <w:r w:rsidRPr="00D11A56">
              <w:rPr>
                <w:rFonts w:ascii="宋体" w:hAnsi="宋体" w:cs="宋体" w:hint="eastAsia"/>
                <w:sz w:val="24"/>
              </w:rPr>
              <w:t xml:space="preserve"> 2.1支持与医院现有信息化系统的全面接入，如HIS、PACS、EMR、体检、CA、集成平台等</w:t>
            </w:r>
          </w:p>
          <w:p w:rsidR="000E35AE" w:rsidRPr="00D11A56" w:rsidRDefault="000E35AE" w:rsidP="00806BD3">
            <w:pPr>
              <w:spacing w:before="62" w:after="62" w:line="360" w:lineRule="auto"/>
              <w:ind w:firstLineChars="200" w:firstLine="480"/>
              <w:rPr>
                <w:rFonts w:ascii="宋体" w:hAnsi="宋体" w:cs="宋体" w:hint="eastAsia"/>
                <w:sz w:val="24"/>
              </w:rPr>
            </w:pPr>
            <w:r w:rsidRPr="00D11A56">
              <w:rPr>
                <w:rFonts w:ascii="宋体" w:hAnsi="宋体" w:cs="宋体" w:hint="eastAsia"/>
                <w:sz w:val="24"/>
              </w:rPr>
              <w:t>2.2支持视图、存储过程、Webservice、DICOM、HL7等多种对接方式。</w:t>
            </w:r>
          </w:p>
          <w:p w:rsidR="000E35AE" w:rsidRPr="00D11A56" w:rsidRDefault="000E35AE" w:rsidP="00806BD3">
            <w:pPr>
              <w:spacing w:before="62" w:after="62" w:line="360" w:lineRule="auto"/>
              <w:ind w:firstLineChars="200" w:firstLine="480"/>
              <w:rPr>
                <w:rFonts w:ascii="宋体" w:hAnsi="宋体" w:cs="宋体" w:hint="eastAsia"/>
                <w:sz w:val="24"/>
              </w:rPr>
            </w:pPr>
            <w:r w:rsidRPr="00D11A56">
              <w:rPr>
                <w:rFonts w:ascii="宋体" w:hAnsi="宋体" w:cs="宋体" w:hint="eastAsia"/>
                <w:sz w:val="24"/>
              </w:rPr>
              <w:t>2.3支持接入DAT、PDF、SCP、FDA-XML、DICOM格式文件，满足医院信息化需求。</w:t>
            </w:r>
          </w:p>
          <w:p w:rsidR="000E35AE" w:rsidRPr="00D11A56" w:rsidRDefault="000E35AE" w:rsidP="00806BD3">
            <w:pPr>
              <w:spacing w:before="62" w:after="62" w:line="360" w:lineRule="auto"/>
              <w:ind w:firstLineChars="200" w:firstLine="480"/>
              <w:rPr>
                <w:rFonts w:ascii="宋体" w:hAnsi="宋体" w:cs="宋体" w:hint="eastAsia"/>
                <w:sz w:val="24"/>
              </w:rPr>
            </w:pPr>
            <w:r w:rsidRPr="00D11A56">
              <w:rPr>
                <w:rFonts w:ascii="宋体" w:hAnsi="宋体" w:cs="宋体" w:hint="eastAsia"/>
                <w:sz w:val="24"/>
              </w:rPr>
              <w:t>2.4支持按照申请时间、登记时间、检查时间、诊断时间、审核时间检索申请单。</w:t>
            </w:r>
          </w:p>
          <w:p w:rsidR="000E35AE" w:rsidRPr="00D11A56" w:rsidRDefault="000E35AE" w:rsidP="00806BD3">
            <w:pPr>
              <w:spacing w:before="62" w:after="62" w:line="360" w:lineRule="auto"/>
              <w:ind w:firstLineChars="200" w:firstLine="480"/>
              <w:rPr>
                <w:rFonts w:ascii="宋体" w:hAnsi="宋体" w:cs="宋体" w:hint="eastAsia"/>
                <w:sz w:val="24"/>
              </w:rPr>
            </w:pPr>
            <w:r w:rsidRPr="00D11A56">
              <w:rPr>
                <w:rFonts w:ascii="宋体" w:hAnsi="宋体" w:cs="宋体" w:hint="eastAsia"/>
                <w:sz w:val="24"/>
              </w:rPr>
              <w:t>2.5可接入血氧、心电、血压、体温、血糖、血脂、尿液、胎监等，便于医生更全面的了解病人生命体征，同时支持远程会诊。</w:t>
            </w:r>
          </w:p>
          <w:p w:rsidR="000E35AE" w:rsidRPr="00D11A56" w:rsidRDefault="000E35AE" w:rsidP="00806BD3">
            <w:pPr>
              <w:spacing w:before="62" w:after="62" w:line="360" w:lineRule="auto"/>
              <w:ind w:firstLineChars="200" w:firstLine="480"/>
              <w:rPr>
                <w:rFonts w:ascii="宋体" w:hAnsi="宋体" w:cs="宋体" w:hint="eastAsia"/>
                <w:sz w:val="24"/>
              </w:rPr>
            </w:pPr>
            <w:r w:rsidRPr="00D11A56">
              <w:rPr>
                <w:rFonts w:ascii="宋体" w:hAnsi="宋体" w:cs="宋体" w:hint="eastAsia"/>
                <w:sz w:val="24"/>
              </w:rPr>
              <w:t>2.6支持频谱心电、高频心电、QT离散度、时间心电向量、空间心电向量、心室晚电位、心率变异等高级分析诊断功能，并打印对应报告。</w:t>
            </w:r>
            <w:bookmarkStart w:id="185" w:name="_Toc31968"/>
            <w:bookmarkStart w:id="186" w:name="_Toc13772"/>
            <w:bookmarkStart w:id="187" w:name="_Toc25870"/>
            <w:bookmarkStart w:id="188" w:name="_Toc26587"/>
          </w:p>
          <w:p w:rsidR="000E35AE" w:rsidRPr="00D11A56" w:rsidRDefault="000E35AE" w:rsidP="00806BD3">
            <w:pPr>
              <w:spacing w:before="62" w:after="62" w:line="360" w:lineRule="auto"/>
              <w:ind w:firstLineChars="200" w:firstLine="480"/>
              <w:rPr>
                <w:rFonts w:ascii="宋体" w:hAnsi="宋体" w:cs="宋体" w:hint="eastAsia"/>
                <w:sz w:val="24"/>
              </w:rPr>
            </w:pPr>
            <w:r w:rsidRPr="00D11A56">
              <w:rPr>
                <w:rFonts w:ascii="宋体" w:hAnsi="宋体" w:cs="宋体" w:hint="eastAsia"/>
                <w:sz w:val="24"/>
              </w:rPr>
              <w:t>2.7支持正常、幼儿、S5、位置性Q波、上移一肋间、上移两肋间、右心、下移一肋间、下移两肋间等多种导联模式。</w:t>
            </w:r>
            <w:bookmarkStart w:id="189" w:name="_Toc15877"/>
            <w:bookmarkEnd w:id="185"/>
          </w:p>
          <w:p w:rsidR="000E35AE" w:rsidRPr="00D11A56" w:rsidRDefault="000E35AE" w:rsidP="00806BD3">
            <w:pPr>
              <w:spacing w:before="62" w:after="62" w:line="360" w:lineRule="auto"/>
              <w:ind w:firstLineChars="200" w:firstLine="480"/>
              <w:rPr>
                <w:rFonts w:ascii="宋体" w:hAnsi="宋体" w:cs="宋体" w:hint="eastAsia"/>
                <w:sz w:val="24"/>
              </w:rPr>
            </w:pPr>
            <w:r w:rsidRPr="00D11A56">
              <w:rPr>
                <w:rFonts w:ascii="宋体" w:hAnsi="宋体" w:cs="宋体" w:hint="eastAsia"/>
                <w:sz w:val="24"/>
              </w:rPr>
              <w:t>2.8支持采集完毕自动推送消息到诊断工作站，带弹窗和声音提醒。</w:t>
            </w:r>
            <w:bookmarkStart w:id="190" w:name="_Toc10238"/>
            <w:bookmarkEnd w:id="189"/>
          </w:p>
          <w:p w:rsidR="000E35AE" w:rsidRPr="00D11A56" w:rsidRDefault="000E35AE" w:rsidP="00806BD3">
            <w:pPr>
              <w:spacing w:before="62" w:after="62" w:line="360" w:lineRule="auto"/>
              <w:ind w:firstLineChars="200" w:firstLine="480"/>
              <w:rPr>
                <w:rFonts w:ascii="宋体" w:hAnsi="宋体" w:cs="宋体" w:hint="eastAsia"/>
                <w:sz w:val="24"/>
              </w:rPr>
            </w:pPr>
            <w:r w:rsidRPr="00D11A56">
              <w:rPr>
                <w:rFonts w:ascii="宋体" w:hAnsi="宋体" w:cs="宋体" w:hint="eastAsia"/>
                <w:sz w:val="24"/>
              </w:rPr>
              <w:t>2.9支持心电信号质量检测，通过弹窗和颜色提醒，方便医生了解导联连接状况。</w:t>
            </w:r>
            <w:bookmarkStart w:id="191" w:name="_Toc14452"/>
            <w:bookmarkEnd w:id="190"/>
          </w:p>
          <w:p w:rsidR="000E35AE" w:rsidRPr="00D11A56" w:rsidRDefault="000E35AE" w:rsidP="00806BD3">
            <w:pPr>
              <w:spacing w:before="62" w:after="62" w:line="360" w:lineRule="auto"/>
              <w:ind w:firstLineChars="200" w:firstLine="480"/>
              <w:rPr>
                <w:rFonts w:ascii="宋体" w:hAnsi="宋体" w:cs="宋体" w:hint="eastAsia"/>
                <w:sz w:val="24"/>
              </w:rPr>
            </w:pPr>
            <w:r w:rsidRPr="00D11A56">
              <w:rPr>
                <w:rFonts w:ascii="宋体" w:hAnsi="宋体" w:cs="宋体" w:hint="eastAsia"/>
                <w:sz w:val="24"/>
              </w:rPr>
              <w:t>2.10支持第三方电生理设备如脑电、肌电、肺功能等电生理设备的报告规范化接入归档。</w:t>
            </w:r>
            <w:bookmarkStart w:id="192" w:name="_Toc21165"/>
            <w:bookmarkEnd w:id="191"/>
          </w:p>
          <w:p w:rsidR="000E35AE" w:rsidRPr="00D11A56" w:rsidRDefault="000E35AE" w:rsidP="00806BD3">
            <w:pPr>
              <w:spacing w:before="62" w:after="62" w:line="360" w:lineRule="auto"/>
              <w:ind w:firstLineChars="200" w:firstLine="480"/>
              <w:rPr>
                <w:rFonts w:ascii="宋体" w:hAnsi="宋体" w:cs="宋体" w:hint="eastAsia"/>
                <w:sz w:val="24"/>
              </w:rPr>
            </w:pPr>
            <w:r w:rsidRPr="00D11A56">
              <w:rPr>
                <w:rFonts w:ascii="宋体" w:hAnsi="宋体" w:cs="宋体" w:hint="eastAsia"/>
                <w:sz w:val="24"/>
              </w:rPr>
              <w:t>2.11支持数据重新滤波及异常测量值特殊标记。</w:t>
            </w:r>
            <w:bookmarkEnd w:id="192"/>
          </w:p>
          <w:p w:rsidR="000E35AE" w:rsidRDefault="000E35AE" w:rsidP="00806BD3">
            <w:pPr>
              <w:spacing w:before="62" w:after="62" w:line="360" w:lineRule="auto"/>
              <w:ind w:firstLineChars="200" w:firstLine="480"/>
              <w:rPr>
                <w:rFonts w:hint="eastAsia"/>
              </w:rPr>
            </w:pPr>
            <w:bookmarkStart w:id="193" w:name="_Toc3728"/>
            <w:bookmarkEnd w:id="186"/>
            <w:bookmarkEnd w:id="187"/>
            <w:bookmarkEnd w:id="188"/>
            <w:r w:rsidRPr="00D11A56">
              <w:rPr>
                <w:rFonts w:ascii="宋体" w:hAnsi="宋体" w:cs="宋体" w:hint="eastAsia"/>
                <w:sz w:val="24"/>
              </w:rPr>
              <w:t>2.12支持五种QTC计算公式。</w:t>
            </w:r>
            <w:bookmarkEnd w:id="193"/>
          </w:p>
          <w:p w:rsidR="000E35AE" w:rsidRPr="00D11A56" w:rsidRDefault="000E35AE" w:rsidP="00806BD3">
            <w:pPr>
              <w:spacing w:before="62" w:after="62" w:line="360" w:lineRule="auto"/>
              <w:ind w:firstLineChars="200" w:firstLine="480"/>
              <w:rPr>
                <w:rFonts w:ascii="宋体" w:hAnsi="宋体" w:cs="宋体" w:hint="eastAsia"/>
                <w:sz w:val="24"/>
              </w:rPr>
            </w:pPr>
            <w:bookmarkStart w:id="194" w:name="_Toc18236"/>
            <w:r w:rsidRPr="00D11A56">
              <w:rPr>
                <w:rFonts w:ascii="宋体" w:hAnsi="宋体" w:cs="宋体" w:hint="eastAsia"/>
                <w:sz w:val="24"/>
              </w:rPr>
              <w:t>2.13支持危急值参数自定义，支持病人自动危急值预警功能，紧急/危急申请单红色置顶标识。</w:t>
            </w:r>
            <w:bookmarkStart w:id="195" w:name="_Toc24305"/>
            <w:bookmarkEnd w:id="194"/>
          </w:p>
          <w:p w:rsidR="000E35AE" w:rsidRPr="00D11A56" w:rsidRDefault="000E35AE" w:rsidP="00806BD3">
            <w:pPr>
              <w:spacing w:before="62" w:after="62" w:line="360" w:lineRule="auto"/>
              <w:ind w:firstLineChars="200" w:firstLine="480"/>
              <w:rPr>
                <w:rFonts w:ascii="宋体" w:hAnsi="宋体" w:cs="宋体" w:hint="eastAsia"/>
                <w:sz w:val="24"/>
              </w:rPr>
            </w:pPr>
            <w:r w:rsidRPr="00D11A56">
              <w:rPr>
                <w:rFonts w:ascii="宋体" w:hAnsi="宋体" w:cs="宋体" w:hint="eastAsia"/>
                <w:sz w:val="24"/>
              </w:rPr>
              <w:t>2.14支持危急值闭环管理，医生确认危急后，可以推送危急信息到临床</w:t>
            </w:r>
            <w:bookmarkStart w:id="196" w:name="_Toc32373"/>
            <w:bookmarkEnd w:id="195"/>
            <w:r w:rsidRPr="00D11A56">
              <w:rPr>
                <w:rFonts w:ascii="宋体" w:hAnsi="宋体" w:cs="宋体" w:hint="eastAsia"/>
                <w:sz w:val="24"/>
              </w:rPr>
              <w:t>。</w:t>
            </w:r>
          </w:p>
          <w:p w:rsidR="000E35AE" w:rsidRPr="00D11A56" w:rsidRDefault="000E35AE" w:rsidP="00806BD3">
            <w:pPr>
              <w:spacing w:before="62" w:after="62" w:line="360" w:lineRule="auto"/>
              <w:ind w:firstLineChars="200" w:firstLine="480"/>
              <w:rPr>
                <w:rFonts w:ascii="宋体" w:hAnsi="宋体" w:cs="宋体" w:hint="eastAsia"/>
                <w:sz w:val="24"/>
              </w:rPr>
            </w:pPr>
            <w:r w:rsidRPr="00D11A56">
              <w:rPr>
                <w:rFonts w:ascii="宋体" w:hAnsi="宋体" w:cs="宋体" w:hint="eastAsia"/>
                <w:sz w:val="24"/>
              </w:rPr>
              <w:t>2.15支持平均模板分析</w:t>
            </w:r>
            <w:bookmarkEnd w:id="196"/>
            <w:r w:rsidRPr="00D11A56">
              <w:rPr>
                <w:rFonts w:ascii="宋体" w:hAnsi="宋体" w:cs="宋体" w:hint="eastAsia"/>
                <w:sz w:val="24"/>
              </w:rPr>
              <w:t>。</w:t>
            </w:r>
            <w:bookmarkStart w:id="197" w:name="_Toc20017"/>
          </w:p>
          <w:p w:rsidR="000E35AE" w:rsidRPr="00D11A56" w:rsidRDefault="000E35AE" w:rsidP="00806BD3">
            <w:pPr>
              <w:spacing w:before="62" w:after="62" w:line="360" w:lineRule="auto"/>
              <w:ind w:firstLineChars="200" w:firstLine="480"/>
              <w:rPr>
                <w:rFonts w:ascii="宋体" w:hAnsi="宋体" w:cs="宋体" w:hint="eastAsia"/>
                <w:sz w:val="24"/>
              </w:rPr>
            </w:pPr>
            <w:bookmarkStart w:id="198" w:name="_Toc14101"/>
            <w:bookmarkEnd w:id="197"/>
            <w:r w:rsidRPr="00D11A56">
              <w:rPr>
                <w:rFonts w:ascii="宋体" w:hAnsi="宋体" w:cs="宋体" w:hint="eastAsia"/>
                <w:sz w:val="24"/>
              </w:rPr>
              <w:t>2.16支持波形缩放，缩放倍数支持自定义调整。</w:t>
            </w:r>
            <w:bookmarkEnd w:id="198"/>
          </w:p>
          <w:p w:rsidR="000E35AE" w:rsidRPr="00D11A56" w:rsidRDefault="000E35AE" w:rsidP="00806BD3">
            <w:pPr>
              <w:spacing w:before="62" w:after="62" w:line="360" w:lineRule="auto"/>
              <w:ind w:firstLineChars="200" w:firstLine="480"/>
              <w:rPr>
                <w:rFonts w:ascii="宋体" w:hAnsi="宋体" w:cs="宋体" w:hint="eastAsia"/>
                <w:sz w:val="24"/>
              </w:rPr>
            </w:pPr>
            <w:bookmarkStart w:id="199" w:name="_Toc31040"/>
            <w:r w:rsidRPr="00D11A56">
              <w:rPr>
                <w:rFonts w:ascii="宋体" w:hAnsi="宋体" w:cs="宋体" w:hint="eastAsia"/>
                <w:sz w:val="24"/>
              </w:rPr>
              <w:t>2.17 提供电子尺，一次测量可以同时获取间期、振幅、心率信息。</w:t>
            </w:r>
          </w:p>
          <w:p w:rsidR="000E35AE" w:rsidRPr="00D11A56" w:rsidRDefault="000E35AE" w:rsidP="00806BD3">
            <w:pPr>
              <w:spacing w:before="62" w:after="62" w:line="360" w:lineRule="auto"/>
              <w:ind w:firstLineChars="200" w:firstLine="480"/>
              <w:rPr>
                <w:rFonts w:ascii="宋体" w:hAnsi="宋体" w:cs="宋体" w:hint="eastAsia"/>
                <w:sz w:val="24"/>
              </w:rPr>
            </w:pPr>
            <w:bookmarkStart w:id="200" w:name="_Toc11127"/>
            <w:bookmarkEnd w:id="199"/>
            <w:r w:rsidRPr="00D11A56">
              <w:rPr>
                <w:rFonts w:ascii="宋体" w:hAnsi="宋体" w:cs="宋体" w:hint="eastAsia"/>
                <w:sz w:val="24"/>
              </w:rPr>
              <w:t>2.18提供多种打印报告模板，支持多种报告格式，如12*1、3*4、6*2、3*4+1、3*4+3、6*2+1、6*1、6*3、6*3+1、6*2+6*1、6*2+1+6*1、12*1+6*1、15*1、3*5、3*5+1、3*5+3、6+6+3、6+6+3+1、6+9、6*1、长导联（一节律）、长导联（三节律）等。</w:t>
            </w:r>
            <w:bookmarkEnd w:id="200"/>
          </w:p>
          <w:p w:rsidR="000E35AE" w:rsidRPr="00D11A56" w:rsidRDefault="000E35AE" w:rsidP="00806BD3">
            <w:pPr>
              <w:spacing w:before="62" w:after="62" w:line="360" w:lineRule="auto"/>
              <w:ind w:firstLineChars="200" w:firstLine="480"/>
              <w:rPr>
                <w:rFonts w:ascii="宋体" w:hAnsi="宋体" w:cs="宋体" w:hint="eastAsia"/>
                <w:sz w:val="24"/>
              </w:rPr>
            </w:pPr>
            <w:r w:rsidRPr="00D11A56">
              <w:rPr>
                <w:rFonts w:ascii="宋体" w:hAnsi="宋体" w:cs="宋体" w:hint="eastAsia"/>
                <w:sz w:val="24"/>
              </w:rPr>
              <w:t>2.19支持报告解读二维码显示，用户扫描后可了解心电图科普。</w:t>
            </w:r>
            <w:bookmarkStart w:id="201" w:name="_Toc16363"/>
          </w:p>
          <w:bookmarkEnd w:id="201"/>
          <w:p w:rsidR="000E35AE" w:rsidRPr="00D11A56" w:rsidRDefault="000E35AE" w:rsidP="00806BD3">
            <w:pPr>
              <w:pStyle w:val="1"/>
              <w:widowControl/>
              <w:adjustRightInd w:val="0"/>
              <w:snapToGrid w:val="0"/>
              <w:ind w:firstLineChars="200" w:firstLine="482"/>
              <w:rPr>
                <w:rFonts w:ascii="宋体" w:hAnsi="宋体" w:cs="宋体" w:hint="eastAsia"/>
                <w:sz w:val="24"/>
                <w:szCs w:val="24"/>
              </w:rPr>
            </w:pPr>
            <w:r w:rsidRPr="00D11A56">
              <w:rPr>
                <w:rFonts w:ascii="宋体" w:hAnsi="宋体" w:cs="宋体" w:hint="eastAsia"/>
                <w:sz w:val="24"/>
                <w:szCs w:val="24"/>
              </w:rPr>
              <w:t>三、采集终端硬件要求</w:t>
            </w:r>
          </w:p>
          <w:p w:rsidR="000E35AE" w:rsidRPr="00D11A56" w:rsidRDefault="000E35AE" w:rsidP="00806BD3">
            <w:pPr>
              <w:spacing w:before="62" w:after="62" w:line="360" w:lineRule="auto"/>
              <w:ind w:firstLineChars="300" w:firstLine="723"/>
              <w:rPr>
                <w:rFonts w:ascii="宋体" w:hAnsi="宋体" w:cs="宋体" w:hint="eastAsia"/>
                <w:b/>
                <w:bCs/>
                <w:sz w:val="24"/>
              </w:rPr>
            </w:pPr>
            <w:r w:rsidRPr="00D11A56">
              <w:rPr>
                <w:rFonts w:ascii="宋体" w:hAnsi="宋体" w:cs="宋体" w:hint="eastAsia"/>
                <w:b/>
                <w:bCs/>
                <w:sz w:val="24"/>
              </w:rPr>
              <w:t>十二导心电图机</w:t>
            </w:r>
          </w:p>
          <w:p w:rsidR="000E35AE" w:rsidRPr="00D11A56" w:rsidRDefault="000E35AE" w:rsidP="00806BD3">
            <w:pPr>
              <w:spacing w:before="62" w:after="62" w:line="360" w:lineRule="auto"/>
              <w:ind w:firstLineChars="300" w:firstLine="720"/>
              <w:rPr>
                <w:rFonts w:ascii="宋体" w:hAnsi="宋体" w:cs="宋体" w:hint="eastAsia"/>
                <w:sz w:val="24"/>
              </w:rPr>
            </w:pPr>
            <w:r w:rsidRPr="00D11A56">
              <w:rPr>
                <w:rFonts w:ascii="宋体" w:hAnsi="宋体" w:cs="宋体" w:hint="eastAsia"/>
                <w:sz w:val="24"/>
              </w:rPr>
              <w:t>1、ECG输入通道：12导联同步采集</w:t>
            </w:r>
          </w:p>
          <w:p w:rsidR="000E35AE" w:rsidRPr="00D11A56" w:rsidRDefault="000E35AE" w:rsidP="00806BD3">
            <w:pPr>
              <w:spacing w:before="62" w:after="62" w:line="360" w:lineRule="auto"/>
              <w:ind w:firstLineChars="300" w:firstLine="720"/>
              <w:rPr>
                <w:rFonts w:ascii="宋体" w:hAnsi="宋体" w:cs="宋体" w:hint="eastAsia"/>
                <w:sz w:val="24"/>
              </w:rPr>
            </w:pPr>
            <w:r w:rsidRPr="00D11A56">
              <w:rPr>
                <w:rFonts w:ascii="宋体" w:hAnsi="宋体" w:cs="宋体" w:hint="eastAsia"/>
                <w:sz w:val="24"/>
              </w:rPr>
              <w:t>2、显示信息：同屏显示12导心电波形</w:t>
            </w:r>
          </w:p>
          <w:p w:rsidR="000E35AE" w:rsidRPr="00D11A56" w:rsidRDefault="000E35AE" w:rsidP="00806BD3">
            <w:pPr>
              <w:spacing w:before="62" w:after="62" w:line="360" w:lineRule="auto"/>
              <w:ind w:firstLineChars="300" w:firstLine="720"/>
              <w:rPr>
                <w:rFonts w:ascii="宋体" w:hAnsi="宋体" w:cs="宋体" w:hint="eastAsia"/>
                <w:sz w:val="24"/>
              </w:rPr>
            </w:pPr>
            <w:r w:rsidRPr="00D11A56">
              <w:rPr>
                <w:rFonts w:ascii="宋体" w:hAnsi="宋体" w:cs="宋体" w:hint="eastAsia"/>
                <w:sz w:val="24"/>
              </w:rPr>
              <w:t>3、兼容9导联，12导联采集模式</w:t>
            </w:r>
          </w:p>
          <w:p w:rsidR="000E35AE" w:rsidRPr="00D11A56" w:rsidRDefault="000E35AE" w:rsidP="00806BD3">
            <w:pPr>
              <w:spacing w:before="62" w:after="62" w:line="360" w:lineRule="auto"/>
              <w:ind w:firstLineChars="300" w:firstLine="720"/>
              <w:rPr>
                <w:rFonts w:ascii="宋体" w:hAnsi="宋体" w:cs="宋体" w:hint="eastAsia"/>
                <w:sz w:val="24"/>
              </w:rPr>
            </w:pPr>
            <w:r w:rsidRPr="00D11A56">
              <w:rPr>
                <w:rFonts w:ascii="宋体" w:hAnsi="宋体" w:cs="宋体" w:hint="eastAsia"/>
                <w:sz w:val="24"/>
              </w:rPr>
              <w:t>4、采样率64000点/秒/通道</w:t>
            </w:r>
          </w:p>
          <w:p w:rsidR="000E35AE" w:rsidRPr="00D11A56" w:rsidRDefault="000E35AE" w:rsidP="00806BD3">
            <w:pPr>
              <w:spacing w:before="62" w:after="62" w:line="360" w:lineRule="auto"/>
              <w:ind w:firstLineChars="300" w:firstLine="720"/>
              <w:rPr>
                <w:rFonts w:ascii="宋体" w:hAnsi="宋体" w:cs="宋体" w:hint="eastAsia"/>
                <w:sz w:val="24"/>
              </w:rPr>
            </w:pPr>
            <w:r w:rsidRPr="00D11A56">
              <w:rPr>
                <w:rFonts w:ascii="宋体" w:hAnsi="宋体" w:cs="宋体" w:hint="eastAsia"/>
                <w:sz w:val="24"/>
              </w:rPr>
              <w:t>5、 输入阻抗：≥100MΩ</w:t>
            </w:r>
          </w:p>
          <w:p w:rsidR="000E35AE" w:rsidRPr="00D11A56" w:rsidRDefault="000E35AE" w:rsidP="00806BD3">
            <w:pPr>
              <w:spacing w:before="62" w:after="62" w:line="360" w:lineRule="auto"/>
              <w:ind w:firstLineChars="300" w:firstLine="720"/>
              <w:rPr>
                <w:rFonts w:ascii="宋体" w:hAnsi="宋体" w:cs="宋体" w:hint="eastAsia"/>
                <w:sz w:val="24"/>
              </w:rPr>
            </w:pPr>
            <w:r w:rsidRPr="00D11A56">
              <w:rPr>
                <w:rFonts w:ascii="宋体" w:hAnsi="宋体" w:cs="宋体" w:hint="eastAsia"/>
                <w:sz w:val="24"/>
              </w:rPr>
              <w:t xml:space="preserve">6、频率响应：0.01-500Hz </w:t>
            </w:r>
          </w:p>
          <w:p w:rsidR="000E35AE" w:rsidRPr="00D11A56" w:rsidRDefault="000E35AE" w:rsidP="00806BD3">
            <w:pPr>
              <w:spacing w:before="62" w:after="62" w:line="360" w:lineRule="auto"/>
              <w:ind w:firstLineChars="300" w:firstLine="720"/>
              <w:rPr>
                <w:rFonts w:ascii="宋体" w:hAnsi="宋体" w:cs="宋体" w:hint="eastAsia"/>
                <w:sz w:val="24"/>
              </w:rPr>
            </w:pPr>
            <w:r w:rsidRPr="00D11A56">
              <w:rPr>
                <w:rFonts w:ascii="宋体" w:hAnsi="宋体" w:cs="宋体" w:hint="eastAsia"/>
                <w:sz w:val="24"/>
              </w:rPr>
              <w:t>7、定标电压：1mV±2%</w:t>
            </w:r>
          </w:p>
          <w:p w:rsidR="000E35AE" w:rsidRPr="00D11A56" w:rsidRDefault="000E35AE" w:rsidP="00806BD3">
            <w:pPr>
              <w:spacing w:before="62" w:after="62" w:line="360" w:lineRule="auto"/>
              <w:ind w:firstLineChars="300" w:firstLine="720"/>
              <w:rPr>
                <w:rFonts w:ascii="宋体" w:hAnsi="宋体" w:cs="宋体" w:hint="eastAsia"/>
                <w:sz w:val="24"/>
              </w:rPr>
            </w:pPr>
            <w:r w:rsidRPr="00D11A56">
              <w:rPr>
                <w:rFonts w:ascii="宋体" w:hAnsi="宋体" w:cs="宋体" w:hint="eastAsia"/>
                <w:sz w:val="24"/>
              </w:rPr>
              <w:t>8、耐极化电压：±900mV</w:t>
            </w:r>
          </w:p>
          <w:p w:rsidR="000E35AE" w:rsidRPr="00D11A56" w:rsidRDefault="000E35AE" w:rsidP="00806BD3">
            <w:pPr>
              <w:spacing w:before="62" w:after="62" w:line="360" w:lineRule="auto"/>
              <w:ind w:firstLineChars="300" w:firstLine="720"/>
              <w:rPr>
                <w:rFonts w:ascii="宋体" w:hAnsi="宋体" w:cs="宋体" w:hint="eastAsia"/>
                <w:sz w:val="24"/>
              </w:rPr>
            </w:pPr>
            <w:r w:rsidRPr="00D11A56">
              <w:rPr>
                <w:rFonts w:ascii="宋体" w:hAnsi="宋体" w:cs="宋体" w:hint="eastAsia"/>
                <w:sz w:val="24"/>
              </w:rPr>
              <w:t>9、内部噪声：≤12.5µVp-p</w:t>
            </w:r>
          </w:p>
          <w:p w:rsidR="000E35AE" w:rsidRPr="00D11A56" w:rsidRDefault="000E35AE" w:rsidP="00806BD3">
            <w:pPr>
              <w:spacing w:before="62" w:after="62" w:line="360" w:lineRule="auto"/>
              <w:ind w:firstLineChars="300" w:firstLine="720"/>
              <w:rPr>
                <w:rFonts w:ascii="宋体" w:hAnsi="宋体" w:cs="宋体" w:hint="eastAsia"/>
                <w:sz w:val="24"/>
              </w:rPr>
            </w:pPr>
            <w:r w:rsidRPr="00D11A56">
              <w:rPr>
                <w:rFonts w:ascii="宋体" w:hAnsi="宋体" w:cs="宋体" w:hint="eastAsia"/>
                <w:sz w:val="24"/>
              </w:rPr>
              <w:t>10、时间常数：≥3.2s(0,+20%)</w:t>
            </w:r>
          </w:p>
          <w:p w:rsidR="000E35AE" w:rsidRPr="00D11A56" w:rsidRDefault="000E35AE" w:rsidP="00806BD3">
            <w:pPr>
              <w:spacing w:before="62" w:after="62" w:line="360" w:lineRule="auto"/>
              <w:ind w:firstLineChars="300" w:firstLine="720"/>
              <w:rPr>
                <w:rFonts w:ascii="宋体" w:hAnsi="宋体" w:cs="宋体" w:hint="eastAsia"/>
                <w:sz w:val="24"/>
              </w:rPr>
            </w:pPr>
            <w:r w:rsidRPr="00D11A56">
              <w:rPr>
                <w:rFonts w:ascii="宋体" w:hAnsi="宋体" w:cs="宋体" w:hint="eastAsia"/>
                <w:sz w:val="24"/>
              </w:rPr>
              <w:t>11、共模抑制比：≥140dB</w:t>
            </w:r>
          </w:p>
          <w:p w:rsidR="000E35AE" w:rsidRPr="00D11A56" w:rsidRDefault="000E35AE" w:rsidP="00806BD3">
            <w:pPr>
              <w:spacing w:before="62" w:after="62" w:line="360" w:lineRule="auto"/>
              <w:ind w:firstLineChars="300" w:firstLine="720"/>
              <w:rPr>
                <w:rFonts w:ascii="宋体" w:hAnsi="宋体" w:cs="宋体" w:hint="eastAsia"/>
                <w:sz w:val="24"/>
              </w:rPr>
            </w:pPr>
            <w:r w:rsidRPr="00D11A56">
              <w:rPr>
                <w:rFonts w:ascii="宋体" w:hAnsi="宋体" w:cs="宋体" w:hint="eastAsia"/>
                <w:sz w:val="24"/>
              </w:rPr>
              <w:t>12、自带打印功能,可通过热敏式点阵打印机打印报告</w:t>
            </w:r>
          </w:p>
          <w:p w:rsidR="000E35AE" w:rsidRPr="00D11A56" w:rsidRDefault="000E35AE" w:rsidP="00806BD3">
            <w:pPr>
              <w:spacing w:before="62" w:after="62" w:line="360" w:lineRule="auto"/>
              <w:ind w:firstLineChars="300" w:firstLine="720"/>
              <w:rPr>
                <w:rFonts w:ascii="宋体" w:hAnsi="宋体" w:cs="宋体" w:hint="eastAsia"/>
                <w:sz w:val="24"/>
              </w:rPr>
            </w:pPr>
            <w:r w:rsidRPr="00D11A56">
              <w:rPr>
                <w:rFonts w:ascii="宋体" w:hAnsi="宋体" w:cs="宋体" w:hint="eastAsia"/>
                <w:sz w:val="24"/>
              </w:rPr>
              <w:t>13、交直流两用,自动转换</w:t>
            </w:r>
          </w:p>
          <w:p w:rsidR="000E35AE" w:rsidRPr="00D11A56" w:rsidRDefault="000E35AE" w:rsidP="00806BD3">
            <w:pPr>
              <w:spacing w:before="62" w:after="62" w:line="360" w:lineRule="auto"/>
              <w:ind w:firstLineChars="300" w:firstLine="720"/>
              <w:rPr>
                <w:rFonts w:ascii="宋体" w:hAnsi="宋体" w:cs="宋体" w:hint="eastAsia"/>
                <w:sz w:val="24"/>
              </w:rPr>
            </w:pPr>
            <w:r w:rsidRPr="00D11A56">
              <w:rPr>
                <w:rFonts w:ascii="宋体" w:hAnsi="宋体" w:cs="宋体" w:hint="eastAsia"/>
                <w:sz w:val="24"/>
              </w:rPr>
              <w:t>14、 内置可充电锂离子电池，充满后可正常工作时间≥3.5小时</w:t>
            </w:r>
          </w:p>
        </w:tc>
        <w:tc>
          <w:tcPr>
            <w:tcW w:w="600"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台</w:t>
            </w:r>
          </w:p>
        </w:tc>
        <w:tc>
          <w:tcPr>
            <w:tcW w:w="682" w:type="dxa"/>
            <w:shd w:val="clear" w:color="auto" w:fill="auto"/>
            <w:vAlign w:val="center"/>
          </w:tcPr>
          <w:p w:rsidR="000E35AE" w:rsidRPr="00D11A56" w:rsidRDefault="000E35AE" w:rsidP="00806BD3">
            <w:pPr>
              <w:spacing w:line="360" w:lineRule="auto"/>
              <w:jc w:val="center"/>
              <w:rPr>
                <w:rFonts w:ascii="宋体" w:hAnsi="宋体" w:cs="宋体"/>
                <w:sz w:val="24"/>
              </w:rPr>
            </w:pPr>
            <w:r w:rsidRPr="00D11A56">
              <w:rPr>
                <w:rFonts w:ascii="宋体" w:hAnsi="宋体" w:cs="宋体" w:hint="eastAsia"/>
                <w:sz w:val="24"/>
              </w:rPr>
              <w:t>12</w:t>
            </w:r>
          </w:p>
        </w:tc>
      </w:tr>
      <w:tr w:rsidR="000E35AE" w:rsidRPr="00D11A56" w:rsidTr="00806BD3">
        <w:trPr>
          <w:trHeight w:val="1009"/>
          <w:jc w:val="center"/>
        </w:trPr>
        <w:tc>
          <w:tcPr>
            <w:tcW w:w="589" w:type="dxa"/>
            <w:shd w:val="clear" w:color="auto" w:fill="auto"/>
            <w:vAlign w:val="center"/>
          </w:tcPr>
          <w:p w:rsidR="000E35AE" w:rsidRPr="00D11A56" w:rsidRDefault="000E35AE" w:rsidP="00806BD3">
            <w:pPr>
              <w:spacing w:line="360" w:lineRule="auto"/>
              <w:jc w:val="center"/>
              <w:rPr>
                <w:rFonts w:ascii="宋体" w:hAnsi="宋体" w:cs="宋体"/>
                <w:sz w:val="24"/>
              </w:rPr>
            </w:pPr>
            <w:r w:rsidRPr="00D11A56">
              <w:rPr>
                <w:rFonts w:ascii="宋体" w:hAnsi="宋体" w:cs="宋体" w:hint="eastAsia"/>
                <w:sz w:val="24"/>
              </w:rPr>
              <w:t>20</w:t>
            </w:r>
          </w:p>
        </w:tc>
        <w:tc>
          <w:tcPr>
            <w:tcW w:w="1083"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电子显微镜</w:t>
            </w:r>
          </w:p>
        </w:tc>
        <w:tc>
          <w:tcPr>
            <w:tcW w:w="5984" w:type="dxa"/>
            <w:shd w:val="clear" w:color="auto" w:fill="auto"/>
            <w:vAlign w:val="center"/>
          </w:tcPr>
          <w:p w:rsidR="000E35AE" w:rsidRPr="00D11A56" w:rsidRDefault="000E35AE" w:rsidP="00806BD3">
            <w:pPr>
              <w:numPr>
                <w:ilvl w:val="0"/>
                <w:numId w:val="10"/>
              </w:numPr>
              <w:tabs>
                <w:tab w:val="left" w:pos="360"/>
              </w:tabs>
              <w:spacing w:line="360" w:lineRule="auto"/>
              <w:ind w:left="0" w:firstLineChars="200" w:firstLine="482"/>
              <w:rPr>
                <w:rFonts w:ascii="宋体" w:hAnsi="宋体" w:cs="宋体" w:hint="eastAsia"/>
                <w:b/>
                <w:sz w:val="24"/>
              </w:rPr>
            </w:pPr>
            <w:r w:rsidRPr="00D11A56">
              <w:rPr>
                <w:rFonts w:ascii="宋体" w:hAnsi="宋体" w:cs="宋体" w:hint="eastAsia"/>
                <w:b/>
                <w:sz w:val="24"/>
              </w:rPr>
              <w:t>工作条件</w:t>
            </w:r>
          </w:p>
          <w:p w:rsidR="000E35AE" w:rsidRPr="00D11A56" w:rsidRDefault="000E35AE" w:rsidP="00806BD3">
            <w:pPr>
              <w:spacing w:line="360" w:lineRule="auto"/>
              <w:ind w:firstLineChars="200" w:firstLine="480"/>
              <w:rPr>
                <w:rFonts w:ascii="宋体" w:hAnsi="宋体" w:cs="宋体" w:hint="eastAsia"/>
                <w:bCs/>
                <w:sz w:val="24"/>
              </w:rPr>
            </w:pPr>
            <w:r w:rsidRPr="00D11A56">
              <w:rPr>
                <w:rFonts w:ascii="宋体" w:hAnsi="宋体" w:cs="宋体" w:hint="eastAsia"/>
                <w:bCs/>
                <w:sz w:val="24"/>
              </w:rPr>
              <w:t xml:space="preserve">1.1  </w:t>
            </w:r>
            <w:r w:rsidRPr="00D11A56">
              <w:rPr>
                <w:rFonts w:ascii="宋体" w:hAnsi="宋体" w:cs="宋体" w:hint="eastAsia"/>
                <w:sz w:val="24"/>
              </w:rPr>
              <w:t>适于在气温为摄氏-40℃～＋50℃的环境条件下运输和贮存，</w:t>
            </w:r>
            <w:r w:rsidRPr="00D11A56">
              <w:rPr>
                <w:rFonts w:ascii="宋体" w:hAnsi="宋体" w:cs="宋体" w:hint="eastAsia"/>
                <w:bCs/>
                <w:sz w:val="24"/>
              </w:rPr>
              <w:t>在电源220V（</w:t>
            </w:r>
            <w:r w:rsidRPr="00D11A56">
              <w:rPr>
                <w:rFonts w:ascii="宋体" w:hAnsi="宋体" w:cs="宋体" w:hint="eastAsia"/>
                <w:bCs/>
                <w:sz w:val="24"/>
              </w:rPr>
              <w:sym w:font="Symbol" w:char="F0B1"/>
            </w:r>
            <w:r w:rsidRPr="00D11A56">
              <w:rPr>
                <w:rFonts w:ascii="宋体" w:hAnsi="宋体" w:cs="宋体" w:hint="eastAsia"/>
                <w:bCs/>
                <w:sz w:val="24"/>
              </w:rPr>
              <w:t>10%）/50Hz、气温摄氏-5℃～40℃和相对湿度85%的环境条件下运行。</w:t>
            </w:r>
          </w:p>
          <w:p w:rsidR="000E35AE" w:rsidRPr="00D11A56" w:rsidRDefault="000E35AE" w:rsidP="00806BD3">
            <w:pPr>
              <w:numPr>
                <w:ilvl w:val="0"/>
                <w:numId w:val="10"/>
              </w:numPr>
              <w:tabs>
                <w:tab w:val="left" w:pos="360"/>
              </w:tabs>
              <w:spacing w:line="360" w:lineRule="auto"/>
              <w:ind w:left="0" w:firstLineChars="200" w:firstLine="482"/>
              <w:rPr>
                <w:rFonts w:ascii="宋体" w:hAnsi="宋体" w:cs="宋体" w:hint="eastAsia"/>
                <w:b/>
                <w:sz w:val="24"/>
              </w:rPr>
            </w:pPr>
            <w:r w:rsidRPr="00D11A56">
              <w:rPr>
                <w:rFonts w:ascii="宋体" w:hAnsi="宋体" w:cs="宋体" w:hint="eastAsia"/>
                <w:b/>
                <w:sz w:val="24"/>
              </w:rPr>
              <w:t>主要技术指标</w:t>
            </w:r>
          </w:p>
          <w:p w:rsidR="000E35AE" w:rsidRPr="00D11A56" w:rsidRDefault="000E35AE" w:rsidP="00806BD3">
            <w:pPr>
              <w:spacing w:line="360" w:lineRule="auto"/>
              <w:ind w:firstLineChars="200" w:firstLine="480"/>
              <w:rPr>
                <w:rFonts w:ascii="宋体" w:hAnsi="宋体" w:cs="宋体" w:hint="eastAsia"/>
                <w:bCs/>
                <w:sz w:val="24"/>
              </w:rPr>
            </w:pPr>
            <w:r w:rsidRPr="00D11A56">
              <w:rPr>
                <w:rFonts w:ascii="宋体" w:hAnsi="宋体" w:cs="宋体" w:hint="eastAsia"/>
                <w:bCs/>
                <w:sz w:val="24"/>
              </w:rPr>
              <w:t>2.1  研究级正置显微镜</w:t>
            </w:r>
          </w:p>
          <w:p w:rsidR="000E35AE" w:rsidRPr="00D11A56" w:rsidRDefault="000E35AE" w:rsidP="00806BD3">
            <w:pPr>
              <w:spacing w:line="360" w:lineRule="auto"/>
              <w:ind w:firstLineChars="200" w:firstLine="480"/>
              <w:rPr>
                <w:rFonts w:ascii="宋体" w:hAnsi="宋体" w:cs="宋体" w:hint="eastAsia"/>
                <w:bCs/>
                <w:sz w:val="24"/>
              </w:rPr>
            </w:pPr>
            <w:r w:rsidRPr="00D11A56">
              <w:rPr>
                <w:rFonts w:ascii="宋体" w:hAnsi="宋体" w:cs="宋体" w:hint="eastAsia"/>
                <w:bCs/>
                <w:sz w:val="24"/>
              </w:rPr>
              <w:t xml:space="preserve"> 2.1.1  研究级正置显微镜，可作明场的观察</w:t>
            </w:r>
          </w:p>
          <w:p w:rsidR="000E35AE" w:rsidRPr="00D11A56" w:rsidRDefault="000E35AE" w:rsidP="00806BD3">
            <w:pPr>
              <w:spacing w:line="360" w:lineRule="auto"/>
              <w:ind w:firstLineChars="200" w:firstLine="480"/>
              <w:rPr>
                <w:rFonts w:ascii="宋体" w:hAnsi="宋体" w:cs="宋体" w:hint="eastAsia"/>
                <w:bCs/>
                <w:sz w:val="24"/>
              </w:rPr>
            </w:pPr>
            <w:r w:rsidRPr="00D11A56">
              <w:rPr>
                <w:rFonts w:ascii="宋体" w:hAnsi="宋体" w:cs="宋体" w:hint="eastAsia"/>
                <w:bCs/>
                <w:sz w:val="24"/>
              </w:rPr>
              <w:t>2.1.2  光学系统：无限远校正光学系统，齐焦距离必须为国际标准45mm</w:t>
            </w:r>
          </w:p>
          <w:p w:rsidR="000E35AE" w:rsidRPr="00D11A56" w:rsidRDefault="000E35AE" w:rsidP="00806BD3">
            <w:pPr>
              <w:spacing w:line="360" w:lineRule="auto"/>
              <w:ind w:firstLineChars="200" w:firstLine="480"/>
              <w:rPr>
                <w:rFonts w:ascii="宋体" w:hAnsi="宋体" w:cs="宋体" w:hint="eastAsia"/>
                <w:bCs/>
                <w:sz w:val="24"/>
              </w:rPr>
            </w:pPr>
            <w:r w:rsidRPr="00D11A56">
              <w:rPr>
                <w:rFonts w:ascii="宋体" w:hAnsi="宋体" w:cs="宋体" w:hint="eastAsia"/>
                <w:bCs/>
                <w:sz w:val="24"/>
              </w:rPr>
              <w:t>2.1.3  调焦：载物台垂直运动方式距离不小于25mm，带聚焦粗调上限停止位置，粗调旋钮扭矩可调，最小微调刻度单位≤1微米</w:t>
            </w:r>
          </w:p>
          <w:p w:rsidR="000E35AE" w:rsidRPr="00D11A56" w:rsidRDefault="000E35AE" w:rsidP="00806BD3">
            <w:pPr>
              <w:spacing w:line="360" w:lineRule="auto"/>
              <w:ind w:firstLineChars="200" w:firstLine="480"/>
              <w:rPr>
                <w:rFonts w:ascii="宋体" w:hAnsi="宋体" w:cs="宋体" w:hint="eastAsia"/>
                <w:bCs/>
                <w:sz w:val="24"/>
              </w:rPr>
            </w:pPr>
            <w:r w:rsidRPr="00D11A56">
              <w:rPr>
                <w:rFonts w:ascii="宋体" w:hAnsi="宋体" w:cs="宋体" w:hint="eastAsia"/>
                <w:bCs/>
                <w:sz w:val="24"/>
              </w:rPr>
              <w:t xml:space="preserve"> 2.1.4  观察镜筒：宽视野三目镜筒，倾角为30°</w:t>
            </w:r>
          </w:p>
          <w:p w:rsidR="000E35AE" w:rsidRPr="00D11A56" w:rsidRDefault="000E35AE" w:rsidP="00806BD3">
            <w:pPr>
              <w:spacing w:line="360" w:lineRule="auto"/>
              <w:ind w:firstLineChars="200" w:firstLine="480"/>
              <w:rPr>
                <w:rFonts w:ascii="宋体" w:hAnsi="宋体" w:cs="宋体" w:hint="eastAsia"/>
                <w:bCs/>
                <w:sz w:val="24"/>
              </w:rPr>
            </w:pPr>
            <w:r w:rsidRPr="00D11A56">
              <w:rPr>
                <w:rFonts w:ascii="宋体" w:hAnsi="宋体" w:cs="宋体" w:hint="eastAsia"/>
                <w:bCs/>
                <w:sz w:val="24"/>
              </w:rPr>
              <w:t>2.1.5  照明装置：内置透射光柯勒照明器，长效白光LED光源，寿命≥20000小时。</w:t>
            </w:r>
          </w:p>
          <w:p w:rsidR="000E35AE" w:rsidRPr="00D11A56" w:rsidRDefault="000E35AE" w:rsidP="00806BD3">
            <w:pPr>
              <w:spacing w:line="360" w:lineRule="auto"/>
              <w:ind w:firstLineChars="200" w:firstLine="480"/>
              <w:rPr>
                <w:rFonts w:ascii="宋体" w:hAnsi="宋体" w:cs="宋体" w:hint="eastAsia"/>
                <w:bCs/>
                <w:sz w:val="24"/>
              </w:rPr>
            </w:pPr>
            <w:r w:rsidRPr="00D11A56">
              <w:rPr>
                <w:rFonts w:ascii="宋体" w:hAnsi="宋体" w:cs="宋体" w:hint="eastAsia"/>
                <w:bCs/>
                <w:sz w:val="24"/>
              </w:rPr>
              <w:t>2.1.6  物镜：平场消色差物镜</w:t>
            </w:r>
          </w:p>
          <w:p w:rsidR="000E35AE" w:rsidRPr="00D11A56" w:rsidRDefault="000E35AE" w:rsidP="00806BD3">
            <w:pPr>
              <w:spacing w:line="360" w:lineRule="auto"/>
              <w:ind w:firstLineChars="200" w:firstLine="480"/>
              <w:rPr>
                <w:rFonts w:ascii="宋体" w:hAnsi="宋体" w:cs="宋体" w:hint="eastAsia"/>
                <w:bCs/>
                <w:sz w:val="24"/>
              </w:rPr>
            </w:pPr>
            <w:r w:rsidRPr="00D11A56">
              <w:rPr>
                <w:rFonts w:ascii="宋体" w:hAnsi="宋体" w:cs="宋体" w:hint="eastAsia"/>
                <w:bCs/>
                <w:sz w:val="24"/>
              </w:rPr>
              <w:t>4X（N.A. 0.1，W.D. 18.5）</w:t>
            </w:r>
          </w:p>
          <w:p w:rsidR="000E35AE" w:rsidRPr="00D11A56" w:rsidRDefault="000E35AE" w:rsidP="00806BD3">
            <w:pPr>
              <w:spacing w:line="360" w:lineRule="auto"/>
              <w:ind w:firstLineChars="200" w:firstLine="480"/>
              <w:rPr>
                <w:rFonts w:ascii="宋体" w:hAnsi="宋体" w:cs="宋体" w:hint="eastAsia"/>
                <w:bCs/>
                <w:sz w:val="24"/>
              </w:rPr>
            </w:pPr>
            <w:r w:rsidRPr="00D11A56">
              <w:rPr>
                <w:rFonts w:ascii="宋体" w:hAnsi="宋体" w:cs="宋体" w:hint="eastAsia"/>
                <w:bCs/>
                <w:sz w:val="24"/>
              </w:rPr>
              <w:t>10X（N.A. 0.25，W.D. 10</w:t>
            </w:r>
            <w:r w:rsidRPr="00D11A56">
              <w:rPr>
                <w:rFonts w:ascii="宋体" w:hAnsi="宋体" w:cs="宋体" w:hint="eastAsia"/>
                <w:bCs/>
                <w:sz w:val="24"/>
                <w:lang w:val="en-GB"/>
              </w:rPr>
              <w:t>.6</w:t>
            </w:r>
            <w:r w:rsidRPr="00D11A56">
              <w:rPr>
                <w:rFonts w:ascii="宋体" w:hAnsi="宋体" w:cs="宋体" w:hint="eastAsia"/>
                <w:bCs/>
                <w:sz w:val="24"/>
              </w:rPr>
              <w:t>）</w:t>
            </w:r>
          </w:p>
          <w:p w:rsidR="000E35AE" w:rsidRPr="00D11A56" w:rsidRDefault="000E35AE" w:rsidP="00806BD3">
            <w:pPr>
              <w:spacing w:line="360" w:lineRule="auto"/>
              <w:ind w:firstLineChars="200" w:firstLine="480"/>
              <w:rPr>
                <w:rFonts w:ascii="宋体" w:hAnsi="宋体" w:cs="宋体" w:hint="eastAsia"/>
                <w:bCs/>
                <w:sz w:val="24"/>
              </w:rPr>
            </w:pPr>
            <w:r w:rsidRPr="00D11A56">
              <w:rPr>
                <w:rFonts w:ascii="宋体" w:hAnsi="宋体" w:cs="宋体" w:hint="eastAsia"/>
                <w:bCs/>
                <w:sz w:val="24"/>
              </w:rPr>
              <w:t>20X（N.A. 0.4，W.D. 1.2 spring）</w:t>
            </w:r>
          </w:p>
          <w:p w:rsidR="000E35AE" w:rsidRPr="00D11A56" w:rsidRDefault="000E35AE" w:rsidP="00806BD3">
            <w:pPr>
              <w:spacing w:line="360" w:lineRule="auto"/>
              <w:ind w:firstLineChars="200" w:firstLine="480"/>
              <w:rPr>
                <w:rFonts w:ascii="宋体" w:hAnsi="宋体" w:cs="宋体" w:hint="eastAsia"/>
                <w:bCs/>
                <w:sz w:val="24"/>
              </w:rPr>
            </w:pPr>
            <w:r w:rsidRPr="00D11A56">
              <w:rPr>
                <w:rFonts w:ascii="宋体" w:hAnsi="宋体" w:cs="宋体" w:hint="eastAsia"/>
                <w:bCs/>
                <w:sz w:val="24"/>
              </w:rPr>
              <w:t>40X（N.A. 0.65，W.D. 0.6 spring）</w:t>
            </w:r>
          </w:p>
          <w:p w:rsidR="000E35AE" w:rsidRPr="00D11A56" w:rsidRDefault="000E35AE" w:rsidP="00806BD3">
            <w:pPr>
              <w:spacing w:line="360" w:lineRule="auto"/>
              <w:ind w:firstLineChars="200" w:firstLine="480"/>
              <w:rPr>
                <w:rFonts w:ascii="宋体" w:hAnsi="宋体" w:cs="宋体" w:hint="eastAsia"/>
                <w:bCs/>
                <w:sz w:val="24"/>
              </w:rPr>
            </w:pPr>
            <w:r w:rsidRPr="00D11A56">
              <w:rPr>
                <w:rFonts w:ascii="宋体" w:hAnsi="宋体" w:cs="宋体" w:hint="eastAsia"/>
                <w:bCs/>
                <w:sz w:val="24"/>
              </w:rPr>
              <w:t>100X（N.A. 1.25，W.D. 0.15 spring, oil）</w:t>
            </w:r>
          </w:p>
          <w:p w:rsidR="000E35AE" w:rsidRPr="00D11A56" w:rsidRDefault="000E35AE" w:rsidP="00806BD3">
            <w:pPr>
              <w:spacing w:line="360" w:lineRule="auto"/>
              <w:ind w:firstLineChars="200" w:firstLine="480"/>
              <w:rPr>
                <w:rFonts w:ascii="宋体" w:hAnsi="宋体" w:cs="宋体" w:hint="eastAsia"/>
                <w:bCs/>
                <w:sz w:val="24"/>
              </w:rPr>
            </w:pPr>
            <w:r w:rsidRPr="00D11A56">
              <w:rPr>
                <w:rFonts w:ascii="宋体" w:hAnsi="宋体" w:cs="宋体" w:hint="eastAsia"/>
                <w:bCs/>
                <w:sz w:val="24"/>
              </w:rPr>
              <w:t>2.1.7  载物台：右手低位置同轴驱动选钮的高抗磨损性陶瓷覆盖层载物台。</w:t>
            </w:r>
          </w:p>
          <w:p w:rsidR="000E35AE" w:rsidRPr="00D11A56" w:rsidRDefault="000E35AE" w:rsidP="00806BD3">
            <w:pPr>
              <w:spacing w:line="360" w:lineRule="auto"/>
              <w:ind w:firstLineChars="200" w:firstLine="480"/>
              <w:rPr>
                <w:rFonts w:ascii="宋体" w:hAnsi="宋体" w:cs="宋体" w:hint="eastAsia"/>
                <w:bCs/>
                <w:sz w:val="24"/>
                <w:lang w:val="en-GB"/>
              </w:rPr>
            </w:pPr>
            <w:r w:rsidRPr="00D11A56">
              <w:rPr>
                <w:rFonts w:ascii="宋体" w:hAnsi="宋体" w:cs="宋体" w:hint="eastAsia"/>
                <w:bCs/>
                <w:sz w:val="24"/>
              </w:rPr>
              <w:t>2.1.8  目镜：10X宽视野目镜，视野数为22；</w:t>
            </w:r>
          </w:p>
          <w:p w:rsidR="000E35AE" w:rsidRPr="00D11A56" w:rsidRDefault="000E35AE" w:rsidP="00806BD3">
            <w:pPr>
              <w:spacing w:line="360" w:lineRule="auto"/>
              <w:ind w:firstLineChars="200" w:firstLine="480"/>
              <w:rPr>
                <w:rFonts w:ascii="宋体" w:hAnsi="宋体" w:cs="宋体" w:hint="eastAsia"/>
                <w:bCs/>
                <w:sz w:val="24"/>
                <w:lang w:val="en-GB"/>
              </w:rPr>
            </w:pPr>
            <w:r w:rsidRPr="00D11A56">
              <w:rPr>
                <w:rFonts w:ascii="宋体" w:hAnsi="宋体" w:cs="宋体" w:hint="eastAsia"/>
                <w:bCs/>
                <w:sz w:val="24"/>
              </w:rPr>
              <w:t>2.1.9  物镜转换器：五孔物镜转换器</w:t>
            </w:r>
          </w:p>
          <w:p w:rsidR="000E35AE" w:rsidRPr="00D11A56" w:rsidRDefault="000E35AE" w:rsidP="00806BD3">
            <w:pPr>
              <w:spacing w:line="360" w:lineRule="auto"/>
              <w:ind w:firstLineChars="200" w:firstLine="480"/>
              <w:rPr>
                <w:rFonts w:ascii="宋体" w:hAnsi="宋体" w:cs="宋体" w:hint="eastAsia"/>
                <w:sz w:val="24"/>
              </w:rPr>
            </w:pPr>
            <w:r w:rsidRPr="00D11A56">
              <w:rPr>
                <w:rFonts w:ascii="宋体" w:hAnsi="宋体" w:cs="宋体" w:hint="eastAsia"/>
                <w:bCs/>
                <w:sz w:val="24"/>
              </w:rPr>
              <w:t>2.1.10  聚光镜：阿贝聚光镜，</w:t>
            </w:r>
            <w:r w:rsidRPr="00D11A56">
              <w:rPr>
                <w:rFonts w:ascii="宋体" w:hAnsi="宋体" w:cs="宋体" w:hint="eastAsia"/>
                <w:bCs/>
                <w:sz w:val="24"/>
                <w:lang w:val="en-GB"/>
              </w:rPr>
              <w:t>N.A.≥</w:t>
            </w:r>
            <w:r w:rsidRPr="00D11A56">
              <w:rPr>
                <w:rFonts w:ascii="宋体" w:hAnsi="宋体" w:cs="宋体" w:hint="eastAsia"/>
                <w:bCs/>
                <w:sz w:val="24"/>
              </w:rPr>
              <w:t>1.1</w:t>
            </w:r>
          </w:p>
        </w:tc>
        <w:tc>
          <w:tcPr>
            <w:tcW w:w="600"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台</w:t>
            </w:r>
          </w:p>
        </w:tc>
        <w:tc>
          <w:tcPr>
            <w:tcW w:w="682" w:type="dxa"/>
            <w:shd w:val="clear" w:color="auto" w:fill="auto"/>
            <w:vAlign w:val="center"/>
          </w:tcPr>
          <w:p w:rsidR="000E35AE" w:rsidRPr="00D11A56" w:rsidRDefault="000E35AE" w:rsidP="00806BD3">
            <w:pPr>
              <w:spacing w:line="360" w:lineRule="auto"/>
              <w:jc w:val="center"/>
              <w:rPr>
                <w:rFonts w:ascii="宋体" w:hAnsi="宋体" w:cs="宋体" w:hint="eastAsia"/>
                <w:sz w:val="24"/>
              </w:rPr>
            </w:pPr>
            <w:r w:rsidRPr="00D11A56">
              <w:rPr>
                <w:rFonts w:ascii="宋体" w:hAnsi="宋体" w:cs="宋体" w:hint="eastAsia"/>
                <w:sz w:val="24"/>
              </w:rPr>
              <w:t>1</w:t>
            </w:r>
          </w:p>
        </w:tc>
      </w:tr>
    </w:tbl>
    <w:p w:rsidR="000E35AE" w:rsidRDefault="000E35AE" w:rsidP="000E35AE">
      <w:pPr>
        <w:pStyle w:val="af"/>
        <w:ind w:firstLine="210"/>
        <w:jc w:val="center"/>
        <w:rPr>
          <w:rFonts w:ascii="宋体" w:hAnsi="宋体" w:cs="宋体" w:hint="eastAsia"/>
          <w:color w:val="000000"/>
          <w:kern w:val="0"/>
          <w:szCs w:val="21"/>
        </w:rPr>
      </w:pPr>
    </w:p>
    <w:p w:rsidR="000E35AE" w:rsidRDefault="000E35AE" w:rsidP="000E35AE">
      <w:pPr>
        <w:pStyle w:val="1"/>
        <w:numPr>
          <w:ilvl w:val="0"/>
          <w:numId w:val="11"/>
        </w:numPr>
        <w:tabs>
          <w:tab w:val="left" w:pos="750"/>
        </w:tabs>
        <w:jc w:val="center"/>
        <w:rPr>
          <w:rFonts w:ascii="仿宋" w:eastAsia="仿宋" w:hAnsi="仿宋" w:cs="仿宋" w:hint="eastAsia"/>
        </w:rPr>
      </w:pPr>
      <w:bookmarkStart w:id="202" w:name="_Toc29304"/>
      <w:bookmarkStart w:id="203" w:name="_Toc18352"/>
      <w:bookmarkStart w:id="204" w:name="_Toc30515"/>
      <w:r>
        <w:rPr>
          <w:rFonts w:ascii="仿宋" w:eastAsia="仿宋" w:hAnsi="仿宋" w:cs="仿宋" w:hint="eastAsia"/>
        </w:rPr>
        <w:br w:type="page"/>
        <w:t xml:space="preserve">  合同条款及格式</w:t>
      </w:r>
    </w:p>
    <w:p w:rsidR="000E35AE" w:rsidRDefault="000E35AE" w:rsidP="000E35AE">
      <w:pPr>
        <w:pStyle w:val="ad"/>
        <w:widowControl/>
        <w:spacing w:before="0" w:after="0" w:line="360" w:lineRule="auto"/>
        <w:ind w:left="0"/>
      </w:pPr>
    </w:p>
    <w:p w:rsidR="000E35AE" w:rsidRDefault="000E35AE" w:rsidP="000E35AE">
      <w:pPr>
        <w:pStyle w:val="ad"/>
        <w:widowControl/>
        <w:spacing w:before="0" w:after="0" w:line="360" w:lineRule="auto"/>
        <w:ind w:left="0"/>
      </w:pPr>
      <w:r>
        <w:rPr>
          <w:sz w:val="21"/>
          <w:szCs w:val="21"/>
        </w:rPr>
        <w:t>甲方：</w:t>
      </w:r>
      <w:r>
        <w:rPr>
          <w:sz w:val="21"/>
          <w:szCs w:val="21"/>
          <w:u w:val="single"/>
        </w:rPr>
        <w:t>（采购人全称）</w:t>
      </w:r>
    </w:p>
    <w:p w:rsidR="000E35AE" w:rsidRDefault="000E35AE" w:rsidP="000E35AE">
      <w:pPr>
        <w:pStyle w:val="ad"/>
        <w:widowControl/>
        <w:spacing w:before="0" w:after="0" w:line="360" w:lineRule="auto"/>
        <w:ind w:left="0"/>
      </w:pPr>
      <w:r>
        <w:rPr>
          <w:sz w:val="21"/>
          <w:szCs w:val="21"/>
        </w:rPr>
        <w:t>乙方：</w:t>
      </w:r>
      <w:r>
        <w:rPr>
          <w:sz w:val="21"/>
          <w:szCs w:val="21"/>
          <w:u w:val="single"/>
        </w:rPr>
        <w:t>（中标人全称）</w:t>
      </w:r>
    </w:p>
    <w:p w:rsidR="000E35AE" w:rsidRDefault="000E35AE" w:rsidP="000E35AE">
      <w:pPr>
        <w:pStyle w:val="ad"/>
        <w:widowControl/>
        <w:spacing w:before="0" w:after="0" w:line="360" w:lineRule="auto"/>
        <w:ind w:left="0"/>
      </w:pPr>
    </w:p>
    <w:p w:rsidR="000E35AE" w:rsidRDefault="000E35AE" w:rsidP="000E35AE">
      <w:pPr>
        <w:pStyle w:val="ad"/>
        <w:widowControl/>
        <w:spacing w:before="0" w:after="0" w:line="360" w:lineRule="auto"/>
        <w:ind w:left="0" w:firstLine="482"/>
      </w:pPr>
      <w:r>
        <w:rPr>
          <w:sz w:val="21"/>
          <w:szCs w:val="21"/>
        </w:rPr>
        <w:t>根据招标编号为</w:t>
      </w:r>
      <w:r>
        <w:rPr>
          <w:sz w:val="21"/>
          <w:szCs w:val="21"/>
          <w:u w:val="single"/>
        </w:rPr>
        <w:t>            </w:t>
      </w:r>
      <w:r>
        <w:rPr>
          <w:sz w:val="21"/>
          <w:szCs w:val="21"/>
        </w:rPr>
        <w:t>的</w:t>
      </w:r>
      <w:r>
        <w:rPr>
          <w:sz w:val="21"/>
          <w:szCs w:val="21"/>
          <w:u w:val="single"/>
        </w:rPr>
        <w:t>（填写</w:t>
      </w:r>
      <w:r>
        <w:rPr>
          <w:sz w:val="21"/>
          <w:szCs w:val="21"/>
          <w:u w:val="single"/>
        </w:rPr>
        <w:t>“</w:t>
      </w:r>
      <w:r>
        <w:rPr>
          <w:sz w:val="21"/>
          <w:szCs w:val="21"/>
          <w:u w:val="single"/>
        </w:rPr>
        <w:t>项目名称</w:t>
      </w:r>
      <w:r>
        <w:rPr>
          <w:sz w:val="21"/>
          <w:szCs w:val="21"/>
          <w:u w:val="single"/>
        </w:rPr>
        <w:t>”</w:t>
      </w:r>
      <w:r>
        <w:rPr>
          <w:sz w:val="21"/>
          <w:szCs w:val="21"/>
          <w:u w:val="single"/>
        </w:rPr>
        <w:t>）</w:t>
      </w:r>
      <w:r>
        <w:rPr>
          <w:sz w:val="21"/>
          <w:szCs w:val="21"/>
        </w:rPr>
        <w:t>项目（以下简称：</w:t>
      </w:r>
      <w:r>
        <w:rPr>
          <w:sz w:val="21"/>
          <w:szCs w:val="21"/>
        </w:rPr>
        <w:t>“</w:t>
      </w:r>
      <w:r>
        <w:rPr>
          <w:sz w:val="21"/>
          <w:szCs w:val="21"/>
        </w:rPr>
        <w:t>本项目</w:t>
      </w:r>
      <w:r>
        <w:rPr>
          <w:sz w:val="21"/>
          <w:szCs w:val="21"/>
        </w:rPr>
        <w:t>”</w:t>
      </w:r>
      <w:r>
        <w:rPr>
          <w:sz w:val="21"/>
          <w:szCs w:val="21"/>
        </w:rPr>
        <w:t>）的招标结果，乙方为中标人。现经甲乙双方友好协商，就以下事项达成一致并签订本合同：</w:t>
      </w:r>
    </w:p>
    <w:p w:rsidR="000E35AE" w:rsidRDefault="000E35AE" w:rsidP="000E35AE">
      <w:pPr>
        <w:pStyle w:val="ad"/>
        <w:widowControl/>
        <w:spacing w:before="0" w:after="0" w:line="360" w:lineRule="auto"/>
        <w:ind w:left="0" w:firstLine="482"/>
      </w:pPr>
      <w:r>
        <w:rPr>
          <w:sz w:val="21"/>
          <w:szCs w:val="21"/>
        </w:rPr>
        <w:t>1</w:t>
      </w:r>
      <w:r>
        <w:rPr>
          <w:sz w:val="21"/>
          <w:szCs w:val="21"/>
        </w:rPr>
        <w:t>、下列合同文件是构成本合同不可分割的部分：</w:t>
      </w:r>
    </w:p>
    <w:p w:rsidR="000E35AE" w:rsidRDefault="000E35AE" w:rsidP="000E35AE">
      <w:pPr>
        <w:pStyle w:val="ad"/>
        <w:widowControl/>
        <w:spacing w:before="0" w:after="0" w:line="360" w:lineRule="auto"/>
        <w:ind w:left="0" w:firstLine="482"/>
      </w:pPr>
      <w:r>
        <w:rPr>
          <w:sz w:val="21"/>
          <w:szCs w:val="21"/>
        </w:rPr>
        <w:t>1.1</w:t>
      </w:r>
      <w:r>
        <w:rPr>
          <w:sz w:val="21"/>
          <w:szCs w:val="21"/>
        </w:rPr>
        <w:t>合同条款；</w:t>
      </w:r>
    </w:p>
    <w:p w:rsidR="000E35AE" w:rsidRDefault="000E35AE" w:rsidP="000E35AE">
      <w:pPr>
        <w:pStyle w:val="ad"/>
        <w:widowControl/>
        <w:spacing w:before="0" w:after="0" w:line="360" w:lineRule="auto"/>
        <w:ind w:left="0" w:firstLine="482"/>
      </w:pPr>
      <w:r>
        <w:rPr>
          <w:sz w:val="21"/>
          <w:szCs w:val="21"/>
        </w:rPr>
        <w:t>1.2</w:t>
      </w:r>
      <w:r>
        <w:rPr>
          <w:rFonts w:hint="eastAsia"/>
          <w:sz w:val="21"/>
          <w:szCs w:val="21"/>
        </w:rPr>
        <w:t>采购文件</w:t>
      </w:r>
      <w:r>
        <w:rPr>
          <w:sz w:val="21"/>
          <w:szCs w:val="21"/>
        </w:rPr>
        <w:t>、乙方的投标文件；</w:t>
      </w:r>
    </w:p>
    <w:p w:rsidR="000E35AE" w:rsidRDefault="000E35AE" w:rsidP="000E35AE">
      <w:pPr>
        <w:pStyle w:val="ad"/>
        <w:widowControl/>
        <w:spacing w:before="0" w:after="0" w:line="360" w:lineRule="auto"/>
        <w:ind w:left="0" w:firstLine="482"/>
      </w:pPr>
      <w:r>
        <w:rPr>
          <w:sz w:val="21"/>
          <w:szCs w:val="21"/>
        </w:rPr>
        <w:t>1.3</w:t>
      </w:r>
      <w:r>
        <w:rPr>
          <w:sz w:val="21"/>
          <w:szCs w:val="21"/>
        </w:rPr>
        <w:t>其他文件或材料：</w:t>
      </w:r>
      <w:r>
        <w:rPr>
          <w:sz w:val="21"/>
          <w:szCs w:val="21"/>
        </w:rPr>
        <w:t>□</w:t>
      </w:r>
      <w:r>
        <w:rPr>
          <w:sz w:val="21"/>
          <w:szCs w:val="21"/>
        </w:rPr>
        <w:t>无。</w:t>
      </w:r>
      <w:r>
        <w:rPr>
          <w:sz w:val="21"/>
          <w:szCs w:val="21"/>
        </w:rPr>
        <w:t>□</w:t>
      </w:r>
      <w:r>
        <w:rPr>
          <w:sz w:val="21"/>
          <w:szCs w:val="21"/>
          <w:u w:val="single"/>
        </w:rPr>
        <w:t>（按照实际情况编制填写需要增加的内容）</w:t>
      </w:r>
      <w:r>
        <w:rPr>
          <w:sz w:val="21"/>
          <w:szCs w:val="21"/>
        </w:rPr>
        <w:t>。</w:t>
      </w:r>
    </w:p>
    <w:p w:rsidR="000E35AE" w:rsidRDefault="000E35AE" w:rsidP="000E35AE">
      <w:pPr>
        <w:pStyle w:val="ad"/>
        <w:widowControl/>
        <w:spacing w:before="0" w:after="0" w:line="360" w:lineRule="auto"/>
        <w:ind w:left="0" w:firstLine="482"/>
      </w:pPr>
      <w:r>
        <w:rPr>
          <w:sz w:val="21"/>
          <w:szCs w:val="21"/>
        </w:rPr>
        <w:t>2</w:t>
      </w:r>
      <w:r>
        <w:rPr>
          <w:sz w:val="21"/>
          <w:szCs w:val="21"/>
        </w:rPr>
        <w:t>、合同标的</w:t>
      </w:r>
    </w:p>
    <w:p w:rsidR="000E35AE" w:rsidRDefault="000E35AE" w:rsidP="000E35AE">
      <w:pPr>
        <w:pStyle w:val="ad"/>
        <w:widowControl/>
        <w:spacing w:before="0" w:after="0" w:line="360" w:lineRule="auto"/>
        <w:ind w:left="0" w:firstLine="482"/>
      </w:pPr>
      <w:r>
        <w:rPr>
          <w:sz w:val="21"/>
          <w:szCs w:val="21"/>
          <w:u w:val="single"/>
        </w:rPr>
        <w:t>（按照实际情况编制填写，可以是表格或文字描述）</w:t>
      </w:r>
      <w:r>
        <w:rPr>
          <w:sz w:val="21"/>
          <w:szCs w:val="21"/>
        </w:rPr>
        <w:t>。</w:t>
      </w:r>
    </w:p>
    <w:p w:rsidR="000E35AE" w:rsidRDefault="000E35AE" w:rsidP="000E35AE">
      <w:pPr>
        <w:pStyle w:val="ad"/>
        <w:widowControl/>
        <w:spacing w:before="0" w:after="0" w:line="360" w:lineRule="auto"/>
        <w:ind w:left="0" w:firstLine="482"/>
      </w:pPr>
      <w:r>
        <w:rPr>
          <w:sz w:val="21"/>
          <w:szCs w:val="21"/>
        </w:rPr>
        <w:t>3</w:t>
      </w:r>
      <w:r>
        <w:rPr>
          <w:sz w:val="21"/>
          <w:szCs w:val="21"/>
        </w:rPr>
        <w:t>、合同总金额</w:t>
      </w:r>
    </w:p>
    <w:p w:rsidR="000E35AE" w:rsidRDefault="000E35AE" w:rsidP="000E35AE">
      <w:pPr>
        <w:pStyle w:val="ad"/>
        <w:widowControl/>
        <w:spacing w:before="0" w:after="0" w:line="360" w:lineRule="auto"/>
        <w:ind w:left="0" w:firstLine="482"/>
      </w:pPr>
      <w:r>
        <w:rPr>
          <w:sz w:val="21"/>
          <w:szCs w:val="21"/>
        </w:rPr>
        <w:t>3.1</w:t>
      </w:r>
      <w:r>
        <w:rPr>
          <w:sz w:val="21"/>
          <w:szCs w:val="21"/>
        </w:rPr>
        <w:t>合同总金额为人民币大写：</w:t>
      </w:r>
      <w:r>
        <w:rPr>
          <w:sz w:val="21"/>
          <w:szCs w:val="21"/>
          <w:u w:val="single"/>
        </w:rPr>
        <w:t>           </w:t>
      </w:r>
      <w:r>
        <w:rPr>
          <w:sz w:val="21"/>
          <w:szCs w:val="21"/>
        </w:rPr>
        <w:t>元（￥</w:t>
      </w:r>
      <w:r>
        <w:rPr>
          <w:sz w:val="21"/>
          <w:szCs w:val="21"/>
          <w:u w:val="single"/>
        </w:rPr>
        <w:t>          </w:t>
      </w:r>
      <w:r>
        <w:rPr>
          <w:sz w:val="21"/>
          <w:szCs w:val="21"/>
        </w:rPr>
        <w:t>）。</w:t>
      </w:r>
    </w:p>
    <w:p w:rsidR="000E35AE" w:rsidRDefault="000E35AE" w:rsidP="000E35AE">
      <w:pPr>
        <w:pStyle w:val="ad"/>
        <w:widowControl/>
        <w:spacing w:before="0" w:after="0" w:line="360" w:lineRule="auto"/>
        <w:ind w:left="0" w:firstLine="482"/>
      </w:pPr>
      <w:r>
        <w:rPr>
          <w:sz w:val="21"/>
          <w:szCs w:val="21"/>
        </w:rPr>
        <w:t>4</w:t>
      </w:r>
      <w:r>
        <w:rPr>
          <w:sz w:val="21"/>
          <w:szCs w:val="21"/>
        </w:rPr>
        <w:t>、合同标的交付时间、地点和条件</w:t>
      </w:r>
    </w:p>
    <w:p w:rsidR="000E35AE" w:rsidRDefault="000E35AE" w:rsidP="000E35AE">
      <w:pPr>
        <w:pStyle w:val="ad"/>
        <w:widowControl/>
        <w:spacing w:before="0" w:after="0" w:line="360" w:lineRule="auto"/>
        <w:ind w:left="0" w:firstLine="482"/>
      </w:pPr>
      <w:r>
        <w:rPr>
          <w:sz w:val="21"/>
          <w:szCs w:val="21"/>
        </w:rPr>
        <w:t>4.1</w:t>
      </w:r>
      <w:r>
        <w:rPr>
          <w:sz w:val="21"/>
          <w:szCs w:val="21"/>
        </w:rPr>
        <w:t>交付时间：</w:t>
      </w:r>
      <w:r>
        <w:rPr>
          <w:sz w:val="21"/>
          <w:szCs w:val="21"/>
          <w:u w:val="single"/>
        </w:rPr>
        <w:t>                     </w:t>
      </w:r>
      <w:r>
        <w:rPr>
          <w:sz w:val="21"/>
          <w:szCs w:val="21"/>
        </w:rPr>
        <w:t>；</w:t>
      </w:r>
    </w:p>
    <w:p w:rsidR="000E35AE" w:rsidRDefault="000E35AE" w:rsidP="000E35AE">
      <w:pPr>
        <w:pStyle w:val="ad"/>
        <w:widowControl/>
        <w:spacing w:before="0" w:after="0" w:line="360" w:lineRule="auto"/>
        <w:ind w:left="0" w:firstLine="482"/>
      </w:pPr>
      <w:r>
        <w:rPr>
          <w:sz w:val="21"/>
          <w:szCs w:val="21"/>
        </w:rPr>
        <w:t>4.2</w:t>
      </w:r>
      <w:r>
        <w:rPr>
          <w:sz w:val="21"/>
          <w:szCs w:val="21"/>
        </w:rPr>
        <w:t>交付地点：</w:t>
      </w:r>
      <w:r>
        <w:rPr>
          <w:sz w:val="21"/>
          <w:szCs w:val="21"/>
          <w:u w:val="single"/>
        </w:rPr>
        <w:t>                     </w:t>
      </w:r>
      <w:r>
        <w:rPr>
          <w:sz w:val="21"/>
          <w:szCs w:val="21"/>
        </w:rPr>
        <w:t>；</w:t>
      </w:r>
    </w:p>
    <w:p w:rsidR="000E35AE" w:rsidRDefault="000E35AE" w:rsidP="000E35AE">
      <w:pPr>
        <w:pStyle w:val="ad"/>
        <w:widowControl/>
        <w:spacing w:before="0" w:after="0" w:line="360" w:lineRule="auto"/>
        <w:ind w:left="0" w:firstLine="482"/>
      </w:pPr>
      <w:r>
        <w:rPr>
          <w:sz w:val="21"/>
          <w:szCs w:val="21"/>
        </w:rPr>
        <w:t>4.3</w:t>
      </w:r>
      <w:r>
        <w:rPr>
          <w:sz w:val="21"/>
          <w:szCs w:val="21"/>
        </w:rPr>
        <w:t>交付条件：</w:t>
      </w:r>
      <w:r>
        <w:rPr>
          <w:sz w:val="21"/>
          <w:szCs w:val="21"/>
          <w:u w:val="single"/>
        </w:rPr>
        <w:t>                     </w:t>
      </w:r>
      <w:r>
        <w:rPr>
          <w:sz w:val="21"/>
          <w:szCs w:val="21"/>
        </w:rPr>
        <w:t>。</w:t>
      </w:r>
    </w:p>
    <w:p w:rsidR="000E35AE" w:rsidRDefault="000E35AE" w:rsidP="000E35AE">
      <w:pPr>
        <w:pStyle w:val="ad"/>
        <w:widowControl/>
        <w:spacing w:before="0" w:after="0" w:line="360" w:lineRule="auto"/>
        <w:ind w:left="0" w:firstLine="482"/>
      </w:pPr>
      <w:r>
        <w:rPr>
          <w:sz w:val="21"/>
          <w:szCs w:val="21"/>
        </w:rPr>
        <w:t>5</w:t>
      </w:r>
      <w:r>
        <w:rPr>
          <w:sz w:val="21"/>
          <w:szCs w:val="21"/>
        </w:rPr>
        <w:t>、合同标的应符合</w:t>
      </w:r>
      <w:r>
        <w:rPr>
          <w:rFonts w:hint="eastAsia"/>
          <w:sz w:val="21"/>
          <w:szCs w:val="21"/>
        </w:rPr>
        <w:t>采购文件</w:t>
      </w:r>
      <w:r>
        <w:rPr>
          <w:sz w:val="21"/>
          <w:szCs w:val="21"/>
        </w:rPr>
        <w:t>、乙方投标文件的规定或约定，具体如下：</w:t>
      </w:r>
    </w:p>
    <w:p w:rsidR="000E35AE" w:rsidRDefault="000E35AE" w:rsidP="000E35AE">
      <w:pPr>
        <w:pStyle w:val="ad"/>
        <w:widowControl/>
        <w:spacing w:before="0" w:after="0" w:line="360" w:lineRule="auto"/>
        <w:ind w:left="0" w:firstLine="482"/>
      </w:pPr>
      <w:r>
        <w:rPr>
          <w:sz w:val="21"/>
          <w:szCs w:val="21"/>
          <w:u w:val="single"/>
        </w:rPr>
        <w:t>（按照实际情况编制填写，可以是表格或文字描述）</w:t>
      </w:r>
      <w:r>
        <w:rPr>
          <w:sz w:val="21"/>
          <w:szCs w:val="21"/>
        </w:rPr>
        <w:t>。</w:t>
      </w:r>
    </w:p>
    <w:p w:rsidR="000E35AE" w:rsidRDefault="000E35AE" w:rsidP="000E35AE">
      <w:pPr>
        <w:pStyle w:val="ad"/>
        <w:widowControl/>
        <w:spacing w:before="0" w:after="0" w:line="360" w:lineRule="auto"/>
        <w:ind w:left="0" w:firstLine="482"/>
      </w:pPr>
      <w:r>
        <w:rPr>
          <w:sz w:val="21"/>
          <w:szCs w:val="21"/>
        </w:rPr>
        <w:t>6</w:t>
      </w:r>
      <w:r>
        <w:rPr>
          <w:sz w:val="21"/>
          <w:szCs w:val="21"/>
        </w:rPr>
        <w:t>、验收</w:t>
      </w:r>
    </w:p>
    <w:p w:rsidR="000E35AE" w:rsidRDefault="000E35AE" w:rsidP="000E35AE">
      <w:pPr>
        <w:pStyle w:val="ad"/>
        <w:widowControl/>
        <w:spacing w:before="0" w:after="0" w:line="360" w:lineRule="auto"/>
        <w:ind w:left="0" w:firstLine="482"/>
      </w:pPr>
      <w:r>
        <w:rPr>
          <w:sz w:val="21"/>
          <w:szCs w:val="21"/>
        </w:rPr>
        <w:t>6.1</w:t>
      </w:r>
      <w:r>
        <w:rPr>
          <w:sz w:val="21"/>
          <w:szCs w:val="21"/>
        </w:rPr>
        <w:t>验收应按照</w:t>
      </w:r>
      <w:r>
        <w:rPr>
          <w:rFonts w:hint="eastAsia"/>
          <w:sz w:val="21"/>
          <w:szCs w:val="21"/>
        </w:rPr>
        <w:t>采购文件</w:t>
      </w:r>
      <w:r>
        <w:rPr>
          <w:sz w:val="21"/>
          <w:szCs w:val="21"/>
        </w:rPr>
        <w:t>、乙方投标文件的规定或约定进行，具体如下：</w:t>
      </w:r>
    </w:p>
    <w:p w:rsidR="000E35AE" w:rsidRDefault="000E35AE" w:rsidP="000E35AE">
      <w:pPr>
        <w:pStyle w:val="ad"/>
        <w:widowControl/>
        <w:spacing w:before="0" w:after="0" w:line="360" w:lineRule="auto"/>
        <w:ind w:left="0" w:firstLine="482"/>
      </w:pPr>
      <w:r>
        <w:rPr>
          <w:sz w:val="21"/>
          <w:szCs w:val="21"/>
          <w:u w:val="single"/>
        </w:rPr>
        <w:t>（按照实际情况编制填写，可以是表格或文字描述）</w:t>
      </w:r>
      <w:r>
        <w:rPr>
          <w:sz w:val="21"/>
          <w:szCs w:val="21"/>
        </w:rPr>
        <w:t>。</w:t>
      </w:r>
    </w:p>
    <w:p w:rsidR="000E35AE" w:rsidRDefault="000E35AE" w:rsidP="000E35AE">
      <w:pPr>
        <w:pStyle w:val="ad"/>
        <w:widowControl/>
        <w:spacing w:before="0" w:after="0" w:line="360" w:lineRule="auto"/>
        <w:ind w:left="0" w:firstLine="482"/>
      </w:pPr>
      <w:r>
        <w:rPr>
          <w:sz w:val="21"/>
          <w:szCs w:val="21"/>
        </w:rPr>
        <w:t>6.2</w:t>
      </w:r>
      <w:r>
        <w:rPr>
          <w:sz w:val="21"/>
          <w:szCs w:val="21"/>
        </w:rPr>
        <w:t>本项目是否邀请其他供应商参与验收：</w:t>
      </w:r>
    </w:p>
    <w:p w:rsidR="000E35AE" w:rsidRDefault="000E35AE" w:rsidP="000E35AE">
      <w:pPr>
        <w:pStyle w:val="ad"/>
        <w:widowControl/>
        <w:spacing w:before="0" w:after="0" w:line="360" w:lineRule="auto"/>
        <w:ind w:left="0" w:firstLine="482"/>
      </w:pPr>
      <w:r>
        <w:rPr>
          <w:sz w:val="21"/>
          <w:szCs w:val="21"/>
        </w:rPr>
        <w:t>□</w:t>
      </w:r>
      <w:r>
        <w:rPr>
          <w:sz w:val="21"/>
          <w:szCs w:val="21"/>
        </w:rPr>
        <w:t>不邀请。</w:t>
      </w:r>
      <w:r>
        <w:rPr>
          <w:sz w:val="21"/>
          <w:szCs w:val="21"/>
        </w:rPr>
        <w:t>□</w:t>
      </w:r>
      <w:r>
        <w:rPr>
          <w:sz w:val="21"/>
          <w:szCs w:val="21"/>
        </w:rPr>
        <w:t>邀请，具体如下：</w:t>
      </w:r>
      <w:r>
        <w:rPr>
          <w:sz w:val="21"/>
          <w:szCs w:val="21"/>
          <w:u w:val="single"/>
        </w:rPr>
        <w:t>（按照</w:t>
      </w:r>
      <w:r>
        <w:rPr>
          <w:rFonts w:hint="eastAsia"/>
          <w:sz w:val="21"/>
          <w:szCs w:val="21"/>
          <w:u w:val="single"/>
        </w:rPr>
        <w:t>采购文件</w:t>
      </w:r>
      <w:r>
        <w:rPr>
          <w:sz w:val="21"/>
          <w:szCs w:val="21"/>
          <w:u w:val="single"/>
        </w:rPr>
        <w:t>规定填写）</w:t>
      </w:r>
      <w:r>
        <w:rPr>
          <w:sz w:val="21"/>
          <w:szCs w:val="21"/>
        </w:rPr>
        <w:t>。</w:t>
      </w:r>
    </w:p>
    <w:p w:rsidR="000E35AE" w:rsidRDefault="000E35AE" w:rsidP="000E35AE">
      <w:pPr>
        <w:pStyle w:val="ad"/>
        <w:widowControl/>
        <w:spacing w:before="0" w:after="0" w:line="360" w:lineRule="auto"/>
        <w:ind w:left="0" w:firstLine="482"/>
      </w:pPr>
      <w:r>
        <w:rPr>
          <w:sz w:val="21"/>
          <w:szCs w:val="21"/>
        </w:rPr>
        <w:t>7</w:t>
      </w:r>
      <w:r>
        <w:rPr>
          <w:sz w:val="21"/>
          <w:szCs w:val="21"/>
        </w:rPr>
        <w:t>、合同款项的支付应按照</w:t>
      </w:r>
      <w:r>
        <w:rPr>
          <w:rFonts w:hint="eastAsia"/>
          <w:sz w:val="21"/>
          <w:szCs w:val="21"/>
        </w:rPr>
        <w:t>采购文件</w:t>
      </w:r>
      <w:r>
        <w:rPr>
          <w:sz w:val="21"/>
          <w:szCs w:val="21"/>
        </w:rPr>
        <w:t>的规定进行，具体如下：</w:t>
      </w:r>
    </w:p>
    <w:p w:rsidR="000E35AE" w:rsidRDefault="000E35AE" w:rsidP="000E35AE">
      <w:pPr>
        <w:pStyle w:val="ad"/>
        <w:widowControl/>
        <w:spacing w:before="0" w:after="0" w:line="360" w:lineRule="auto"/>
        <w:ind w:left="0" w:firstLine="482"/>
      </w:pPr>
      <w:r>
        <w:rPr>
          <w:sz w:val="21"/>
          <w:szCs w:val="21"/>
          <w:u w:val="single"/>
        </w:rPr>
        <w:t>（按照实际情况编制填写，可以是表格或文字描述，包括一次性支付或分期支付等）</w:t>
      </w:r>
      <w:r>
        <w:rPr>
          <w:sz w:val="21"/>
          <w:szCs w:val="21"/>
        </w:rPr>
        <w:t>。</w:t>
      </w:r>
    </w:p>
    <w:p w:rsidR="000E35AE" w:rsidRDefault="000E35AE" w:rsidP="000E35AE">
      <w:pPr>
        <w:pStyle w:val="ad"/>
        <w:widowControl/>
        <w:spacing w:before="0" w:after="0" w:line="360" w:lineRule="auto"/>
        <w:ind w:left="0"/>
      </w:pPr>
      <w:r>
        <w:t>32</w:t>
      </w:r>
    </w:p>
    <w:p w:rsidR="000E35AE" w:rsidRDefault="000E35AE" w:rsidP="000E35AE">
      <w:pPr>
        <w:pStyle w:val="ad"/>
        <w:widowControl/>
        <w:spacing w:before="0" w:after="0" w:line="360" w:lineRule="auto"/>
        <w:ind w:left="0"/>
      </w:pPr>
      <w:r>
        <w:t>2</w:t>
      </w:r>
    </w:p>
    <w:p w:rsidR="000E35AE" w:rsidRDefault="000E35AE" w:rsidP="000E35AE">
      <w:pPr>
        <w:pStyle w:val="ad"/>
        <w:widowControl/>
        <w:spacing w:before="0" w:after="0" w:line="360" w:lineRule="auto"/>
        <w:ind w:left="0" w:firstLine="482"/>
      </w:pPr>
      <w:r>
        <w:rPr>
          <w:sz w:val="21"/>
          <w:szCs w:val="21"/>
        </w:rPr>
        <w:t>8</w:t>
      </w:r>
      <w:r>
        <w:rPr>
          <w:sz w:val="21"/>
          <w:szCs w:val="21"/>
        </w:rPr>
        <w:t>、履约保证金</w:t>
      </w:r>
    </w:p>
    <w:p w:rsidR="000E35AE" w:rsidRDefault="000E35AE" w:rsidP="000E35AE">
      <w:pPr>
        <w:pStyle w:val="ad"/>
        <w:widowControl/>
        <w:spacing w:before="0" w:after="0" w:line="360" w:lineRule="auto"/>
        <w:ind w:left="0" w:firstLine="482"/>
      </w:pPr>
      <w:r>
        <w:rPr>
          <w:sz w:val="21"/>
          <w:szCs w:val="21"/>
        </w:rPr>
        <w:t>□</w:t>
      </w:r>
      <w:r>
        <w:rPr>
          <w:sz w:val="21"/>
          <w:szCs w:val="21"/>
        </w:rPr>
        <w:t>无。</w:t>
      </w:r>
      <w:r>
        <w:rPr>
          <w:sz w:val="21"/>
          <w:szCs w:val="21"/>
        </w:rPr>
        <w:t>□</w:t>
      </w:r>
      <w:r>
        <w:rPr>
          <w:sz w:val="21"/>
          <w:szCs w:val="21"/>
        </w:rPr>
        <w:t>有，具体如下：</w:t>
      </w:r>
      <w:r>
        <w:rPr>
          <w:sz w:val="21"/>
          <w:szCs w:val="21"/>
          <w:u w:val="single"/>
        </w:rPr>
        <w:t>（按照</w:t>
      </w:r>
      <w:r>
        <w:rPr>
          <w:rFonts w:hint="eastAsia"/>
          <w:sz w:val="21"/>
          <w:szCs w:val="21"/>
          <w:u w:val="single"/>
        </w:rPr>
        <w:t>采购文件</w:t>
      </w:r>
      <w:r>
        <w:rPr>
          <w:sz w:val="21"/>
          <w:szCs w:val="21"/>
          <w:u w:val="single"/>
        </w:rPr>
        <w:t>规定填写）</w:t>
      </w:r>
      <w:r>
        <w:rPr>
          <w:sz w:val="21"/>
          <w:szCs w:val="21"/>
        </w:rPr>
        <w:t>。</w:t>
      </w:r>
    </w:p>
    <w:p w:rsidR="000E35AE" w:rsidRDefault="000E35AE" w:rsidP="000E35AE">
      <w:pPr>
        <w:pStyle w:val="ad"/>
        <w:widowControl/>
        <w:spacing w:before="0" w:after="0" w:line="360" w:lineRule="auto"/>
        <w:ind w:left="0" w:firstLine="482"/>
      </w:pPr>
      <w:r>
        <w:rPr>
          <w:sz w:val="21"/>
          <w:szCs w:val="21"/>
        </w:rPr>
        <w:t>9</w:t>
      </w:r>
      <w:r>
        <w:rPr>
          <w:sz w:val="21"/>
          <w:szCs w:val="21"/>
        </w:rPr>
        <w:t>、合同有效期</w:t>
      </w:r>
    </w:p>
    <w:p w:rsidR="000E35AE" w:rsidRDefault="000E35AE" w:rsidP="000E35AE">
      <w:pPr>
        <w:pStyle w:val="ad"/>
        <w:widowControl/>
        <w:spacing w:before="0" w:after="0" w:line="360" w:lineRule="auto"/>
        <w:ind w:left="0" w:firstLine="482"/>
      </w:pPr>
      <w:r>
        <w:rPr>
          <w:sz w:val="21"/>
          <w:szCs w:val="21"/>
          <w:u w:val="single"/>
        </w:rPr>
        <w:t>（按照实际情况编制填写，可以是表格或文字描述）</w:t>
      </w:r>
      <w:r>
        <w:rPr>
          <w:sz w:val="21"/>
          <w:szCs w:val="21"/>
        </w:rPr>
        <w:t>。</w:t>
      </w:r>
    </w:p>
    <w:p w:rsidR="000E35AE" w:rsidRDefault="000E35AE" w:rsidP="000E35AE">
      <w:pPr>
        <w:pStyle w:val="ad"/>
        <w:widowControl/>
        <w:spacing w:before="0" w:after="0" w:line="360" w:lineRule="auto"/>
        <w:ind w:left="0" w:firstLine="482"/>
      </w:pPr>
      <w:r>
        <w:rPr>
          <w:sz w:val="21"/>
          <w:szCs w:val="21"/>
        </w:rPr>
        <w:t>10</w:t>
      </w:r>
      <w:r>
        <w:rPr>
          <w:sz w:val="21"/>
          <w:szCs w:val="21"/>
        </w:rPr>
        <w:t>、违约责任</w:t>
      </w:r>
    </w:p>
    <w:p w:rsidR="000E35AE" w:rsidRDefault="000E35AE" w:rsidP="000E35AE">
      <w:pPr>
        <w:pStyle w:val="ad"/>
        <w:widowControl/>
        <w:spacing w:before="0" w:after="0" w:line="360" w:lineRule="auto"/>
        <w:ind w:left="0" w:firstLine="482"/>
      </w:pPr>
      <w:r>
        <w:rPr>
          <w:sz w:val="21"/>
          <w:szCs w:val="21"/>
          <w:u w:val="single"/>
        </w:rPr>
        <w:t>（按照实际情况编制填写，可以是表格或文字描述）</w:t>
      </w:r>
      <w:r>
        <w:rPr>
          <w:sz w:val="21"/>
          <w:szCs w:val="21"/>
        </w:rPr>
        <w:t>。</w:t>
      </w:r>
    </w:p>
    <w:p w:rsidR="000E35AE" w:rsidRDefault="000E35AE" w:rsidP="000E35AE">
      <w:pPr>
        <w:pStyle w:val="ad"/>
        <w:widowControl/>
        <w:spacing w:before="0" w:after="0" w:line="360" w:lineRule="auto"/>
        <w:ind w:left="0" w:firstLine="482"/>
      </w:pPr>
      <w:r>
        <w:rPr>
          <w:sz w:val="21"/>
          <w:szCs w:val="21"/>
        </w:rPr>
        <w:t>11</w:t>
      </w:r>
      <w:r>
        <w:rPr>
          <w:sz w:val="21"/>
          <w:szCs w:val="21"/>
        </w:rPr>
        <w:t>、知识产权</w:t>
      </w:r>
    </w:p>
    <w:p w:rsidR="000E35AE" w:rsidRDefault="000E35AE" w:rsidP="000E35AE">
      <w:pPr>
        <w:pStyle w:val="ad"/>
        <w:widowControl/>
        <w:spacing w:before="0" w:after="0" w:line="360" w:lineRule="auto"/>
        <w:ind w:left="0" w:firstLine="482"/>
      </w:pPr>
      <w:r>
        <w:rPr>
          <w:sz w:val="21"/>
          <w:szCs w:val="21"/>
        </w:rPr>
        <w:t>11.1</w:t>
      </w:r>
      <w:r>
        <w:rPr>
          <w:sz w:val="21"/>
          <w:szCs w:val="21"/>
        </w:rPr>
        <w:t>乙方提供的采购标的应符合国家知识产权法律、法规的规定且非假冒伪劣品；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遭致损失，则乙方应赔偿该损失。</w:t>
      </w:r>
    </w:p>
    <w:p w:rsidR="000E35AE" w:rsidRDefault="000E35AE" w:rsidP="000E35AE">
      <w:pPr>
        <w:pStyle w:val="ad"/>
        <w:widowControl/>
        <w:spacing w:before="0" w:after="0" w:line="360" w:lineRule="auto"/>
        <w:ind w:left="0" w:firstLine="482"/>
      </w:pPr>
      <w:r>
        <w:rPr>
          <w:sz w:val="21"/>
          <w:szCs w:val="21"/>
        </w:rPr>
        <w:t>11.2</w:t>
      </w:r>
      <w:r>
        <w:rPr>
          <w:sz w:val="21"/>
          <w:szCs w:val="21"/>
        </w:rPr>
        <w:t>若乙方提供的采购标的不符合国家知识产权法律、法规的规定或被有关主管机关认定为假冒伪劣品，则乙方中标资格将被取消；甲方还将按照有关法律、法规和规章的规定进行处理，具体如下：</w:t>
      </w:r>
      <w:r>
        <w:rPr>
          <w:sz w:val="21"/>
          <w:szCs w:val="21"/>
          <w:u w:val="single"/>
        </w:rPr>
        <w:t>（按照实际情况编制填写）</w:t>
      </w:r>
      <w:r>
        <w:rPr>
          <w:sz w:val="21"/>
          <w:szCs w:val="21"/>
        </w:rPr>
        <w:t>。</w:t>
      </w:r>
    </w:p>
    <w:p w:rsidR="000E35AE" w:rsidRDefault="000E35AE" w:rsidP="000E35AE">
      <w:pPr>
        <w:pStyle w:val="ad"/>
        <w:widowControl/>
        <w:spacing w:before="0" w:after="0" w:line="360" w:lineRule="auto"/>
        <w:ind w:left="0" w:firstLine="482"/>
      </w:pPr>
      <w:r>
        <w:rPr>
          <w:sz w:val="21"/>
          <w:szCs w:val="21"/>
        </w:rPr>
        <w:t>12</w:t>
      </w:r>
      <w:r>
        <w:rPr>
          <w:sz w:val="21"/>
          <w:szCs w:val="21"/>
        </w:rPr>
        <w:t>、解决争议的方法</w:t>
      </w:r>
    </w:p>
    <w:p w:rsidR="000E35AE" w:rsidRDefault="000E35AE" w:rsidP="000E35AE">
      <w:pPr>
        <w:pStyle w:val="ad"/>
        <w:widowControl/>
        <w:spacing w:before="0" w:after="0" w:line="360" w:lineRule="auto"/>
        <w:ind w:left="0" w:firstLine="482"/>
      </w:pPr>
      <w:r>
        <w:rPr>
          <w:sz w:val="21"/>
          <w:szCs w:val="21"/>
        </w:rPr>
        <w:t>12.1</w:t>
      </w:r>
      <w:r>
        <w:rPr>
          <w:sz w:val="21"/>
          <w:szCs w:val="21"/>
        </w:rPr>
        <w:t>甲、乙双方协商解决。</w:t>
      </w:r>
    </w:p>
    <w:p w:rsidR="000E35AE" w:rsidRDefault="000E35AE" w:rsidP="000E35AE">
      <w:pPr>
        <w:pStyle w:val="ad"/>
        <w:widowControl/>
        <w:spacing w:before="0" w:after="0" w:line="360" w:lineRule="auto"/>
        <w:ind w:left="0" w:firstLine="482"/>
      </w:pPr>
      <w:r>
        <w:rPr>
          <w:sz w:val="21"/>
          <w:szCs w:val="21"/>
        </w:rPr>
        <w:t>12.2</w:t>
      </w:r>
      <w:r>
        <w:rPr>
          <w:sz w:val="21"/>
          <w:szCs w:val="21"/>
        </w:rPr>
        <w:t>若协商解决不成，则通过下列途径之一解决：</w:t>
      </w:r>
    </w:p>
    <w:p w:rsidR="000E35AE" w:rsidRDefault="000E35AE" w:rsidP="000E35AE">
      <w:pPr>
        <w:pStyle w:val="ad"/>
        <w:widowControl/>
        <w:spacing w:before="0" w:after="0" w:line="360" w:lineRule="auto"/>
        <w:ind w:left="0" w:firstLine="482"/>
      </w:pPr>
      <w:r>
        <w:rPr>
          <w:sz w:val="21"/>
          <w:szCs w:val="21"/>
        </w:rPr>
        <w:t>□</w:t>
      </w:r>
      <w:r>
        <w:rPr>
          <w:sz w:val="21"/>
          <w:szCs w:val="21"/>
        </w:rPr>
        <w:t>提交仲裁委员会仲裁，具体如下：</w:t>
      </w:r>
      <w:r>
        <w:rPr>
          <w:sz w:val="21"/>
          <w:szCs w:val="21"/>
          <w:u w:val="single"/>
        </w:rPr>
        <w:t>（按照实际情况编制填写）</w:t>
      </w:r>
      <w:r>
        <w:rPr>
          <w:sz w:val="21"/>
          <w:szCs w:val="21"/>
        </w:rPr>
        <w:t>。</w:t>
      </w:r>
    </w:p>
    <w:p w:rsidR="000E35AE" w:rsidRDefault="000E35AE" w:rsidP="000E35AE">
      <w:pPr>
        <w:pStyle w:val="ad"/>
        <w:widowControl/>
        <w:spacing w:before="0" w:after="0" w:line="360" w:lineRule="auto"/>
        <w:ind w:left="0" w:firstLine="482"/>
      </w:pPr>
      <w:r>
        <w:rPr>
          <w:sz w:val="21"/>
          <w:szCs w:val="21"/>
        </w:rPr>
        <w:t>□</w:t>
      </w:r>
      <w:r>
        <w:rPr>
          <w:sz w:val="21"/>
          <w:szCs w:val="21"/>
        </w:rPr>
        <w:t>向人民法院提起诉讼，具体如下：</w:t>
      </w:r>
      <w:r>
        <w:rPr>
          <w:sz w:val="21"/>
          <w:szCs w:val="21"/>
          <w:u w:val="single"/>
        </w:rPr>
        <w:t>（按照实际情况编制填写）</w:t>
      </w:r>
      <w:r>
        <w:rPr>
          <w:sz w:val="21"/>
          <w:szCs w:val="21"/>
        </w:rPr>
        <w:t>。</w:t>
      </w:r>
    </w:p>
    <w:p w:rsidR="000E35AE" w:rsidRDefault="000E35AE" w:rsidP="000E35AE">
      <w:pPr>
        <w:pStyle w:val="ad"/>
        <w:widowControl/>
        <w:spacing w:before="0" w:after="0" w:line="360" w:lineRule="auto"/>
        <w:ind w:left="0" w:firstLine="482"/>
      </w:pPr>
      <w:r>
        <w:rPr>
          <w:sz w:val="21"/>
          <w:szCs w:val="21"/>
        </w:rPr>
        <w:t>13</w:t>
      </w:r>
      <w:r>
        <w:rPr>
          <w:sz w:val="21"/>
          <w:szCs w:val="21"/>
        </w:rPr>
        <w:t>、不可抗力</w:t>
      </w:r>
    </w:p>
    <w:p w:rsidR="000E35AE" w:rsidRDefault="000E35AE" w:rsidP="000E35AE">
      <w:pPr>
        <w:pStyle w:val="ad"/>
        <w:widowControl/>
        <w:spacing w:before="0" w:after="0" w:line="360" w:lineRule="auto"/>
        <w:ind w:left="0" w:firstLine="482"/>
      </w:pPr>
      <w:r>
        <w:rPr>
          <w:sz w:val="21"/>
          <w:szCs w:val="21"/>
        </w:rPr>
        <w:t>13.1</w:t>
      </w:r>
      <w:r>
        <w:rPr>
          <w:sz w:val="21"/>
          <w:szCs w:val="21"/>
        </w:rPr>
        <w:t>因不可抗力造成违约的，遭受不可抗力一方应及时向对方通报不能履行或不能完全履行的理由，并在随后取得有关主管机关证明后的</w:t>
      </w:r>
      <w:r>
        <w:rPr>
          <w:sz w:val="21"/>
          <w:szCs w:val="21"/>
        </w:rPr>
        <w:t>15</w:t>
      </w:r>
      <w:r>
        <w:rPr>
          <w:sz w:val="21"/>
          <w:szCs w:val="21"/>
        </w:rPr>
        <w:t>日内向另一方提供不可抗力发生及持续期间的充分证据。基于以上行为，允许遭受不可抗力一方延期履行、部分履行或不履行合同，并根据情况可部分或全部免于承担违约责任。</w:t>
      </w:r>
    </w:p>
    <w:p w:rsidR="000E35AE" w:rsidRDefault="000E35AE" w:rsidP="000E35AE">
      <w:pPr>
        <w:pStyle w:val="ad"/>
        <w:widowControl/>
        <w:spacing w:before="0" w:after="0" w:line="360" w:lineRule="auto"/>
        <w:ind w:left="0" w:firstLine="482"/>
      </w:pPr>
      <w:r>
        <w:rPr>
          <w:sz w:val="21"/>
          <w:szCs w:val="21"/>
        </w:rPr>
        <w:t>13.2</w:t>
      </w:r>
      <w:r>
        <w:rPr>
          <w:sz w:val="21"/>
          <w:szCs w:val="21"/>
        </w:rPr>
        <w:t>本合同中的不可抗力指不能预见、不能避免、不能克服的客观情况，包括但不限于：自然灾害如地震、台风、洪水、火灾及政府行为、法律规定或其适用的变化或其他任何无法预见、避免或控制的事件。</w:t>
      </w:r>
    </w:p>
    <w:p w:rsidR="000E35AE" w:rsidRDefault="000E35AE" w:rsidP="000E35AE">
      <w:pPr>
        <w:pStyle w:val="ad"/>
        <w:widowControl/>
        <w:spacing w:before="0" w:after="0" w:line="360" w:lineRule="auto"/>
        <w:ind w:left="0" w:firstLine="482"/>
      </w:pPr>
      <w:r>
        <w:rPr>
          <w:sz w:val="21"/>
          <w:szCs w:val="21"/>
        </w:rPr>
        <w:t>14</w:t>
      </w:r>
      <w:r>
        <w:rPr>
          <w:sz w:val="21"/>
          <w:szCs w:val="21"/>
        </w:rPr>
        <w:t>、合同条款</w:t>
      </w:r>
    </w:p>
    <w:p w:rsidR="000E35AE" w:rsidRDefault="000E35AE" w:rsidP="000E35AE">
      <w:pPr>
        <w:pStyle w:val="ad"/>
        <w:widowControl/>
        <w:spacing w:before="0" w:after="0" w:line="360" w:lineRule="auto"/>
        <w:ind w:left="0" w:firstLine="482"/>
      </w:pPr>
      <w:r>
        <w:rPr>
          <w:sz w:val="21"/>
          <w:szCs w:val="21"/>
          <w:u w:val="single"/>
        </w:rPr>
        <w:t>（按照实际情况编制填写。</w:t>
      </w:r>
      <w:r>
        <w:rPr>
          <w:rFonts w:hint="eastAsia"/>
          <w:sz w:val="21"/>
          <w:szCs w:val="21"/>
          <w:u w:val="single"/>
        </w:rPr>
        <w:t>采购文件</w:t>
      </w:r>
      <w:r>
        <w:rPr>
          <w:sz w:val="21"/>
          <w:szCs w:val="21"/>
          <w:u w:val="single"/>
        </w:rPr>
        <w:t>第五章已有规定的，双方均不得变更或调整；</w:t>
      </w:r>
      <w:r>
        <w:rPr>
          <w:rFonts w:hint="eastAsia"/>
          <w:sz w:val="21"/>
          <w:szCs w:val="21"/>
          <w:u w:val="single"/>
        </w:rPr>
        <w:t>采购文件</w:t>
      </w:r>
      <w:r>
        <w:rPr>
          <w:sz w:val="21"/>
          <w:szCs w:val="21"/>
          <w:u w:val="single"/>
        </w:rPr>
        <w:t>第五章未作规定的，双方可通过友好协商进行约定）</w:t>
      </w:r>
      <w:r>
        <w:rPr>
          <w:sz w:val="21"/>
          <w:szCs w:val="21"/>
        </w:rPr>
        <w:t>。</w:t>
      </w:r>
    </w:p>
    <w:p w:rsidR="000E35AE" w:rsidRDefault="000E35AE" w:rsidP="000E35AE">
      <w:pPr>
        <w:pStyle w:val="ad"/>
        <w:widowControl/>
        <w:spacing w:before="0" w:after="0" w:line="360" w:lineRule="auto"/>
        <w:ind w:left="0"/>
      </w:pPr>
      <w:r>
        <w:t>33</w:t>
      </w:r>
    </w:p>
    <w:p w:rsidR="000E35AE" w:rsidRDefault="000E35AE" w:rsidP="000E35AE">
      <w:pPr>
        <w:pStyle w:val="ad"/>
        <w:widowControl/>
        <w:spacing w:before="0" w:after="0" w:line="360" w:lineRule="auto"/>
        <w:ind w:left="0"/>
      </w:pPr>
      <w:r>
        <w:t>2</w:t>
      </w:r>
    </w:p>
    <w:p w:rsidR="000E35AE" w:rsidRDefault="000E35AE" w:rsidP="000E35AE">
      <w:pPr>
        <w:pStyle w:val="ad"/>
        <w:widowControl/>
        <w:spacing w:before="0" w:after="0" w:line="360" w:lineRule="auto"/>
        <w:ind w:left="0" w:firstLine="482"/>
      </w:pPr>
      <w:r>
        <w:rPr>
          <w:sz w:val="21"/>
          <w:szCs w:val="21"/>
        </w:rPr>
        <w:t>15</w:t>
      </w:r>
      <w:r>
        <w:rPr>
          <w:sz w:val="21"/>
          <w:szCs w:val="21"/>
        </w:rPr>
        <w:t>、其他约定</w:t>
      </w:r>
    </w:p>
    <w:p w:rsidR="000E35AE" w:rsidRDefault="000E35AE" w:rsidP="000E35AE">
      <w:pPr>
        <w:pStyle w:val="ad"/>
        <w:widowControl/>
        <w:spacing w:before="0" w:after="0" w:line="360" w:lineRule="auto"/>
        <w:ind w:left="0" w:firstLine="482"/>
      </w:pPr>
      <w:r>
        <w:rPr>
          <w:sz w:val="21"/>
          <w:szCs w:val="21"/>
        </w:rPr>
        <w:t>15.1</w:t>
      </w:r>
      <w:r>
        <w:rPr>
          <w:sz w:val="21"/>
          <w:szCs w:val="21"/>
        </w:rPr>
        <w:t>合同文件与本合同具有同等法律效力。</w:t>
      </w:r>
    </w:p>
    <w:p w:rsidR="000E35AE" w:rsidRDefault="000E35AE" w:rsidP="000E35AE">
      <w:pPr>
        <w:pStyle w:val="ad"/>
        <w:widowControl/>
        <w:spacing w:before="0" w:after="0" w:line="360" w:lineRule="auto"/>
        <w:ind w:left="0" w:firstLine="482"/>
      </w:pPr>
      <w:r>
        <w:rPr>
          <w:sz w:val="21"/>
          <w:szCs w:val="21"/>
        </w:rPr>
        <w:t>15.2</w:t>
      </w:r>
      <w:r>
        <w:rPr>
          <w:sz w:val="21"/>
          <w:szCs w:val="21"/>
        </w:rPr>
        <w:t>本合同未尽事宜，双方可另行补充。</w:t>
      </w:r>
    </w:p>
    <w:p w:rsidR="000E35AE" w:rsidRDefault="000E35AE" w:rsidP="000E35AE">
      <w:pPr>
        <w:pStyle w:val="ad"/>
        <w:widowControl/>
        <w:spacing w:before="0" w:after="0" w:line="360" w:lineRule="auto"/>
        <w:ind w:left="0" w:firstLine="482"/>
      </w:pPr>
      <w:r>
        <w:rPr>
          <w:sz w:val="21"/>
          <w:szCs w:val="21"/>
        </w:rPr>
        <w:t>15.3</w:t>
      </w:r>
      <w:r>
        <w:rPr>
          <w:sz w:val="21"/>
          <w:szCs w:val="21"/>
        </w:rPr>
        <w:t>合同生效：自签订之日起生效。</w:t>
      </w:r>
    </w:p>
    <w:p w:rsidR="000E35AE" w:rsidRDefault="000E35AE" w:rsidP="000E35AE">
      <w:pPr>
        <w:pStyle w:val="ad"/>
        <w:widowControl/>
        <w:spacing w:before="0" w:after="0" w:line="360" w:lineRule="auto"/>
        <w:ind w:left="0" w:firstLine="482"/>
      </w:pPr>
      <w:r>
        <w:rPr>
          <w:sz w:val="21"/>
          <w:szCs w:val="21"/>
        </w:rPr>
        <w:t>15.4</w:t>
      </w:r>
      <w:r>
        <w:rPr>
          <w:sz w:val="21"/>
          <w:szCs w:val="21"/>
        </w:rPr>
        <w:t>本合同一式</w:t>
      </w:r>
      <w:r>
        <w:rPr>
          <w:sz w:val="21"/>
          <w:szCs w:val="21"/>
          <w:u w:val="single"/>
        </w:rPr>
        <w:t>（填写具体份数）</w:t>
      </w:r>
      <w:r>
        <w:rPr>
          <w:sz w:val="21"/>
          <w:szCs w:val="21"/>
        </w:rPr>
        <w:t>份，经双方授权代表签字并盖章后生效。甲方、乙方各执</w:t>
      </w:r>
      <w:r>
        <w:rPr>
          <w:sz w:val="21"/>
          <w:szCs w:val="21"/>
          <w:u w:val="single"/>
        </w:rPr>
        <w:t>（填写具体份数）</w:t>
      </w:r>
      <w:r>
        <w:rPr>
          <w:sz w:val="21"/>
          <w:szCs w:val="21"/>
        </w:rPr>
        <w:t>份，送</w:t>
      </w:r>
      <w:r>
        <w:rPr>
          <w:sz w:val="21"/>
          <w:szCs w:val="21"/>
          <w:u w:val="single"/>
        </w:rPr>
        <w:t>（填写需要备案的监管部门的全称）</w:t>
      </w:r>
      <w:r>
        <w:rPr>
          <w:sz w:val="21"/>
          <w:szCs w:val="21"/>
        </w:rPr>
        <w:t>备案</w:t>
      </w:r>
      <w:r>
        <w:rPr>
          <w:sz w:val="21"/>
          <w:szCs w:val="21"/>
          <w:u w:val="single"/>
        </w:rPr>
        <w:t>（填写具体份数）</w:t>
      </w:r>
      <w:r>
        <w:rPr>
          <w:sz w:val="21"/>
          <w:szCs w:val="21"/>
        </w:rPr>
        <w:t>份，具有同等效力。</w:t>
      </w:r>
    </w:p>
    <w:p w:rsidR="000E35AE" w:rsidRDefault="000E35AE" w:rsidP="000E35AE">
      <w:pPr>
        <w:pStyle w:val="ad"/>
        <w:widowControl/>
        <w:spacing w:before="0" w:after="0" w:line="360" w:lineRule="auto"/>
        <w:ind w:left="0" w:firstLine="482"/>
      </w:pPr>
      <w:r>
        <w:rPr>
          <w:sz w:val="21"/>
          <w:szCs w:val="21"/>
        </w:rPr>
        <w:t>15.5</w:t>
      </w:r>
      <w:r>
        <w:rPr>
          <w:sz w:val="21"/>
          <w:szCs w:val="21"/>
        </w:rPr>
        <w:t>其他：</w:t>
      </w:r>
      <w:r>
        <w:rPr>
          <w:sz w:val="21"/>
          <w:szCs w:val="21"/>
        </w:rPr>
        <w:t>□</w:t>
      </w:r>
      <w:r>
        <w:rPr>
          <w:sz w:val="21"/>
          <w:szCs w:val="21"/>
        </w:rPr>
        <w:t>无。</w:t>
      </w:r>
      <w:r>
        <w:rPr>
          <w:sz w:val="21"/>
          <w:szCs w:val="21"/>
        </w:rPr>
        <w:t>□</w:t>
      </w:r>
      <w:r>
        <w:rPr>
          <w:sz w:val="21"/>
          <w:szCs w:val="21"/>
          <w:u w:val="single"/>
        </w:rPr>
        <w:t>（按照实际情况编制填写需要增加的内容）</w:t>
      </w:r>
      <w:r>
        <w:rPr>
          <w:sz w:val="21"/>
          <w:szCs w:val="21"/>
        </w:rPr>
        <w:t>。</w:t>
      </w:r>
    </w:p>
    <w:p w:rsidR="000E35AE" w:rsidRDefault="000E35AE" w:rsidP="000E35AE">
      <w:pPr>
        <w:pStyle w:val="ad"/>
        <w:widowControl/>
        <w:spacing w:before="0" w:after="0" w:line="360" w:lineRule="auto"/>
        <w:ind w:left="0"/>
      </w:pPr>
    </w:p>
    <w:p w:rsidR="000E35AE" w:rsidRDefault="000E35AE" w:rsidP="000E35AE">
      <w:pPr>
        <w:pStyle w:val="ad"/>
        <w:widowControl/>
        <w:spacing w:before="0" w:after="0" w:line="360" w:lineRule="auto"/>
        <w:ind w:left="0"/>
      </w:pPr>
    </w:p>
    <w:p w:rsidR="000E35AE" w:rsidRDefault="000E35AE" w:rsidP="000E35AE">
      <w:pPr>
        <w:pStyle w:val="ad"/>
        <w:widowControl/>
        <w:spacing w:before="0" w:after="0" w:line="360" w:lineRule="auto"/>
        <w:ind w:left="0"/>
      </w:pPr>
      <w:r>
        <w:rPr>
          <w:sz w:val="21"/>
          <w:szCs w:val="21"/>
        </w:rPr>
        <w:t>甲方：</w:t>
      </w:r>
      <w:r>
        <w:rPr>
          <w:sz w:val="21"/>
          <w:szCs w:val="21"/>
        </w:rPr>
        <w:t>                       </w:t>
      </w:r>
      <w:r>
        <w:rPr>
          <w:rFonts w:hint="eastAsia"/>
          <w:sz w:val="21"/>
          <w:szCs w:val="21"/>
        </w:rPr>
        <w:t xml:space="preserve">                             </w:t>
      </w:r>
      <w:r>
        <w:rPr>
          <w:sz w:val="21"/>
          <w:szCs w:val="21"/>
        </w:rPr>
        <w:t> </w:t>
      </w:r>
      <w:r>
        <w:rPr>
          <w:sz w:val="21"/>
          <w:szCs w:val="21"/>
        </w:rPr>
        <w:t>乙方：</w:t>
      </w:r>
    </w:p>
    <w:p w:rsidR="000E35AE" w:rsidRDefault="000E35AE" w:rsidP="000E35AE">
      <w:pPr>
        <w:pStyle w:val="ad"/>
        <w:widowControl/>
        <w:spacing w:before="0" w:after="0" w:line="360" w:lineRule="auto"/>
        <w:ind w:left="0"/>
      </w:pPr>
      <w:r>
        <w:rPr>
          <w:sz w:val="21"/>
          <w:szCs w:val="21"/>
        </w:rPr>
        <w:t>住所：</w:t>
      </w:r>
      <w:r>
        <w:rPr>
          <w:sz w:val="21"/>
          <w:szCs w:val="21"/>
        </w:rPr>
        <w:t>                   </w:t>
      </w:r>
      <w:r>
        <w:rPr>
          <w:rFonts w:hint="eastAsia"/>
          <w:sz w:val="21"/>
          <w:szCs w:val="21"/>
        </w:rPr>
        <w:t xml:space="preserve">                            </w:t>
      </w:r>
      <w:r>
        <w:rPr>
          <w:sz w:val="21"/>
          <w:szCs w:val="21"/>
        </w:rPr>
        <w:t>     </w:t>
      </w:r>
      <w:r>
        <w:rPr>
          <w:rFonts w:hint="eastAsia"/>
          <w:sz w:val="21"/>
          <w:szCs w:val="21"/>
        </w:rPr>
        <w:t xml:space="preserve"> </w:t>
      </w:r>
      <w:r>
        <w:rPr>
          <w:sz w:val="21"/>
          <w:szCs w:val="21"/>
        </w:rPr>
        <w:t>住所：</w:t>
      </w:r>
    </w:p>
    <w:p w:rsidR="000E35AE" w:rsidRDefault="000E35AE" w:rsidP="000E35AE">
      <w:pPr>
        <w:pStyle w:val="ad"/>
        <w:widowControl/>
        <w:spacing w:before="0" w:after="0" w:line="360" w:lineRule="auto"/>
        <w:ind w:left="0"/>
      </w:pPr>
      <w:r>
        <w:rPr>
          <w:sz w:val="21"/>
          <w:szCs w:val="21"/>
        </w:rPr>
        <w:t>法定代表人（单位负责人）：</w:t>
      </w:r>
      <w:r>
        <w:rPr>
          <w:sz w:val="21"/>
          <w:szCs w:val="21"/>
        </w:rPr>
        <w:t>         </w:t>
      </w:r>
      <w:r>
        <w:rPr>
          <w:rFonts w:hint="eastAsia"/>
          <w:sz w:val="21"/>
          <w:szCs w:val="21"/>
        </w:rPr>
        <w:t xml:space="preserve">         </w:t>
      </w:r>
      <w:r>
        <w:rPr>
          <w:sz w:val="21"/>
          <w:szCs w:val="21"/>
        </w:rPr>
        <w:t> </w:t>
      </w:r>
      <w:r>
        <w:rPr>
          <w:rFonts w:hint="eastAsia"/>
          <w:sz w:val="21"/>
          <w:szCs w:val="21"/>
        </w:rPr>
        <w:t xml:space="preserve">    </w:t>
      </w:r>
      <w:r>
        <w:rPr>
          <w:sz w:val="21"/>
          <w:szCs w:val="21"/>
        </w:rPr>
        <w:t>    </w:t>
      </w:r>
      <w:r>
        <w:rPr>
          <w:sz w:val="21"/>
          <w:szCs w:val="21"/>
        </w:rPr>
        <w:t>法定代表人（单位负责人）：</w:t>
      </w:r>
    </w:p>
    <w:p w:rsidR="000E35AE" w:rsidRDefault="000E35AE" w:rsidP="000E35AE">
      <w:pPr>
        <w:pStyle w:val="ad"/>
        <w:widowControl/>
        <w:spacing w:before="0" w:after="0" w:line="360" w:lineRule="auto"/>
        <w:ind w:left="0"/>
      </w:pPr>
      <w:r>
        <w:rPr>
          <w:sz w:val="21"/>
          <w:szCs w:val="21"/>
        </w:rPr>
        <w:t>联系方法：</w:t>
      </w:r>
      <w:r>
        <w:rPr>
          <w:sz w:val="21"/>
          <w:szCs w:val="21"/>
        </w:rPr>
        <w:t>                   </w:t>
      </w:r>
      <w:r>
        <w:rPr>
          <w:rFonts w:hint="eastAsia"/>
          <w:sz w:val="21"/>
          <w:szCs w:val="21"/>
        </w:rPr>
        <w:t xml:space="preserve">                      </w:t>
      </w:r>
      <w:r>
        <w:rPr>
          <w:sz w:val="21"/>
          <w:szCs w:val="21"/>
        </w:rPr>
        <w:t> </w:t>
      </w:r>
      <w:r>
        <w:rPr>
          <w:rFonts w:hint="eastAsia"/>
          <w:sz w:val="21"/>
          <w:szCs w:val="21"/>
        </w:rPr>
        <w:t xml:space="preserve">    </w:t>
      </w:r>
      <w:r>
        <w:rPr>
          <w:sz w:val="21"/>
          <w:szCs w:val="21"/>
        </w:rPr>
        <w:t>  </w:t>
      </w:r>
      <w:r>
        <w:rPr>
          <w:sz w:val="21"/>
          <w:szCs w:val="21"/>
        </w:rPr>
        <w:t>联系方法：</w:t>
      </w:r>
    </w:p>
    <w:p w:rsidR="000E35AE" w:rsidRDefault="000E35AE" w:rsidP="000E35AE">
      <w:pPr>
        <w:pStyle w:val="ad"/>
        <w:widowControl/>
        <w:spacing w:before="0" w:after="0" w:line="360" w:lineRule="auto"/>
        <w:ind w:left="0"/>
      </w:pPr>
      <w:r>
        <w:rPr>
          <w:sz w:val="21"/>
          <w:szCs w:val="21"/>
        </w:rPr>
        <w:t>开户银行：</w:t>
      </w:r>
      <w:r>
        <w:rPr>
          <w:sz w:val="21"/>
          <w:szCs w:val="21"/>
        </w:rPr>
        <w:t>                     </w:t>
      </w:r>
      <w:r>
        <w:rPr>
          <w:rFonts w:hint="eastAsia"/>
          <w:sz w:val="21"/>
          <w:szCs w:val="21"/>
        </w:rPr>
        <w:t xml:space="preserve">                          </w:t>
      </w:r>
      <w:r>
        <w:rPr>
          <w:sz w:val="21"/>
          <w:szCs w:val="21"/>
        </w:rPr>
        <w:t> </w:t>
      </w:r>
      <w:r>
        <w:rPr>
          <w:sz w:val="21"/>
          <w:szCs w:val="21"/>
        </w:rPr>
        <w:t>开户银行：</w:t>
      </w:r>
    </w:p>
    <w:p w:rsidR="000E35AE" w:rsidRDefault="000E35AE" w:rsidP="000E35AE">
      <w:pPr>
        <w:pStyle w:val="ad"/>
        <w:widowControl/>
        <w:spacing w:before="0" w:after="0" w:line="360" w:lineRule="auto"/>
        <w:ind w:left="0"/>
      </w:pPr>
      <w:r>
        <w:rPr>
          <w:sz w:val="21"/>
          <w:szCs w:val="21"/>
        </w:rPr>
        <w:t>账号：</w:t>
      </w:r>
      <w:r>
        <w:rPr>
          <w:sz w:val="21"/>
          <w:szCs w:val="21"/>
        </w:rPr>
        <w:t>                      </w:t>
      </w:r>
      <w:r>
        <w:rPr>
          <w:rFonts w:hint="eastAsia"/>
          <w:sz w:val="21"/>
          <w:szCs w:val="21"/>
        </w:rPr>
        <w:t xml:space="preserve">                               </w:t>
      </w:r>
      <w:r>
        <w:rPr>
          <w:sz w:val="21"/>
          <w:szCs w:val="21"/>
        </w:rPr>
        <w:t> </w:t>
      </w:r>
      <w:r>
        <w:rPr>
          <w:sz w:val="21"/>
          <w:szCs w:val="21"/>
        </w:rPr>
        <w:t>账号：</w:t>
      </w:r>
    </w:p>
    <w:p w:rsidR="000E35AE" w:rsidRDefault="000E35AE" w:rsidP="000E35AE">
      <w:pPr>
        <w:pStyle w:val="ad"/>
        <w:widowControl/>
        <w:spacing w:before="0" w:after="0" w:line="360" w:lineRule="auto"/>
        <w:ind w:left="0"/>
      </w:pPr>
    </w:p>
    <w:p w:rsidR="000E35AE" w:rsidRDefault="000E35AE" w:rsidP="000E35AE">
      <w:pPr>
        <w:pStyle w:val="ad"/>
        <w:widowControl/>
        <w:spacing w:before="0" w:after="0" w:line="360" w:lineRule="auto"/>
        <w:ind w:left="0"/>
      </w:pPr>
    </w:p>
    <w:p w:rsidR="000E35AE" w:rsidRDefault="000E35AE" w:rsidP="000E35AE">
      <w:pPr>
        <w:pStyle w:val="ad"/>
        <w:widowControl/>
        <w:spacing w:before="0" w:after="0" w:line="360" w:lineRule="auto"/>
        <w:ind w:left="0"/>
      </w:pPr>
      <w:r>
        <w:rPr>
          <w:sz w:val="21"/>
          <w:szCs w:val="21"/>
        </w:rPr>
        <w:t>签订地点：</w:t>
      </w:r>
    </w:p>
    <w:p w:rsidR="000E35AE" w:rsidRDefault="000E35AE" w:rsidP="000E35AE">
      <w:pPr>
        <w:pStyle w:val="ad"/>
        <w:widowControl/>
        <w:spacing w:before="0" w:after="0" w:line="360" w:lineRule="auto"/>
        <w:ind w:left="0"/>
      </w:pPr>
      <w:r>
        <w:rPr>
          <w:sz w:val="21"/>
          <w:szCs w:val="21"/>
        </w:rPr>
        <w:t>签订日期：</w:t>
      </w:r>
      <w:r>
        <w:rPr>
          <w:sz w:val="21"/>
          <w:szCs w:val="21"/>
          <w:u w:val="single"/>
        </w:rPr>
        <w:t>    </w:t>
      </w:r>
      <w:r>
        <w:rPr>
          <w:sz w:val="21"/>
          <w:szCs w:val="21"/>
        </w:rPr>
        <w:t>年</w:t>
      </w:r>
      <w:r>
        <w:rPr>
          <w:sz w:val="21"/>
          <w:szCs w:val="21"/>
          <w:u w:val="single"/>
        </w:rPr>
        <w:t>   </w:t>
      </w:r>
      <w:r>
        <w:rPr>
          <w:sz w:val="21"/>
          <w:szCs w:val="21"/>
        </w:rPr>
        <w:t>月</w:t>
      </w:r>
      <w:r>
        <w:rPr>
          <w:sz w:val="21"/>
          <w:szCs w:val="21"/>
          <w:u w:val="single"/>
        </w:rPr>
        <w:t>   </w:t>
      </w:r>
      <w:r>
        <w:rPr>
          <w:sz w:val="21"/>
          <w:szCs w:val="21"/>
        </w:rPr>
        <w:t>日</w:t>
      </w:r>
    </w:p>
    <w:p w:rsidR="000E35AE" w:rsidRDefault="000E35AE" w:rsidP="000E35AE">
      <w:pPr>
        <w:spacing w:line="360" w:lineRule="auto"/>
      </w:pPr>
    </w:p>
    <w:bookmarkEnd w:id="202"/>
    <w:bookmarkEnd w:id="203"/>
    <w:bookmarkEnd w:id="204"/>
    <w:p w:rsidR="000E35AE" w:rsidRDefault="000E35AE" w:rsidP="000E35AE">
      <w:pPr>
        <w:rPr>
          <w:rFonts w:ascii="仿宋" w:eastAsia="仿宋" w:hAnsi="仿宋" w:cs="仿宋" w:hint="eastAsia"/>
        </w:rPr>
      </w:pPr>
    </w:p>
    <w:p w:rsidR="000E35AE" w:rsidRDefault="000E35AE" w:rsidP="000E35AE">
      <w:pPr>
        <w:pStyle w:val="1"/>
        <w:jc w:val="center"/>
        <w:rPr>
          <w:rFonts w:ascii="仿宋" w:eastAsia="仿宋" w:hAnsi="仿宋" w:cs="仿宋" w:hint="eastAsia"/>
        </w:rPr>
      </w:pPr>
    </w:p>
    <w:p w:rsidR="000E35AE" w:rsidRDefault="000E35AE" w:rsidP="000E35AE">
      <w:pPr>
        <w:pStyle w:val="1"/>
        <w:jc w:val="center"/>
        <w:rPr>
          <w:rFonts w:ascii="仿宋" w:eastAsia="仿宋" w:hAnsi="仿宋" w:cs="仿宋" w:hint="eastAsia"/>
        </w:rPr>
      </w:pPr>
    </w:p>
    <w:p w:rsidR="000E35AE" w:rsidRDefault="000E35AE" w:rsidP="000E35AE">
      <w:pPr>
        <w:pStyle w:val="1"/>
        <w:jc w:val="center"/>
        <w:rPr>
          <w:rFonts w:ascii="仿宋" w:eastAsia="仿宋" w:hAnsi="仿宋" w:cs="仿宋" w:hint="eastAsia"/>
          <w:szCs w:val="48"/>
        </w:rPr>
      </w:pPr>
      <w:r>
        <w:rPr>
          <w:rFonts w:ascii="仿宋" w:eastAsia="仿宋" w:hAnsi="仿宋" w:cs="仿宋" w:hint="eastAsia"/>
        </w:rPr>
        <w:t>第六章 响应文件格式</w:t>
      </w:r>
    </w:p>
    <w:p w:rsidR="000E35AE" w:rsidRDefault="000E35AE" w:rsidP="000E35AE">
      <w:pPr>
        <w:pStyle w:val="1"/>
        <w:jc w:val="center"/>
        <w:rPr>
          <w:rFonts w:ascii="仿宋" w:eastAsia="仿宋" w:hAnsi="仿宋" w:cs="仿宋" w:hint="eastAsia"/>
        </w:rPr>
      </w:pPr>
    </w:p>
    <w:p w:rsidR="000E35AE" w:rsidRDefault="000E35AE" w:rsidP="000E35AE">
      <w:pPr>
        <w:pStyle w:val="af"/>
        <w:ind w:firstLineChars="0" w:firstLine="0"/>
        <w:rPr>
          <w:rFonts w:hint="eastAsia"/>
        </w:rPr>
      </w:pPr>
    </w:p>
    <w:p w:rsidR="000E35AE" w:rsidRDefault="000E35AE" w:rsidP="000E35AE">
      <w:pPr>
        <w:rPr>
          <w:rFonts w:ascii="仿宋" w:eastAsia="仿宋" w:hAnsi="仿宋" w:cs="仿宋" w:hint="eastAsia"/>
          <w:szCs w:val="21"/>
        </w:rPr>
      </w:pPr>
    </w:p>
    <w:p w:rsidR="000E35AE" w:rsidRDefault="000E35AE" w:rsidP="000E35AE">
      <w:pPr>
        <w:jc w:val="center"/>
        <w:rPr>
          <w:rFonts w:ascii="仿宋" w:eastAsia="仿宋" w:hAnsi="仿宋" w:cs="仿宋" w:hint="eastAsia"/>
          <w:sz w:val="28"/>
          <w:szCs w:val="28"/>
        </w:rPr>
      </w:pPr>
      <w:r>
        <w:rPr>
          <w:rFonts w:ascii="仿宋" w:eastAsia="仿宋" w:hAnsi="仿宋" w:cs="仿宋" w:hint="eastAsia"/>
          <w:sz w:val="28"/>
          <w:szCs w:val="28"/>
          <w:u w:val="single"/>
        </w:rPr>
        <w:t xml:space="preserve">                           （项目名称） </w:t>
      </w:r>
    </w:p>
    <w:p w:rsidR="000E35AE" w:rsidRDefault="000E35AE" w:rsidP="000E35AE">
      <w:pPr>
        <w:spacing w:beforeLines="100" w:before="312"/>
        <w:rPr>
          <w:rFonts w:ascii="仿宋" w:eastAsia="仿宋" w:hAnsi="仿宋" w:cs="仿宋" w:hint="eastAsia"/>
          <w:b/>
          <w:bCs/>
          <w:sz w:val="40"/>
          <w:szCs w:val="40"/>
        </w:rPr>
      </w:pPr>
    </w:p>
    <w:p w:rsidR="000E35AE" w:rsidRDefault="000E35AE" w:rsidP="000E35AE">
      <w:pPr>
        <w:spacing w:beforeLines="100" w:before="312"/>
        <w:rPr>
          <w:rFonts w:ascii="仿宋" w:eastAsia="仿宋" w:hAnsi="仿宋" w:cs="仿宋" w:hint="eastAsia"/>
          <w:b/>
          <w:bCs/>
          <w:sz w:val="40"/>
          <w:szCs w:val="40"/>
        </w:rPr>
      </w:pPr>
    </w:p>
    <w:p w:rsidR="000E35AE" w:rsidRDefault="000E35AE" w:rsidP="000E35AE">
      <w:pPr>
        <w:pStyle w:val="af"/>
        <w:ind w:firstLine="210"/>
        <w:rPr>
          <w:rFonts w:ascii="仿宋" w:eastAsia="仿宋" w:hAnsi="仿宋" w:cs="仿宋" w:hint="eastAsia"/>
        </w:rPr>
      </w:pPr>
    </w:p>
    <w:p w:rsidR="000E35AE" w:rsidRDefault="000E35AE" w:rsidP="000E35AE">
      <w:pPr>
        <w:jc w:val="center"/>
        <w:rPr>
          <w:rFonts w:ascii="仿宋" w:eastAsia="仿宋" w:hAnsi="仿宋" w:cs="仿宋" w:hint="eastAsia"/>
          <w:b/>
          <w:bCs/>
          <w:sz w:val="28"/>
          <w:szCs w:val="28"/>
        </w:rPr>
      </w:pPr>
      <w:r>
        <w:rPr>
          <w:rFonts w:ascii="仿宋" w:eastAsia="仿宋" w:hAnsi="仿宋" w:cs="仿宋" w:hint="eastAsia"/>
          <w:b/>
          <w:bCs/>
          <w:sz w:val="72"/>
          <w:szCs w:val="72"/>
        </w:rPr>
        <w:t xml:space="preserve"> 投 标 文 件</w:t>
      </w:r>
    </w:p>
    <w:p w:rsidR="000E35AE" w:rsidRDefault="000E35AE" w:rsidP="000E35AE">
      <w:pPr>
        <w:jc w:val="center"/>
        <w:rPr>
          <w:rFonts w:ascii="仿宋" w:eastAsia="仿宋" w:hAnsi="仿宋" w:cs="仿宋" w:hint="eastAsia"/>
          <w:sz w:val="28"/>
          <w:szCs w:val="28"/>
        </w:rPr>
      </w:pPr>
    </w:p>
    <w:p w:rsidR="000E35AE" w:rsidRDefault="000E35AE" w:rsidP="000E35AE">
      <w:pPr>
        <w:ind w:firstLineChars="1300" w:firstLine="3640"/>
        <w:rPr>
          <w:rFonts w:ascii="仿宋" w:eastAsia="仿宋" w:hAnsi="仿宋" w:cs="仿宋" w:hint="eastAsia"/>
          <w:sz w:val="28"/>
          <w:szCs w:val="28"/>
        </w:rPr>
      </w:pPr>
      <w:r>
        <w:rPr>
          <w:rFonts w:ascii="仿宋" w:eastAsia="仿宋" w:hAnsi="仿宋" w:cs="仿宋" w:hint="eastAsia"/>
          <w:sz w:val="28"/>
          <w:szCs w:val="28"/>
        </w:rPr>
        <w:t>采购编号：</w:t>
      </w:r>
    </w:p>
    <w:p w:rsidR="000E35AE" w:rsidRDefault="000E35AE" w:rsidP="000E35AE">
      <w:pPr>
        <w:rPr>
          <w:rFonts w:ascii="仿宋" w:eastAsia="仿宋" w:hAnsi="仿宋" w:cs="仿宋" w:hint="eastAsia"/>
          <w:sz w:val="28"/>
          <w:szCs w:val="28"/>
        </w:rPr>
      </w:pPr>
    </w:p>
    <w:p w:rsidR="000E35AE" w:rsidRDefault="000E35AE" w:rsidP="000E35AE">
      <w:pPr>
        <w:pStyle w:val="af"/>
        <w:ind w:firstLine="280"/>
        <w:rPr>
          <w:rFonts w:ascii="仿宋" w:eastAsia="仿宋" w:hAnsi="仿宋" w:cs="仿宋" w:hint="eastAsia"/>
          <w:sz w:val="28"/>
          <w:szCs w:val="28"/>
        </w:rPr>
      </w:pPr>
    </w:p>
    <w:p w:rsidR="000E35AE" w:rsidRDefault="000E35AE" w:rsidP="000E35AE">
      <w:pPr>
        <w:pStyle w:val="24"/>
        <w:rPr>
          <w:rFonts w:ascii="仿宋" w:eastAsia="仿宋" w:hAnsi="仿宋" w:cs="仿宋" w:hint="eastAsia"/>
        </w:rPr>
      </w:pPr>
    </w:p>
    <w:p w:rsidR="000E35AE" w:rsidRDefault="000E35AE" w:rsidP="000E35AE">
      <w:pPr>
        <w:rPr>
          <w:rFonts w:ascii="仿宋" w:eastAsia="仿宋" w:hAnsi="仿宋" w:cs="仿宋" w:hint="eastAsia"/>
          <w:sz w:val="28"/>
          <w:szCs w:val="28"/>
        </w:rPr>
      </w:pPr>
    </w:p>
    <w:p w:rsidR="000E35AE" w:rsidRDefault="000E35AE" w:rsidP="000E35AE">
      <w:pPr>
        <w:jc w:val="center"/>
        <w:rPr>
          <w:rFonts w:ascii="仿宋" w:eastAsia="仿宋" w:hAnsi="仿宋" w:cs="仿宋" w:hint="eastAsia"/>
          <w:sz w:val="28"/>
          <w:szCs w:val="28"/>
        </w:rPr>
      </w:pPr>
    </w:p>
    <w:p w:rsidR="000E35AE" w:rsidRDefault="000E35AE" w:rsidP="000E35AE">
      <w:pPr>
        <w:spacing w:line="360" w:lineRule="auto"/>
        <w:jc w:val="center"/>
        <w:rPr>
          <w:rFonts w:ascii="仿宋" w:eastAsia="仿宋" w:hAnsi="仿宋" w:cs="仿宋" w:hint="eastAsia"/>
          <w:sz w:val="24"/>
        </w:rPr>
      </w:pPr>
      <w:r>
        <w:rPr>
          <w:rFonts w:ascii="仿宋" w:eastAsia="仿宋" w:hAnsi="仿宋" w:cs="仿宋" w:hint="eastAsia"/>
          <w:sz w:val="24"/>
        </w:rPr>
        <w:t>供应商：</w:t>
      </w:r>
      <w:r>
        <w:rPr>
          <w:rFonts w:ascii="仿宋" w:eastAsia="仿宋" w:hAnsi="仿宋" w:cs="仿宋" w:hint="eastAsia"/>
          <w:sz w:val="24"/>
          <w:u w:val="single"/>
        </w:rPr>
        <w:t xml:space="preserve">                                      </w:t>
      </w:r>
      <w:r>
        <w:rPr>
          <w:rFonts w:ascii="仿宋" w:eastAsia="仿宋" w:hAnsi="仿宋" w:cs="仿宋" w:hint="eastAsia"/>
          <w:sz w:val="24"/>
        </w:rPr>
        <w:t>（</w:t>
      </w:r>
      <w:r>
        <w:rPr>
          <w:rFonts w:ascii="仿宋" w:eastAsia="仿宋" w:hAnsi="仿宋" w:cs="仿宋" w:hint="eastAsia"/>
          <w:bCs/>
          <w:spacing w:val="-1"/>
          <w:kern w:val="0"/>
          <w:sz w:val="24"/>
          <w:lang w:bidi="en-US"/>
        </w:rPr>
        <w:t>电子签章</w:t>
      </w:r>
      <w:r>
        <w:rPr>
          <w:rFonts w:ascii="仿宋" w:eastAsia="仿宋" w:hAnsi="仿宋" w:cs="仿宋" w:hint="eastAsia"/>
          <w:sz w:val="24"/>
        </w:rPr>
        <w:t>）</w:t>
      </w:r>
    </w:p>
    <w:p w:rsidR="000E35AE" w:rsidRDefault="000E35AE" w:rsidP="000E35AE">
      <w:pPr>
        <w:spacing w:line="360" w:lineRule="auto"/>
        <w:jc w:val="center"/>
        <w:rPr>
          <w:rFonts w:ascii="仿宋" w:eastAsia="仿宋" w:hAnsi="仿宋" w:cs="仿宋" w:hint="eastAsia"/>
          <w:sz w:val="24"/>
        </w:rPr>
      </w:pPr>
      <w:r>
        <w:rPr>
          <w:rFonts w:ascii="仿宋" w:eastAsia="仿宋" w:hAnsi="仿宋" w:cs="仿宋" w:hint="eastAsia"/>
          <w:sz w:val="24"/>
        </w:rPr>
        <w:t>法定代表人或其委托代理人：</w:t>
      </w:r>
      <w:r>
        <w:rPr>
          <w:rFonts w:ascii="仿宋" w:eastAsia="仿宋" w:hAnsi="仿宋" w:cs="仿宋" w:hint="eastAsia"/>
          <w:sz w:val="24"/>
          <w:u w:val="single"/>
        </w:rPr>
        <w:t xml:space="preserve">                 </w:t>
      </w:r>
      <w:r>
        <w:rPr>
          <w:rFonts w:ascii="仿宋" w:eastAsia="仿宋" w:hAnsi="仿宋" w:cs="仿宋" w:hint="eastAsia"/>
          <w:sz w:val="24"/>
        </w:rPr>
        <w:t>（签字或盖章）</w:t>
      </w:r>
    </w:p>
    <w:p w:rsidR="000E35AE" w:rsidRDefault="000E35AE" w:rsidP="000E35AE">
      <w:pPr>
        <w:spacing w:line="360" w:lineRule="auto"/>
        <w:jc w:val="center"/>
        <w:rPr>
          <w:rFonts w:ascii="仿宋" w:eastAsia="仿宋" w:hAnsi="仿宋" w:cs="仿宋" w:hint="eastAsia"/>
          <w:sz w:val="24"/>
        </w:rPr>
      </w:pPr>
    </w:p>
    <w:p w:rsidR="000E35AE" w:rsidRDefault="000E35AE" w:rsidP="000E35AE">
      <w:pPr>
        <w:jc w:val="center"/>
        <w:rPr>
          <w:rFonts w:ascii="仿宋" w:eastAsia="仿宋" w:hAnsi="仿宋" w:cs="仿宋" w:hint="eastAsia"/>
          <w:sz w:val="24"/>
        </w:rPr>
      </w:pP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rsidR="000E35AE" w:rsidRDefault="000E35AE" w:rsidP="000E35AE">
      <w:pPr>
        <w:rPr>
          <w:rFonts w:ascii="仿宋" w:eastAsia="仿宋" w:hAnsi="仿宋" w:cs="仿宋" w:hint="eastAsia"/>
          <w:szCs w:val="21"/>
        </w:rPr>
      </w:pPr>
      <w:bookmarkStart w:id="205" w:name="_Toc16319"/>
      <w:bookmarkStart w:id="206" w:name="_Toc339378277"/>
      <w:bookmarkStart w:id="207" w:name="_Toc425581742"/>
      <w:bookmarkStart w:id="208" w:name="_Toc144974856"/>
      <w:bookmarkStart w:id="209" w:name="_Toc339627986"/>
      <w:bookmarkStart w:id="210" w:name="_Toc6971"/>
      <w:bookmarkStart w:id="211" w:name="_Toc152045787"/>
      <w:bookmarkStart w:id="212" w:name="_Toc152042576"/>
      <w:bookmarkStart w:id="213" w:name="_Toc414862754"/>
      <w:bookmarkStart w:id="214" w:name="_Toc22333"/>
    </w:p>
    <w:p w:rsidR="000E35AE" w:rsidRDefault="000E35AE" w:rsidP="000E35AE">
      <w:pPr>
        <w:jc w:val="center"/>
        <w:rPr>
          <w:rFonts w:ascii="仿宋" w:eastAsia="仿宋" w:hAnsi="仿宋" w:cs="仿宋" w:hint="eastAsia"/>
          <w:szCs w:val="21"/>
        </w:rPr>
      </w:pPr>
    </w:p>
    <w:p w:rsidR="000E35AE" w:rsidRDefault="000E35AE" w:rsidP="000E35AE">
      <w:pPr>
        <w:jc w:val="center"/>
        <w:rPr>
          <w:rFonts w:ascii="仿宋" w:eastAsia="仿宋" w:hAnsi="仿宋" w:cs="仿宋" w:hint="eastAsia"/>
          <w:szCs w:val="21"/>
        </w:rPr>
      </w:pPr>
    </w:p>
    <w:p w:rsidR="000E35AE" w:rsidRDefault="000E35AE" w:rsidP="000E35AE">
      <w:pPr>
        <w:rPr>
          <w:rFonts w:ascii="仿宋" w:eastAsia="仿宋" w:hAnsi="仿宋" w:cs="仿宋" w:hint="eastAsia"/>
          <w:b/>
          <w:bCs/>
          <w:sz w:val="30"/>
          <w:szCs w:val="30"/>
        </w:rPr>
      </w:pPr>
    </w:p>
    <w:p w:rsidR="000E35AE" w:rsidRDefault="000E35AE" w:rsidP="000E35AE">
      <w:pPr>
        <w:jc w:val="center"/>
        <w:rPr>
          <w:rFonts w:ascii="仿宋" w:eastAsia="仿宋" w:hAnsi="仿宋" w:cs="仿宋" w:hint="eastAsia"/>
          <w:b/>
          <w:bCs/>
          <w:sz w:val="30"/>
          <w:szCs w:val="30"/>
        </w:rPr>
      </w:pPr>
    </w:p>
    <w:p w:rsidR="000E35AE" w:rsidRDefault="000E35AE" w:rsidP="000E35AE">
      <w:pPr>
        <w:jc w:val="center"/>
        <w:rPr>
          <w:rFonts w:ascii="仿宋" w:eastAsia="仿宋" w:hAnsi="仿宋" w:cs="仿宋" w:hint="eastAsia"/>
          <w:sz w:val="30"/>
          <w:szCs w:val="30"/>
        </w:rPr>
      </w:pPr>
      <w:r>
        <w:rPr>
          <w:rFonts w:ascii="仿宋" w:eastAsia="仿宋" w:hAnsi="仿宋" w:cs="仿宋" w:hint="eastAsia"/>
          <w:b/>
          <w:bCs/>
          <w:sz w:val="30"/>
          <w:szCs w:val="30"/>
        </w:rPr>
        <w:t>目    录</w:t>
      </w:r>
      <w:bookmarkEnd w:id="205"/>
      <w:bookmarkEnd w:id="206"/>
      <w:bookmarkEnd w:id="207"/>
      <w:bookmarkEnd w:id="208"/>
      <w:bookmarkEnd w:id="209"/>
      <w:bookmarkEnd w:id="210"/>
      <w:bookmarkEnd w:id="211"/>
      <w:bookmarkEnd w:id="212"/>
      <w:bookmarkEnd w:id="213"/>
      <w:bookmarkEnd w:id="214"/>
    </w:p>
    <w:p w:rsidR="000E35AE" w:rsidRDefault="000E35AE" w:rsidP="000E35AE">
      <w:pPr>
        <w:pStyle w:val="2TimesNewRoman5020"/>
        <w:spacing w:line="360" w:lineRule="auto"/>
        <w:outlineLvl w:val="9"/>
        <w:rPr>
          <w:rFonts w:ascii="仿宋" w:eastAsia="仿宋" w:hAnsi="仿宋" w:cs="仿宋" w:hint="eastAsia"/>
        </w:rPr>
      </w:pPr>
    </w:p>
    <w:p w:rsidR="000E35AE" w:rsidRDefault="000E35AE" w:rsidP="000E35AE">
      <w:pPr>
        <w:ind w:firstLineChars="200" w:firstLine="560"/>
        <w:rPr>
          <w:rFonts w:ascii="仿宋" w:eastAsia="仿宋" w:hAnsi="仿宋" w:cs="仿宋" w:hint="eastAsia"/>
          <w:sz w:val="28"/>
          <w:szCs w:val="28"/>
        </w:rPr>
      </w:pPr>
      <w:r>
        <w:rPr>
          <w:rFonts w:ascii="仿宋" w:eastAsia="仿宋" w:hAnsi="仿宋" w:cs="仿宋" w:hint="eastAsia"/>
          <w:sz w:val="28"/>
          <w:szCs w:val="28"/>
        </w:rPr>
        <w:t>一、投标函及投标函附录</w:t>
      </w:r>
    </w:p>
    <w:p w:rsidR="000E35AE" w:rsidRDefault="000E35AE" w:rsidP="000E35AE">
      <w:pPr>
        <w:ind w:firstLineChars="200" w:firstLine="560"/>
        <w:rPr>
          <w:rFonts w:ascii="仿宋" w:eastAsia="仿宋" w:hAnsi="仿宋" w:cs="仿宋" w:hint="eastAsia"/>
          <w:sz w:val="28"/>
          <w:szCs w:val="28"/>
        </w:rPr>
      </w:pPr>
      <w:r>
        <w:rPr>
          <w:rFonts w:ascii="仿宋" w:eastAsia="仿宋" w:hAnsi="仿宋" w:cs="仿宋" w:hint="eastAsia"/>
          <w:sz w:val="28"/>
          <w:szCs w:val="28"/>
        </w:rPr>
        <w:t>二、法定代表人身份证明及</w:t>
      </w:r>
      <w:hyperlink w:anchor="_Toc14910" w:history="1">
        <w:r>
          <w:rPr>
            <w:rFonts w:ascii="仿宋" w:eastAsia="仿宋" w:hAnsi="仿宋" w:cs="仿宋" w:hint="eastAsia"/>
            <w:sz w:val="28"/>
            <w:szCs w:val="28"/>
          </w:rPr>
          <w:t>法定代表人授权书</w:t>
        </w:r>
      </w:hyperlink>
    </w:p>
    <w:p w:rsidR="000E35AE" w:rsidRDefault="000E35AE" w:rsidP="000E35AE">
      <w:pPr>
        <w:ind w:firstLineChars="200" w:firstLine="560"/>
        <w:rPr>
          <w:rFonts w:ascii="仿宋" w:eastAsia="仿宋" w:hAnsi="仿宋" w:cs="仿宋" w:hint="eastAsia"/>
          <w:sz w:val="28"/>
          <w:szCs w:val="28"/>
        </w:rPr>
      </w:pPr>
      <w:r>
        <w:rPr>
          <w:rFonts w:ascii="仿宋" w:eastAsia="仿宋" w:hAnsi="仿宋" w:cs="仿宋" w:hint="eastAsia"/>
          <w:sz w:val="28"/>
          <w:szCs w:val="28"/>
        </w:rPr>
        <w:t>三、分项报价明细表</w:t>
      </w:r>
    </w:p>
    <w:p w:rsidR="000E35AE" w:rsidRDefault="000E35AE" w:rsidP="000E35AE">
      <w:pPr>
        <w:pStyle w:val="Heading3"/>
        <w:widowControl/>
        <w:snapToGrid w:val="0"/>
        <w:spacing w:before="0" w:after="0" w:line="480" w:lineRule="exact"/>
        <w:ind w:firstLineChars="200" w:firstLine="560"/>
        <w:rPr>
          <w:rFonts w:hint="eastAsia"/>
        </w:rPr>
      </w:pPr>
      <w:r>
        <w:rPr>
          <w:rFonts w:ascii="仿宋" w:eastAsia="仿宋" w:hAnsi="仿宋" w:cs="仿宋" w:hint="eastAsia"/>
          <w:b w:val="0"/>
          <w:kern w:val="2"/>
          <w:sz w:val="28"/>
          <w:szCs w:val="28"/>
        </w:rPr>
        <w:t>四、技术规格偏离表</w:t>
      </w:r>
    </w:p>
    <w:p w:rsidR="000E35AE" w:rsidRDefault="000E35AE" w:rsidP="000E35AE">
      <w:pPr>
        <w:ind w:firstLineChars="200" w:firstLine="560"/>
        <w:rPr>
          <w:rFonts w:ascii="仿宋" w:eastAsia="仿宋" w:hAnsi="仿宋" w:cs="仿宋" w:hint="eastAsia"/>
          <w:sz w:val="28"/>
          <w:szCs w:val="28"/>
        </w:rPr>
      </w:pPr>
      <w:r>
        <w:rPr>
          <w:rFonts w:ascii="仿宋" w:eastAsia="仿宋" w:hAnsi="仿宋" w:cs="仿宋" w:hint="eastAsia"/>
          <w:sz w:val="28"/>
          <w:szCs w:val="28"/>
        </w:rPr>
        <w:t>五、售后服务承诺</w:t>
      </w:r>
    </w:p>
    <w:p w:rsidR="000E35AE" w:rsidRDefault="000E35AE" w:rsidP="000E35AE">
      <w:pPr>
        <w:ind w:firstLineChars="200" w:firstLine="560"/>
        <w:rPr>
          <w:rFonts w:ascii="仿宋" w:eastAsia="仿宋" w:hAnsi="仿宋" w:cs="仿宋" w:hint="eastAsia"/>
          <w:sz w:val="28"/>
          <w:szCs w:val="28"/>
        </w:rPr>
      </w:pPr>
      <w:r>
        <w:rPr>
          <w:rFonts w:ascii="仿宋" w:eastAsia="仿宋" w:hAnsi="仿宋" w:cs="仿宋" w:hint="eastAsia"/>
          <w:sz w:val="28"/>
          <w:szCs w:val="28"/>
        </w:rPr>
        <w:t>六、资格审查材料</w:t>
      </w:r>
    </w:p>
    <w:p w:rsidR="000E35AE" w:rsidRDefault="000E35AE" w:rsidP="000E35AE">
      <w:pPr>
        <w:ind w:firstLineChars="200" w:firstLine="560"/>
        <w:rPr>
          <w:rFonts w:ascii="仿宋" w:eastAsia="仿宋" w:hAnsi="仿宋" w:cs="仿宋" w:hint="eastAsia"/>
          <w:sz w:val="28"/>
          <w:szCs w:val="28"/>
        </w:rPr>
      </w:pPr>
      <w:r>
        <w:rPr>
          <w:rFonts w:ascii="仿宋" w:eastAsia="仿宋" w:hAnsi="仿宋" w:cs="仿宋" w:hint="eastAsia"/>
          <w:sz w:val="28"/>
          <w:szCs w:val="28"/>
        </w:rPr>
        <w:t>七、其他材料</w:t>
      </w:r>
    </w:p>
    <w:p w:rsidR="000E35AE" w:rsidRDefault="000E35AE" w:rsidP="000E35AE">
      <w:pPr>
        <w:ind w:firstLineChars="200" w:firstLine="560"/>
        <w:rPr>
          <w:rFonts w:ascii="仿宋" w:eastAsia="仿宋" w:hAnsi="仿宋" w:cs="仿宋" w:hint="eastAsia"/>
          <w:sz w:val="28"/>
          <w:szCs w:val="28"/>
        </w:rPr>
      </w:pPr>
      <w:r>
        <w:rPr>
          <w:rFonts w:ascii="仿宋" w:eastAsia="仿宋" w:hAnsi="仿宋" w:cs="仿宋" w:hint="eastAsia"/>
          <w:sz w:val="28"/>
          <w:szCs w:val="28"/>
        </w:rPr>
        <w:t>八、投标诚信承诺</w:t>
      </w:r>
    </w:p>
    <w:p w:rsidR="000E35AE" w:rsidRDefault="000E35AE" w:rsidP="000E35AE">
      <w:pPr>
        <w:ind w:firstLineChars="200" w:firstLine="560"/>
        <w:rPr>
          <w:rFonts w:ascii="仿宋" w:eastAsia="仿宋" w:hAnsi="仿宋" w:cs="仿宋" w:hint="eastAsia"/>
          <w:sz w:val="28"/>
          <w:szCs w:val="28"/>
        </w:rPr>
      </w:pPr>
      <w:r>
        <w:rPr>
          <w:rFonts w:ascii="仿宋" w:eastAsia="仿宋" w:hAnsi="仿宋" w:cs="仿宋" w:hint="eastAsia"/>
          <w:sz w:val="28"/>
          <w:szCs w:val="28"/>
        </w:rPr>
        <w:t>九、中小企业声明函</w:t>
      </w:r>
    </w:p>
    <w:p w:rsidR="000E35AE" w:rsidRDefault="000E35AE" w:rsidP="000E35AE">
      <w:pPr>
        <w:ind w:firstLineChars="200" w:firstLine="560"/>
        <w:rPr>
          <w:rFonts w:ascii="仿宋" w:eastAsia="仿宋" w:hAnsi="仿宋" w:cs="仿宋" w:hint="eastAsia"/>
          <w:sz w:val="28"/>
          <w:szCs w:val="28"/>
        </w:rPr>
      </w:pPr>
      <w:r>
        <w:rPr>
          <w:rFonts w:ascii="仿宋" w:eastAsia="仿宋" w:hAnsi="仿宋" w:cs="仿宋" w:hint="eastAsia"/>
          <w:sz w:val="28"/>
          <w:szCs w:val="28"/>
        </w:rPr>
        <w:t>十、汝州市政府采购供应商信用承诺函</w:t>
      </w:r>
    </w:p>
    <w:p w:rsidR="000E35AE" w:rsidRDefault="000E35AE" w:rsidP="000E35AE">
      <w:pPr>
        <w:rPr>
          <w:rFonts w:ascii="仿宋" w:eastAsia="仿宋" w:hAnsi="仿宋" w:cs="仿宋" w:hint="eastAsia"/>
          <w:sz w:val="28"/>
          <w:szCs w:val="28"/>
        </w:rPr>
      </w:pPr>
    </w:p>
    <w:p w:rsidR="000E35AE" w:rsidRDefault="000E35AE" w:rsidP="000E35AE">
      <w:pPr>
        <w:rPr>
          <w:rFonts w:ascii="仿宋" w:eastAsia="仿宋" w:hAnsi="仿宋" w:cs="仿宋" w:hint="eastAsia"/>
          <w:sz w:val="28"/>
          <w:szCs w:val="28"/>
        </w:rPr>
      </w:pPr>
    </w:p>
    <w:p w:rsidR="000E35AE" w:rsidRDefault="000E35AE" w:rsidP="000E35AE">
      <w:pPr>
        <w:rPr>
          <w:rFonts w:ascii="仿宋" w:eastAsia="仿宋" w:hAnsi="仿宋" w:cs="仿宋" w:hint="eastAsia"/>
          <w:sz w:val="28"/>
          <w:szCs w:val="28"/>
        </w:rPr>
      </w:pPr>
    </w:p>
    <w:p w:rsidR="000E35AE" w:rsidRDefault="000E35AE" w:rsidP="000E35AE">
      <w:pPr>
        <w:rPr>
          <w:rFonts w:ascii="仿宋" w:eastAsia="仿宋" w:hAnsi="仿宋" w:cs="仿宋" w:hint="eastAsia"/>
          <w:sz w:val="28"/>
          <w:szCs w:val="28"/>
        </w:rPr>
      </w:pPr>
    </w:p>
    <w:p w:rsidR="000E35AE" w:rsidRDefault="000E35AE" w:rsidP="000E35AE">
      <w:pPr>
        <w:rPr>
          <w:rFonts w:ascii="仿宋" w:eastAsia="仿宋" w:hAnsi="仿宋" w:cs="仿宋" w:hint="eastAsia"/>
          <w:sz w:val="28"/>
          <w:szCs w:val="28"/>
        </w:rPr>
      </w:pPr>
    </w:p>
    <w:p w:rsidR="000E35AE" w:rsidRDefault="000E35AE" w:rsidP="000E35AE">
      <w:pPr>
        <w:rPr>
          <w:rFonts w:ascii="仿宋" w:eastAsia="仿宋" w:hAnsi="仿宋" w:cs="仿宋" w:hint="eastAsia"/>
          <w:sz w:val="28"/>
          <w:szCs w:val="28"/>
        </w:rPr>
      </w:pPr>
    </w:p>
    <w:p w:rsidR="000E35AE" w:rsidRDefault="000E35AE" w:rsidP="000E35AE">
      <w:pPr>
        <w:pStyle w:val="af"/>
        <w:ind w:firstLine="280"/>
        <w:rPr>
          <w:rFonts w:ascii="仿宋" w:eastAsia="仿宋" w:hAnsi="仿宋" w:cs="仿宋" w:hint="eastAsia"/>
          <w:sz w:val="28"/>
          <w:szCs w:val="28"/>
        </w:rPr>
      </w:pPr>
    </w:p>
    <w:p w:rsidR="000E35AE" w:rsidRDefault="000E35AE" w:rsidP="000E35AE">
      <w:pPr>
        <w:pStyle w:val="24"/>
        <w:rPr>
          <w:rFonts w:hint="eastAsia"/>
        </w:rPr>
      </w:pPr>
    </w:p>
    <w:p w:rsidR="000E35AE" w:rsidRDefault="000E35AE" w:rsidP="000E35AE">
      <w:pPr>
        <w:rPr>
          <w:rFonts w:ascii="仿宋" w:eastAsia="仿宋" w:hAnsi="仿宋" w:cs="仿宋" w:hint="eastAsia"/>
          <w:sz w:val="28"/>
          <w:szCs w:val="28"/>
        </w:rPr>
      </w:pPr>
    </w:p>
    <w:p w:rsidR="000E35AE" w:rsidRDefault="000E35AE" w:rsidP="000E35AE">
      <w:pPr>
        <w:rPr>
          <w:rFonts w:ascii="仿宋" w:eastAsia="仿宋" w:hAnsi="仿宋" w:cs="仿宋" w:hint="eastAsia"/>
        </w:rPr>
      </w:pPr>
      <w:bookmarkStart w:id="215" w:name="_Toc152045789"/>
      <w:bookmarkStart w:id="216" w:name="_Toc36045331"/>
      <w:bookmarkStart w:id="217" w:name="_Toc144974858"/>
      <w:bookmarkStart w:id="218" w:name="_Toc152042578"/>
    </w:p>
    <w:bookmarkEnd w:id="215"/>
    <w:bookmarkEnd w:id="216"/>
    <w:bookmarkEnd w:id="217"/>
    <w:bookmarkEnd w:id="218"/>
    <w:p w:rsidR="000E35AE" w:rsidRDefault="000E35AE" w:rsidP="000E35AE">
      <w:pPr>
        <w:pStyle w:val="2"/>
        <w:spacing w:line="380" w:lineRule="exact"/>
        <w:jc w:val="center"/>
        <w:rPr>
          <w:rFonts w:ascii="仿宋" w:eastAsia="仿宋" w:hAnsi="仿宋" w:cs="仿宋" w:hint="eastAsia"/>
          <w:sz w:val="28"/>
          <w:szCs w:val="28"/>
        </w:rPr>
      </w:pPr>
      <w:r>
        <w:rPr>
          <w:rFonts w:ascii="仿宋" w:eastAsia="仿宋" w:hAnsi="仿宋" w:cs="仿宋" w:hint="eastAsia"/>
          <w:sz w:val="28"/>
          <w:szCs w:val="28"/>
        </w:rPr>
        <w:t>一、投标函</w:t>
      </w:r>
    </w:p>
    <w:p w:rsidR="000E35AE" w:rsidRDefault="000E35AE" w:rsidP="000E35AE">
      <w:pPr>
        <w:spacing w:line="360" w:lineRule="auto"/>
        <w:ind w:firstLineChars="200" w:firstLine="480"/>
        <w:jc w:val="left"/>
        <w:rPr>
          <w:rFonts w:ascii="仿宋" w:eastAsia="仿宋" w:hAnsi="仿宋" w:cs="仿宋" w:hint="eastAsia"/>
          <w:sz w:val="24"/>
        </w:rPr>
      </w:pPr>
      <w:r>
        <w:rPr>
          <w:rFonts w:ascii="仿宋" w:eastAsia="仿宋" w:hAnsi="仿宋" w:cs="仿宋" w:hint="eastAsia"/>
          <w:sz w:val="24"/>
          <w:u w:val="single"/>
        </w:rPr>
        <w:t>（采购人名称）</w:t>
      </w:r>
      <w:r>
        <w:rPr>
          <w:rFonts w:ascii="仿宋" w:eastAsia="仿宋" w:hAnsi="仿宋" w:cs="仿宋" w:hint="eastAsia"/>
          <w:sz w:val="24"/>
        </w:rPr>
        <w:t>：</w:t>
      </w:r>
    </w:p>
    <w:p w:rsidR="000E35AE" w:rsidRDefault="000E35AE" w:rsidP="000E35AE">
      <w:pPr>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根据贵方</w:t>
      </w:r>
      <w:r>
        <w:rPr>
          <w:rFonts w:ascii="仿宋" w:eastAsia="仿宋" w:hAnsi="仿宋" w:cs="仿宋" w:hint="eastAsia"/>
          <w:sz w:val="24"/>
          <w:u w:val="single"/>
        </w:rPr>
        <w:t xml:space="preserve">               （项目名称）</w:t>
      </w:r>
      <w:r>
        <w:rPr>
          <w:rFonts w:ascii="仿宋" w:eastAsia="仿宋" w:hAnsi="仿宋" w:cs="仿宋" w:hint="eastAsia"/>
          <w:sz w:val="24"/>
        </w:rPr>
        <w:t>招标文件，我方授权</w:t>
      </w:r>
      <w:r>
        <w:rPr>
          <w:rFonts w:ascii="仿宋" w:eastAsia="仿宋" w:hAnsi="仿宋" w:cs="仿宋" w:hint="eastAsia"/>
          <w:sz w:val="24"/>
          <w:u w:val="single"/>
        </w:rPr>
        <w:t>（供应商代表姓名）</w:t>
      </w:r>
      <w:r>
        <w:rPr>
          <w:rFonts w:ascii="仿宋" w:eastAsia="仿宋" w:hAnsi="仿宋" w:cs="仿宋" w:hint="eastAsia"/>
          <w:sz w:val="24"/>
        </w:rPr>
        <w:t>代表我方</w:t>
      </w:r>
      <w:r>
        <w:rPr>
          <w:rFonts w:ascii="仿宋" w:eastAsia="仿宋" w:hAnsi="仿宋" w:cs="仿宋" w:hint="eastAsia"/>
          <w:sz w:val="24"/>
          <w:u w:val="single"/>
        </w:rPr>
        <w:t>（投标单位的名称）</w:t>
      </w:r>
      <w:r>
        <w:rPr>
          <w:rFonts w:ascii="仿宋" w:eastAsia="仿宋" w:hAnsi="仿宋" w:cs="仿宋" w:hint="eastAsia"/>
          <w:sz w:val="24"/>
        </w:rPr>
        <w:t>全权处理本项目投标的有关事宜。</w:t>
      </w:r>
    </w:p>
    <w:p w:rsidR="000E35AE" w:rsidRDefault="000E35AE" w:rsidP="000E35AE">
      <w:pPr>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据此函，签字代表宣布同意如下：</w:t>
      </w:r>
    </w:p>
    <w:p w:rsidR="000E35AE" w:rsidRDefault="000E35AE" w:rsidP="000E35AE">
      <w:pPr>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1、所附详细报价表中规定的应提供和交付的货物及服务报价总价（国内现场交货价）为人民币大写</w:t>
      </w:r>
      <w:r>
        <w:rPr>
          <w:rFonts w:ascii="仿宋" w:eastAsia="仿宋" w:hAnsi="仿宋" w:cs="仿宋" w:hint="eastAsia"/>
          <w:sz w:val="24"/>
          <w:u w:val="single"/>
        </w:rPr>
        <w:t xml:space="preserve">             </w:t>
      </w:r>
      <w:r>
        <w:rPr>
          <w:rFonts w:ascii="仿宋" w:eastAsia="仿宋" w:hAnsi="仿宋" w:cs="仿宋" w:hint="eastAsia"/>
          <w:sz w:val="24"/>
        </w:rPr>
        <w:t>，小写</w:t>
      </w:r>
      <w:r>
        <w:rPr>
          <w:rFonts w:ascii="仿宋" w:eastAsia="仿宋" w:hAnsi="仿宋" w:cs="仿宋" w:hint="eastAsia"/>
          <w:sz w:val="24"/>
          <w:u w:val="single"/>
        </w:rPr>
        <w:t xml:space="preserve">           </w:t>
      </w:r>
      <w:r>
        <w:rPr>
          <w:rFonts w:ascii="仿宋" w:eastAsia="仿宋" w:hAnsi="仿宋" w:cs="仿宋" w:hint="eastAsia"/>
          <w:sz w:val="24"/>
        </w:rPr>
        <w:t>元。</w:t>
      </w:r>
    </w:p>
    <w:p w:rsidR="000E35AE" w:rsidRDefault="000E35AE" w:rsidP="000E35AE">
      <w:pPr>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2、供应商已详细审查全部招标文件，包括修改、澄清文件（如有的话）和有关附件，将自行承担因对全部招标文件理解不正确或误解而产生的相应后果。</w:t>
      </w:r>
    </w:p>
    <w:p w:rsidR="000E35AE" w:rsidRDefault="000E35AE" w:rsidP="000E35AE">
      <w:pPr>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3、供应商保证遵守招标文件的全部规定，供应商所提交的材料中所含的信息均为真实、准确、完整，且不具有任何误导性。</w:t>
      </w:r>
    </w:p>
    <w:p w:rsidR="000E35AE" w:rsidRDefault="000E35AE" w:rsidP="000E35AE">
      <w:pPr>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4、供应商将按招标文件的规定履行合同责任和义务。</w:t>
      </w:r>
    </w:p>
    <w:p w:rsidR="000E35AE" w:rsidRDefault="000E35AE" w:rsidP="000E35AE">
      <w:pPr>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5、本投标文件自开标日起投标有效期为：60日历天</w:t>
      </w:r>
    </w:p>
    <w:p w:rsidR="000E35AE" w:rsidRDefault="000E35AE" w:rsidP="000E35AE">
      <w:pPr>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6、供应商同意提供按照招标采购单位可能要求的与其投标有关的一切数据或资料。</w:t>
      </w:r>
    </w:p>
    <w:p w:rsidR="000E35AE" w:rsidRDefault="000E35AE" w:rsidP="000E35AE">
      <w:pPr>
        <w:spacing w:line="360" w:lineRule="auto"/>
        <w:jc w:val="left"/>
        <w:rPr>
          <w:rFonts w:ascii="仿宋" w:eastAsia="仿宋" w:hAnsi="仿宋" w:cs="仿宋" w:hint="eastAsia"/>
          <w:sz w:val="24"/>
        </w:rPr>
      </w:pPr>
    </w:p>
    <w:p w:rsidR="000E35AE" w:rsidRDefault="000E35AE" w:rsidP="000E35AE">
      <w:pPr>
        <w:spacing w:line="360" w:lineRule="auto"/>
        <w:jc w:val="left"/>
        <w:rPr>
          <w:rFonts w:ascii="仿宋" w:eastAsia="仿宋" w:hAnsi="仿宋" w:cs="仿宋" w:hint="eastAsia"/>
          <w:sz w:val="24"/>
        </w:rPr>
      </w:pPr>
    </w:p>
    <w:p w:rsidR="000E35AE" w:rsidRDefault="000E35AE" w:rsidP="000E35AE">
      <w:pPr>
        <w:pStyle w:val="24"/>
        <w:ind w:firstLine="480"/>
        <w:rPr>
          <w:rFonts w:ascii="仿宋" w:eastAsia="仿宋" w:hAnsi="仿宋" w:cs="仿宋" w:hint="eastAsia"/>
          <w:sz w:val="24"/>
        </w:rPr>
      </w:pPr>
    </w:p>
    <w:p w:rsidR="000E35AE" w:rsidRDefault="000E35AE" w:rsidP="000E35AE">
      <w:pPr>
        <w:spacing w:line="360" w:lineRule="auto"/>
        <w:jc w:val="left"/>
        <w:rPr>
          <w:rFonts w:ascii="仿宋" w:eastAsia="仿宋" w:hAnsi="仿宋" w:cs="仿宋" w:hint="eastAsia"/>
          <w:sz w:val="24"/>
        </w:rPr>
      </w:pPr>
      <w:r>
        <w:rPr>
          <w:rFonts w:ascii="仿宋" w:eastAsia="仿宋" w:hAnsi="仿宋" w:cs="仿宋" w:hint="eastAsia"/>
          <w:sz w:val="24"/>
        </w:rPr>
        <w:t xml:space="preserve">供应商 (电子签章)： </w:t>
      </w:r>
      <w:r>
        <w:rPr>
          <w:rFonts w:ascii="仿宋" w:eastAsia="仿宋" w:hAnsi="仿宋" w:cs="仿宋" w:hint="eastAsia"/>
          <w:sz w:val="24"/>
          <w:u w:val="single"/>
        </w:rPr>
        <w:t xml:space="preserve">                           </w:t>
      </w:r>
    </w:p>
    <w:p w:rsidR="000E35AE" w:rsidRDefault="000E35AE" w:rsidP="000E35AE">
      <w:pPr>
        <w:spacing w:line="360" w:lineRule="auto"/>
        <w:jc w:val="left"/>
        <w:rPr>
          <w:rFonts w:ascii="仿宋" w:eastAsia="仿宋" w:hAnsi="仿宋" w:cs="仿宋" w:hint="eastAsia"/>
          <w:sz w:val="24"/>
          <w:u w:val="single"/>
        </w:rPr>
      </w:pPr>
      <w:r>
        <w:rPr>
          <w:rFonts w:ascii="仿宋" w:eastAsia="仿宋" w:hAnsi="仿宋" w:cs="仿宋" w:hint="eastAsia"/>
          <w:kern w:val="0"/>
          <w:sz w:val="24"/>
        </w:rPr>
        <w:t>法定代表人或其委托代理人</w:t>
      </w:r>
      <w:r>
        <w:rPr>
          <w:rFonts w:ascii="仿宋" w:eastAsia="仿宋" w:hAnsi="仿宋" w:cs="仿宋" w:hint="eastAsia"/>
          <w:sz w:val="24"/>
        </w:rPr>
        <w:t>(签字或盖章)：</w:t>
      </w:r>
      <w:r>
        <w:rPr>
          <w:rFonts w:ascii="仿宋" w:eastAsia="仿宋" w:hAnsi="仿宋" w:cs="仿宋" w:hint="eastAsia"/>
          <w:sz w:val="24"/>
          <w:u w:val="single"/>
        </w:rPr>
        <w:t xml:space="preserve">                         </w:t>
      </w:r>
    </w:p>
    <w:p w:rsidR="000E35AE" w:rsidRDefault="000E35AE" w:rsidP="000E35AE">
      <w:pPr>
        <w:pStyle w:val="af"/>
        <w:ind w:firstLineChars="0" w:firstLine="0"/>
        <w:rPr>
          <w:rFonts w:eastAsia="仿宋"/>
          <w:u w:val="single"/>
        </w:rPr>
      </w:pPr>
      <w:r>
        <w:rPr>
          <w:rFonts w:ascii="仿宋" w:eastAsia="仿宋" w:hAnsi="仿宋" w:cs="仿宋" w:hint="eastAsia"/>
          <w:sz w:val="24"/>
        </w:rPr>
        <w:t>联系方式：</w:t>
      </w:r>
      <w:r>
        <w:rPr>
          <w:rFonts w:ascii="仿宋" w:eastAsia="仿宋" w:hAnsi="仿宋" w:cs="仿宋" w:hint="eastAsia"/>
          <w:sz w:val="24"/>
          <w:u w:val="single"/>
        </w:rPr>
        <w:t xml:space="preserve">               </w:t>
      </w:r>
    </w:p>
    <w:p w:rsidR="000E35AE" w:rsidRDefault="000E35AE" w:rsidP="000E35AE">
      <w:pPr>
        <w:spacing w:line="360" w:lineRule="auto"/>
        <w:rPr>
          <w:rFonts w:ascii="仿宋" w:eastAsia="仿宋" w:hAnsi="仿宋" w:cs="仿宋" w:hint="eastAsia"/>
          <w:sz w:val="24"/>
        </w:rPr>
      </w:pPr>
      <w:r>
        <w:rPr>
          <w:rFonts w:ascii="仿宋" w:eastAsia="仿宋" w:hAnsi="仿宋" w:cs="仿宋" w:hint="eastAsia"/>
          <w:sz w:val="24"/>
        </w:rPr>
        <w:t>日  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bookmarkStart w:id="219" w:name="_Toc525062114"/>
      <w:bookmarkStart w:id="220" w:name="_Toc10467"/>
    </w:p>
    <w:p w:rsidR="000E35AE" w:rsidRDefault="000E35AE" w:rsidP="000E35AE">
      <w:pPr>
        <w:spacing w:line="360" w:lineRule="auto"/>
        <w:jc w:val="center"/>
        <w:rPr>
          <w:rFonts w:ascii="仿宋" w:eastAsia="仿宋" w:hAnsi="仿宋" w:cs="仿宋" w:hint="eastAsia"/>
          <w:b/>
          <w:bCs/>
          <w:sz w:val="28"/>
          <w:szCs w:val="28"/>
        </w:rPr>
      </w:pPr>
    </w:p>
    <w:p w:rsidR="000E35AE" w:rsidRDefault="000E35AE" w:rsidP="000E35AE">
      <w:pPr>
        <w:pStyle w:val="af"/>
        <w:ind w:firstLine="281"/>
        <w:rPr>
          <w:rFonts w:ascii="仿宋" w:eastAsia="仿宋" w:hAnsi="仿宋" w:cs="仿宋" w:hint="eastAsia"/>
          <w:b/>
          <w:bCs/>
          <w:sz w:val="28"/>
          <w:szCs w:val="28"/>
        </w:rPr>
      </w:pPr>
    </w:p>
    <w:p w:rsidR="000E35AE" w:rsidRDefault="000E35AE" w:rsidP="000E35AE">
      <w:pPr>
        <w:pStyle w:val="24"/>
        <w:ind w:firstLine="562"/>
        <w:rPr>
          <w:rFonts w:ascii="仿宋" w:eastAsia="仿宋" w:hAnsi="仿宋" w:cs="仿宋" w:hint="eastAsia"/>
          <w:b/>
          <w:bCs/>
          <w:sz w:val="28"/>
          <w:szCs w:val="28"/>
        </w:rPr>
      </w:pPr>
    </w:p>
    <w:p w:rsidR="000E35AE" w:rsidRDefault="000E35AE" w:rsidP="000E35AE">
      <w:pPr>
        <w:rPr>
          <w:rFonts w:ascii="仿宋" w:eastAsia="仿宋" w:hAnsi="仿宋" w:cs="仿宋" w:hint="eastAsia"/>
          <w:b/>
          <w:bCs/>
          <w:sz w:val="28"/>
          <w:szCs w:val="28"/>
        </w:rPr>
      </w:pPr>
    </w:p>
    <w:p w:rsidR="000E35AE" w:rsidRDefault="000E35AE" w:rsidP="000E35AE">
      <w:pPr>
        <w:pStyle w:val="af"/>
        <w:ind w:firstLine="281"/>
        <w:rPr>
          <w:rFonts w:ascii="仿宋" w:eastAsia="仿宋" w:hAnsi="仿宋" w:cs="仿宋" w:hint="eastAsia"/>
          <w:b/>
          <w:bCs/>
          <w:sz w:val="28"/>
          <w:szCs w:val="28"/>
        </w:rPr>
      </w:pPr>
    </w:p>
    <w:p w:rsidR="000E35AE" w:rsidRDefault="000E35AE" w:rsidP="000E35AE">
      <w:pPr>
        <w:pStyle w:val="24"/>
        <w:ind w:firstLine="562"/>
        <w:rPr>
          <w:rFonts w:ascii="仿宋" w:eastAsia="仿宋" w:hAnsi="仿宋" w:cs="仿宋" w:hint="eastAsia"/>
          <w:b/>
          <w:bCs/>
          <w:sz w:val="28"/>
          <w:szCs w:val="28"/>
        </w:rPr>
      </w:pPr>
    </w:p>
    <w:p w:rsidR="000E35AE" w:rsidRDefault="000E35AE" w:rsidP="000E35AE">
      <w:pPr>
        <w:rPr>
          <w:rFonts w:hint="eastAsia"/>
        </w:rPr>
      </w:pPr>
    </w:p>
    <w:bookmarkEnd w:id="219"/>
    <w:bookmarkEnd w:id="220"/>
    <w:p w:rsidR="000E35AE" w:rsidRDefault="000E35AE" w:rsidP="000E35AE">
      <w:pPr>
        <w:spacing w:line="360" w:lineRule="auto"/>
        <w:jc w:val="center"/>
        <w:rPr>
          <w:rFonts w:ascii="仿宋" w:eastAsia="仿宋" w:hAnsi="仿宋" w:cs="仿宋" w:hint="eastAsia"/>
          <w:b/>
          <w:bCs/>
          <w:sz w:val="28"/>
          <w:szCs w:val="28"/>
        </w:rPr>
      </w:pPr>
      <w:r>
        <w:rPr>
          <w:rFonts w:ascii="仿宋" w:eastAsia="仿宋" w:hAnsi="仿宋" w:cs="仿宋" w:hint="eastAsia"/>
          <w:b/>
          <w:bCs/>
          <w:sz w:val="28"/>
          <w:szCs w:val="28"/>
        </w:rPr>
        <w:t>投标函附录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6660"/>
      </w:tblGrid>
      <w:tr w:rsidR="000E35AE" w:rsidTr="00806BD3">
        <w:trPr>
          <w:trHeight w:val="942"/>
          <w:jc w:val="center"/>
        </w:trPr>
        <w:tc>
          <w:tcPr>
            <w:tcW w:w="2520" w:type="dxa"/>
            <w:vAlign w:val="center"/>
          </w:tcPr>
          <w:p w:rsidR="000E35AE" w:rsidRDefault="000E35AE" w:rsidP="00806BD3">
            <w:pPr>
              <w:spacing w:line="360" w:lineRule="auto"/>
              <w:jc w:val="center"/>
              <w:rPr>
                <w:rFonts w:ascii="仿宋" w:eastAsia="仿宋" w:hAnsi="仿宋" w:cs="仿宋" w:hint="eastAsia"/>
                <w:sz w:val="24"/>
              </w:rPr>
            </w:pPr>
            <w:r>
              <w:rPr>
                <w:rFonts w:ascii="仿宋" w:eastAsia="仿宋" w:hAnsi="仿宋" w:cs="仿宋" w:hint="eastAsia"/>
                <w:sz w:val="24"/>
              </w:rPr>
              <w:t>项目名称</w:t>
            </w:r>
          </w:p>
        </w:tc>
        <w:tc>
          <w:tcPr>
            <w:tcW w:w="6660" w:type="dxa"/>
            <w:vAlign w:val="center"/>
          </w:tcPr>
          <w:p w:rsidR="000E35AE" w:rsidRDefault="000E35AE" w:rsidP="00806BD3">
            <w:pPr>
              <w:spacing w:line="360" w:lineRule="auto"/>
              <w:jc w:val="center"/>
              <w:rPr>
                <w:rFonts w:ascii="仿宋" w:eastAsia="仿宋" w:hAnsi="仿宋" w:cs="仿宋" w:hint="eastAsia"/>
                <w:sz w:val="24"/>
              </w:rPr>
            </w:pPr>
            <w:r>
              <w:rPr>
                <w:rFonts w:ascii="仿宋" w:eastAsia="仿宋" w:hAnsi="仿宋" w:cs="仿宋" w:hint="eastAsia"/>
                <w:sz w:val="24"/>
              </w:rPr>
              <w:t xml:space="preserve"> </w:t>
            </w:r>
          </w:p>
        </w:tc>
      </w:tr>
      <w:tr w:rsidR="000E35AE" w:rsidTr="00806BD3">
        <w:trPr>
          <w:trHeight w:val="942"/>
          <w:jc w:val="center"/>
        </w:trPr>
        <w:tc>
          <w:tcPr>
            <w:tcW w:w="2520" w:type="dxa"/>
            <w:vAlign w:val="center"/>
          </w:tcPr>
          <w:p w:rsidR="000E35AE" w:rsidRDefault="000E35AE" w:rsidP="00806BD3">
            <w:pPr>
              <w:spacing w:line="360" w:lineRule="auto"/>
              <w:jc w:val="center"/>
              <w:rPr>
                <w:rFonts w:ascii="仿宋" w:eastAsia="仿宋" w:hAnsi="仿宋" w:cs="仿宋" w:hint="eastAsia"/>
                <w:sz w:val="24"/>
              </w:rPr>
            </w:pPr>
            <w:r>
              <w:rPr>
                <w:rFonts w:ascii="仿宋" w:eastAsia="仿宋" w:hAnsi="仿宋" w:cs="仿宋" w:hint="eastAsia"/>
                <w:sz w:val="24"/>
              </w:rPr>
              <w:t>供应商名称</w:t>
            </w:r>
          </w:p>
        </w:tc>
        <w:tc>
          <w:tcPr>
            <w:tcW w:w="6660" w:type="dxa"/>
            <w:vAlign w:val="center"/>
          </w:tcPr>
          <w:p w:rsidR="000E35AE" w:rsidRDefault="000E35AE" w:rsidP="00806BD3">
            <w:pPr>
              <w:spacing w:line="360" w:lineRule="auto"/>
              <w:jc w:val="center"/>
              <w:rPr>
                <w:rFonts w:ascii="仿宋" w:eastAsia="仿宋" w:hAnsi="仿宋" w:cs="仿宋" w:hint="eastAsia"/>
                <w:sz w:val="24"/>
              </w:rPr>
            </w:pPr>
          </w:p>
        </w:tc>
      </w:tr>
      <w:tr w:rsidR="000E35AE" w:rsidTr="00806BD3">
        <w:trPr>
          <w:trHeight w:val="1492"/>
          <w:jc w:val="center"/>
        </w:trPr>
        <w:tc>
          <w:tcPr>
            <w:tcW w:w="2520" w:type="dxa"/>
            <w:vAlign w:val="center"/>
          </w:tcPr>
          <w:p w:rsidR="000E35AE" w:rsidRDefault="000E35AE" w:rsidP="00806BD3">
            <w:pPr>
              <w:spacing w:line="360" w:lineRule="auto"/>
              <w:jc w:val="center"/>
              <w:rPr>
                <w:rFonts w:ascii="仿宋" w:eastAsia="仿宋" w:hAnsi="仿宋" w:cs="仿宋" w:hint="eastAsia"/>
                <w:sz w:val="24"/>
              </w:rPr>
            </w:pPr>
            <w:r>
              <w:rPr>
                <w:rFonts w:ascii="仿宋" w:eastAsia="仿宋" w:hAnsi="仿宋" w:cs="仿宋" w:hint="eastAsia"/>
                <w:sz w:val="24"/>
              </w:rPr>
              <w:t>投标报价</w:t>
            </w:r>
          </w:p>
          <w:p w:rsidR="000E35AE" w:rsidRDefault="000E35AE" w:rsidP="00806BD3">
            <w:pPr>
              <w:spacing w:line="360" w:lineRule="auto"/>
              <w:jc w:val="left"/>
              <w:rPr>
                <w:rFonts w:ascii="仿宋" w:eastAsia="仿宋" w:hAnsi="仿宋" w:cs="仿宋" w:hint="eastAsia"/>
              </w:rPr>
            </w:pPr>
            <w:r>
              <w:rPr>
                <w:rFonts w:ascii="仿宋" w:eastAsia="仿宋" w:hAnsi="仿宋" w:cs="仿宋" w:hint="eastAsia"/>
                <w:sz w:val="24"/>
              </w:rPr>
              <w:t xml:space="preserve">   （ 单位：元）</w:t>
            </w:r>
          </w:p>
        </w:tc>
        <w:tc>
          <w:tcPr>
            <w:tcW w:w="6660" w:type="dxa"/>
            <w:vAlign w:val="center"/>
          </w:tcPr>
          <w:p w:rsidR="000E35AE" w:rsidRDefault="000E35AE" w:rsidP="00806BD3">
            <w:pPr>
              <w:spacing w:line="360" w:lineRule="auto"/>
              <w:ind w:leftChars="114" w:left="239"/>
              <w:rPr>
                <w:rFonts w:ascii="仿宋" w:eastAsia="仿宋" w:hAnsi="仿宋" w:cs="仿宋" w:hint="eastAsia"/>
                <w:sz w:val="24"/>
              </w:rPr>
            </w:pPr>
            <w:r>
              <w:rPr>
                <w:rFonts w:ascii="仿宋" w:eastAsia="仿宋" w:hAnsi="仿宋" w:cs="仿宋" w:hint="eastAsia"/>
                <w:sz w:val="24"/>
              </w:rPr>
              <w:t>大写：</w:t>
            </w:r>
          </w:p>
          <w:p w:rsidR="000E35AE" w:rsidRDefault="000E35AE" w:rsidP="00806BD3">
            <w:pPr>
              <w:spacing w:line="360" w:lineRule="auto"/>
              <w:ind w:leftChars="114" w:left="239"/>
              <w:rPr>
                <w:rFonts w:ascii="仿宋" w:eastAsia="仿宋" w:hAnsi="仿宋" w:cs="仿宋" w:hint="eastAsia"/>
                <w:sz w:val="24"/>
              </w:rPr>
            </w:pPr>
            <w:r>
              <w:rPr>
                <w:rFonts w:ascii="仿宋" w:eastAsia="仿宋" w:hAnsi="仿宋" w:cs="仿宋" w:hint="eastAsia"/>
                <w:sz w:val="24"/>
              </w:rPr>
              <w:t xml:space="preserve">小写：                                </w:t>
            </w:r>
          </w:p>
        </w:tc>
      </w:tr>
      <w:tr w:rsidR="000E35AE" w:rsidTr="00806BD3">
        <w:trPr>
          <w:trHeight w:val="942"/>
          <w:jc w:val="center"/>
        </w:trPr>
        <w:tc>
          <w:tcPr>
            <w:tcW w:w="2520" w:type="dxa"/>
            <w:vAlign w:val="center"/>
          </w:tcPr>
          <w:p w:rsidR="000E35AE" w:rsidRDefault="000E35AE" w:rsidP="00806BD3">
            <w:pPr>
              <w:spacing w:line="360" w:lineRule="auto"/>
              <w:jc w:val="center"/>
              <w:rPr>
                <w:rFonts w:ascii="仿宋" w:eastAsia="仿宋" w:hAnsi="仿宋" w:cs="仿宋" w:hint="eastAsia"/>
                <w:sz w:val="24"/>
              </w:rPr>
            </w:pPr>
            <w:r>
              <w:rPr>
                <w:rFonts w:ascii="仿宋" w:eastAsia="仿宋" w:hAnsi="仿宋" w:cs="仿宋" w:hint="eastAsia"/>
                <w:sz w:val="24"/>
              </w:rPr>
              <w:t>交货期</w:t>
            </w:r>
          </w:p>
        </w:tc>
        <w:tc>
          <w:tcPr>
            <w:tcW w:w="6660" w:type="dxa"/>
            <w:vAlign w:val="center"/>
          </w:tcPr>
          <w:p w:rsidR="000E35AE" w:rsidRDefault="000E35AE" w:rsidP="00806BD3">
            <w:pPr>
              <w:spacing w:line="360" w:lineRule="auto"/>
              <w:jc w:val="center"/>
              <w:rPr>
                <w:rFonts w:ascii="仿宋" w:eastAsia="仿宋" w:hAnsi="仿宋" w:cs="仿宋" w:hint="eastAsia"/>
                <w:sz w:val="24"/>
              </w:rPr>
            </w:pPr>
            <w:r>
              <w:rPr>
                <w:rFonts w:ascii="仿宋" w:eastAsia="仿宋" w:hAnsi="仿宋" w:cs="仿宋" w:hint="eastAsia"/>
                <w:sz w:val="24"/>
              </w:rPr>
              <w:t xml:space="preserve"> </w:t>
            </w:r>
          </w:p>
        </w:tc>
      </w:tr>
      <w:tr w:rsidR="000E35AE" w:rsidTr="00806BD3">
        <w:trPr>
          <w:trHeight w:val="942"/>
          <w:jc w:val="center"/>
        </w:trPr>
        <w:tc>
          <w:tcPr>
            <w:tcW w:w="2520" w:type="dxa"/>
            <w:vAlign w:val="center"/>
          </w:tcPr>
          <w:p w:rsidR="000E35AE" w:rsidRDefault="000E35AE" w:rsidP="00806BD3">
            <w:pPr>
              <w:spacing w:line="360" w:lineRule="auto"/>
              <w:jc w:val="center"/>
              <w:rPr>
                <w:rFonts w:ascii="仿宋" w:eastAsia="仿宋" w:hAnsi="仿宋" w:cs="仿宋" w:hint="eastAsia"/>
                <w:sz w:val="24"/>
              </w:rPr>
            </w:pPr>
            <w:r>
              <w:rPr>
                <w:rFonts w:ascii="仿宋" w:eastAsia="仿宋" w:hAnsi="仿宋" w:cs="仿宋" w:hint="eastAsia"/>
                <w:sz w:val="24"/>
              </w:rPr>
              <w:t xml:space="preserve">质量要求 </w:t>
            </w:r>
          </w:p>
        </w:tc>
        <w:tc>
          <w:tcPr>
            <w:tcW w:w="6660" w:type="dxa"/>
            <w:vAlign w:val="center"/>
          </w:tcPr>
          <w:p w:rsidR="000E35AE" w:rsidRDefault="000E35AE" w:rsidP="00806BD3">
            <w:pPr>
              <w:spacing w:line="360" w:lineRule="auto"/>
              <w:jc w:val="center"/>
              <w:rPr>
                <w:rFonts w:ascii="仿宋" w:eastAsia="仿宋" w:hAnsi="仿宋" w:cs="仿宋" w:hint="eastAsia"/>
                <w:sz w:val="24"/>
              </w:rPr>
            </w:pPr>
          </w:p>
        </w:tc>
      </w:tr>
      <w:tr w:rsidR="000E35AE" w:rsidTr="00806BD3">
        <w:trPr>
          <w:trHeight w:val="942"/>
          <w:jc w:val="center"/>
        </w:trPr>
        <w:tc>
          <w:tcPr>
            <w:tcW w:w="2520" w:type="dxa"/>
            <w:vAlign w:val="center"/>
          </w:tcPr>
          <w:p w:rsidR="000E35AE" w:rsidRDefault="000E35AE" w:rsidP="00806BD3">
            <w:pPr>
              <w:spacing w:line="360" w:lineRule="auto"/>
              <w:jc w:val="center"/>
              <w:rPr>
                <w:rFonts w:ascii="仿宋" w:eastAsia="仿宋" w:hAnsi="仿宋" w:cs="仿宋" w:hint="eastAsia"/>
                <w:sz w:val="24"/>
              </w:rPr>
            </w:pPr>
            <w:r>
              <w:rPr>
                <w:rFonts w:ascii="仿宋" w:eastAsia="仿宋" w:hAnsi="仿宋" w:cs="仿宋" w:hint="eastAsia"/>
                <w:sz w:val="24"/>
              </w:rPr>
              <w:t>投标有效期</w:t>
            </w:r>
          </w:p>
        </w:tc>
        <w:tc>
          <w:tcPr>
            <w:tcW w:w="6660" w:type="dxa"/>
            <w:vAlign w:val="center"/>
          </w:tcPr>
          <w:p w:rsidR="000E35AE" w:rsidRDefault="000E35AE" w:rsidP="00806BD3">
            <w:pPr>
              <w:spacing w:line="360" w:lineRule="auto"/>
              <w:jc w:val="center"/>
              <w:rPr>
                <w:rFonts w:ascii="仿宋" w:eastAsia="仿宋" w:hAnsi="仿宋" w:cs="仿宋" w:hint="eastAsia"/>
                <w:sz w:val="24"/>
              </w:rPr>
            </w:pPr>
          </w:p>
        </w:tc>
      </w:tr>
      <w:tr w:rsidR="000E35AE" w:rsidTr="00806BD3">
        <w:trPr>
          <w:trHeight w:val="942"/>
          <w:jc w:val="center"/>
        </w:trPr>
        <w:tc>
          <w:tcPr>
            <w:tcW w:w="2520" w:type="dxa"/>
            <w:vAlign w:val="center"/>
          </w:tcPr>
          <w:p w:rsidR="000E35AE" w:rsidRDefault="000E35AE" w:rsidP="00806BD3">
            <w:pPr>
              <w:spacing w:line="360" w:lineRule="auto"/>
              <w:jc w:val="center"/>
              <w:rPr>
                <w:rFonts w:ascii="仿宋" w:eastAsia="仿宋" w:hAnsi="仿宋" w:cs="仿宋" w:hint="eastAsia"/>
                <w:sz w:val="24"/>
              </w:rPr>
            </w:pPr>
            <w:r>
              <w:rPr>
                <w:rFonts w:ascii="仿宋" w:eastAsia="仿宋" w:hAnsi="仿宋" w:cs="仿宋" w:hint="eastAsia"/>
                <w:sz w:val="24"/>
              </w:rPr>
              <w:t>质保期</w:t>
            </w:r>
          </w:p>
        </w:tc>
        <w:tc>
          <w:tcPr>
            <w:tcW w:w="6660" w:type="dxa"/>
            <w:vAlign w:val="center"/>
          </w:tcPr>
          <w:p w:rsidR="000E35AE" w:rsidRDefault="000E35AE" w:rsidP="00806BD3">
            <w:pPr>
              <w:spacing w:line="360" w:lineRule="auto"/>
              <w:jc w:val="center"/>
              <w:rPr>
                <w:rFonts w:ascii="仿宋" w:eastAsia="仿宋" w:hAnsi="仿宋" w:cs="仿宋" w:hint="eastAsia"/>
                <w:sz w:val="24"/>
              </w:rPr>
            </w:pPr>
          </w:p>
        </w:tc>
      </w:tr>
      <w:tr w:rsidR="000E35AE" w:rsidTr="00806BD3">
        <w:trPr>
          <w:trHeight w:val="942"/>
          <w:jc w:val="center"/>
        </w:trPr>
        <w:tc>
          <w:tcPr>
            <w:tcW w:w="2520" w:type="dxa"/>
            <w:vAlign w:val="center"/>
          </w:tcPr>
          <w:p w:rsidR="000E35AE" w:rsidRDefault="000E35AE" w:rsidP="00806BD3">
            <w:pPr>
              <w:spacing w:line="360" w:lineRule="auto"/>
              <w:jc w:val="center"/>
              <w:rPr>
                <w:rFonts w:ascii="仿宋" w:eastAsia="仿宋" w:hAnsi="仿宋" w:cs="仿宋" w:hint="eastAsia"/>
                <w:sz w:val="24"/>
              </w:rPr>
            </w:pPr>
            <w:r>
              <w:rPr>
                <w:rFonts w:ascii="仿宋" w:eastAsia="仿宋" w:hAnsi="仿宋" w:cs="仿宋" w:hint="eastAsia"/>
                <w:sz w:val="24"/>
              </w:rPr>
              <w:t xml:space="preserve"> 其它说明</w:t>
            </w:r>
          </w:p>
        </w:tc>
        <w:tc>
          <w:tcPr>
            <w:tcW w:w="6660" w:type="dxa"/>
            <w:vAlign w:val="center"/>
          </w:tcPr>
          <w:p w:rsidR="000E35AE" w:rsidRDefault="000E35AE" w:rsidP="00806BD3">
            <w:pPr>
              <w:spacing w:line="360" w:lineRule="auto"/>
              <w:jc w:val="center"/>
              <w:rPr>
                <w:rFonts w:ascii="仿宋" w:eastAsia="仿宋" w:hAnsi="仿宋" w:cs="仿宋" w:hint="eastAsia"/>
                <w:sz w:val="24"/>
              </w:rPr>
            </w:pPr>
          </w:p>
        </w:tc>
      </w:tr>
    </w:tbl>
    <w:p w:rsidR="000E35AE" w:rsidRDefault="000E35AE" w:rsidP="000E35AE">
      <w:pPr>
        <w:spacing w:line="360" w:lineRule="auto"/>
        <w:ind w:firstLine="480"/>
        <w:rPr>
          <w:rFonts w:ascii="仿宋" w:eastAsia="仿宋" w:hAnsi="仿宋" w:cs="仿宋" w:hint="eastAsia"/>
          <w:sz w:val="24"/>
        </w:rPr>
      </w:pPr>
    </w:p>
    <w:p w:rsidR="000E35AE" w:rsidRDefault="000E35AE" w:rsidP="000E35AE">
      <w:pPr>
        <w:spacing w:line="360" w:lineRule="auto"/>
        <w:jc w:val="left"/>
        <w:rPr>
          <w:rFonts w:ascii="仿宋" w:eastAsia="仿宋" w:hAnsi="仿宋" w:cs="仿宋" w:hint="eastAsia"/>
          <w:sz w:val="24"/>
        </w:rPr>
      </w:pPr>
    </w:p>
    <w:p w:rsidR="000E35AE" w:rsidRDefault="000E35AE" w:rsidP="000E35AE">
      <w:pPr>
        <w:pStyle w:val="af"/>
        <w:ind w:firstLine="210"/>
        <w:rPr>
          <w:rFonts w:hint="eastAsia"/>
        </w:rPr>
      </w:pPr>
    </w:p>
    <w:p w:rsidR="000E35AE" w:rsidRDefault="000E35AE" w:rsidP="000E35AE">
      <w:pPr>
        <w:spacing w:line="360" w:lineRule="auto"/>
        <w:jc w:val="left"/>
        <w:rPr>
          <w:rFonts w:ascii="仿宋" w:eastAsia="仿宋" w:hAnsi="仿宋" w:cs="仿宋" w:hint="eastAsia"/>
          <w:sz w:val="24"/>
        </w:rPr>
      </w:pPr>
      <w:r>
        <w:rPr>
          <w:rFonts w:ascii="仿宋" w:eastAsia="仿宋" w:hAnsi="仿宋" w:cs="仿宋" w:hint="eastAsia"/>
          <w:sz w:val="24"/>
        </w:rPr>
        <w:t xml:space="preserve">供应商 (电子签章)： </w:t>
      </w:r>
      <w:r>
        <w:rPr>
          <w:rFonts w:ascii="仿宋" w:eastAsia="仿宋" w:hAnsi="仿宋" w:cs="仿宋" w:hint="eastAsia"/>
          <w:sz w:val="24"/>
          <w:u w:val="single"/>
        </w:rPr>
        <w:t xml:space="preserve">                           </w:t>
      </w:r>
    </w:p>
    <w:p w:rsidR="000E35AE" w:rsidRDefault="000E35AE" w:rsidP="000E35AE">
      <w:pPr>
        <w:spacing w:line="360" w:lineRule="auto"/>
        <w:jc w:val="left"/>
        <w:rPr>
          <w:rFonts w:ascii="仿宋" w:eastAsia="仿宋" w:hAnsi="仿宋" w:cs="仿宋" w:hint="eastAsia"/>
          <w:sz w:val="24"/>
          <w:u w:val="single"/>
        </w:rPr>
      </w:pPr>
      <w:r>
        <w:rPr>
          <w:rFonts w:ascii="仿宋" w:eastAsia="仿宋" w:hAnsi="仿宋" w:cs="仿宋" w:hint="eastAsia"/>
          <w:kern w:val="0"/>
          <w:sz w:val="24"/>
        </w:rPr>
        <w:t>法定代表人或其委托代理人</w:t>
      </w:r>
      <w:r>
        <w:rPr>
          <w:rFonts w:ascii="仿宋" w:eastAsia="仿宋" w:hAnsi="仿宋" w:cs="仿宋" w:hint="eastAsia"/>
          <w:sz w:val="24"/>
        </w:rPr>
        <w:t>(签字或盖章)：</w:t>
      </w:r>
      <w:r>
        <w:rPr>
          <w:rFonts w:ascii="仿宋" w:eastAsia="仿宋" w:hAnsi="仿宋" w:cs="仿宋" w:hint="eastAsia"/>
          <w:sz w:val="24"/>
          <w:u w:val="single"/>
        </w:rPr>
        <w:t xml:space="preserve">                         </w:t>
      </w:r>
    </w:p>
    <w:p w:rsidR="000E35AE" w:rsidRDefault="000E35AE" w:rsidP="000E35AE">
      <w:pPr>
        <w:spacing w:line="360" w:lineRule="auto"/>
        <w:rPr>
          <w:rFonts w:ascii="仿宋" w:eastAsia="仿宋" w:hAnsi="仿宋" w:cs="仿宋" w:hint="eastAsia"/>
          <w:sz w:val="24"/>
        </w:rPr>
      </w:pPr>
      <w:r>
        <w:rPr>
          <w:rFonts w:ascii="仿宋" w:eastAsia="仿宋" w:hAnsi="仿宋" w:cs="仿宋" w:hint="eastAsia"/>
          <w:sz w:val="24"/>
        </w:rPr>
        <w:t>日  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rsidR="000E35AE" w:rsidRDefault="000E35AE" w:rsidP="000E35AE">
      <w:pPr>
        <w:pStyle w:val="2"/>
        <w:numPr>
          <w:ilvl w:val="0"/>
          <w:numId w:val="12"/>
        </w:numPr>
        <w:spacing w:line="400" w:lineRule="exact"/>
        <w:jc w:val="center"/>
        <w:rPr>
          <w:rFonts w:hint="eastAsia"/>
        </w:rPr>
      </w:pPr>
      <w:r>
        <w:rPr>
          <w:rFonts w:ascii="仿宋" w:eastAsia="仿宋" w:hAnsi="仿宋" w:cs="仿宋" w:hint="eastAsia"/>
          <w:sz w:val="28"/>
          <w:szCs w:val="28"/>
        </w:rPr>
        <w:t>法定代表人身份证明</w:t>
      </w:r>
    </w:p>
    <w:p w:rsidR="000E35AE" w:rsidRDefault="000E35AE" w:rsidP="000E35AE">
      <w:pPr>
        <w:pStyle w:val="2"/>
        <w:spacing w:line="400" w:lineRule="exact"/>
        <w:jc w:val="center"/>
        <w:rPr>
          <w:rFonts w:ascii="仿宋" w:eastAsia="仿宋" w:hAnsi="仿宋" w:cs="仿宋"/>
          <w:sz w:val="24"/>
        </w:rPr>
      </w:pPr>
    </w:p>
    <w:p w:rsidR="000E35AE" w:rsidRDefault="000E35AE" w:rsidP="000E35AE">
      <w:pPr>
        <w:spacing w:line="360" w:lineRule="auto"/>
        <w:rPr>
          <w:rFonts w:ascii="仿宋" w:eastAsia="仿宋" w:hAnsi="仿宋" w:cs="仿宋" w:hint="eastAsia"/>
          <w:sz w:val="24"/>
        </w:rPr>
      </w:pPr>
      <w:r>
        <w:rPr>
          <w:rFonts w:ascii="仿宋" w:eastAsia="仿宋" w:hAnsi="仿宋" w:cs="仿宋" w:hint="eastAsia"/>
          <w:sz w:val="24"/>
        </w:rPr>
        <w:t>供应商名称：</w:t>
      </w:r>
      <w:r>
        <w:rPr>
          <w:rFonts w:ascii="仿宋" w:eastAsia="仿宋" w:hAnsi="仿宋" w:cs="仿宋" w:hint="eastAsia"/>
          <w:sz w:val="24"/>
          <w:u w:val="single"/>
        </w:rPr>
        <w:t xml:space="preserve">                             </w:t>
      </w:r>
      <w:r>
        <w:rPr>
          <w:rFonts w:ascii="仿宋" w:eastAsia="仿宋" w:hAnsi="仿宋" w:cs="仿宋" w:hint="eastAsia"/>
          <w:sz w:val="24"/>
        </w:rPr>
        <w:t xml:space="preserve"> </w:t>
      </w:r>
    </w:p>
    <w:p w:rsidR="000E35AE" w:rsidRDefault="000E35AE" w:rsidP="000E35AE">
      <w:pPr>
        <w:spacing w:line="360" w:lineRule="auto"/>
        <w:rPr>
          <w:rFonts w:ascii="仿宋" w:eastAsia="仿宋" w:hAnsi="仿宋" w:cs="仿宋" w:hint="eastAsia"/>
          <w:sz w:val="24"/>
        </w:rPr>
      </w:pPr>
      <w:r>
        <w:rPr>
          <w:rFonts w:ascii="仿宋" w:eastAsia="仿宋" w:hAnsi="仿宋" w:cs="仿宋" w:hint="eastAsia"/>
          <w:sz w:val="24"/>
        </w:rPr>
        <w:t>单位性质：</w:t>
      </w:r>
      <w:r>
        <w:rPr>
          <w:rFonts w:ascii="仿宋" w:eastAsia="仿宋" w:hAnsi="仿宋" w:cs="仿宋" w:hint="eastAsia"/>
          <w:sz w:val="24"/>
          <w:u w:val="single"/>
        </w:rPr>
        <w:t xml:space="preserve">                               </w:t>
      </w:r>
      <w:r>
        <w:rPr>
          <w:rFonts w:ascii="仿宋" w:eastAsia="仿宋" w:hAnsi="仿宋" w:cs="仿宋" w:hint="eastAsia"/>
          <w:sz w:val="24"/>
        </w:rPr>
        <w:t xml:space="preserve"> </w:t>
      </w:r>
    </w:p>
    <w:p w:rsidR="000E35AE" w:rsidRDefault="000E35AE" w:rsidP="000E35AE">
      <w:pPr>
        <w:spacing w:line="360" w:lineRule="auto"/>
        <w:rPr>
          <w:rFonts w:ascii="仿宋" w:eastAsia="仿宋" w:hAnsi="仿宋" w:cs="仿宋" w:hint="eastAsia"/>
          <w:sz w:val="24"/>
        </w:rPr>
      </w:pPr>
      <w:r>
        <w:rPr>
          <w:rFonts w:ascii="仿宋" w:eastAsia="仿宋" w:hAnsi="仿宋" w:cs="仿宋" w:hint="eastAsia"/>
          <w:sz w:val="24"/>
        </w:rPr>
        <w:t>地址：</w:t>
      </w:r>
      <w:r>
        <w:rPr>
          <w:rFonts w:ascii="仿宋" w:eastAsia="仿宋" w:hAnsi="仿宋" w:cs="仿宋" w:hint="eastAsia"/>
          <w:sz w:val="24"/>
          <w:u w:val="single"/>
        </w:rPr>
        <w:t xml:space="preserve">                                   </w:t>
      </w:r>
    </w:p>
    <w:p w:rsidR="000E35AE" w:rsidRDefault="000E35AE" w:rsidP="000E35AE">
      <w:pPr>
        <w:spacing w:line="360" w:lineRule="auto"/>
        <w:rPr>
          <w:rFonts w:ascii="仿宋" w:eastAsia="仿宋" w:hAnsi="仿宋" w:cs="仿宋" w:hint="eastAsia"/>
          <w:sz w:val="24"/>
        </w:rPr>
      </w:pPr>
      <w:r>
        <w:rPr>
          <w:rFonts w:ascii="仿宋" w:eastAsia="仿宋" w:hAnsi="仿宋" w:cs="仿宋" w:hint="eastAsia"/>
          <w:sz w:val="24"/>
        </w:rPr>
        <w:t>成立时间：</w:t>
      </w:r>
      <w:r>
        <w:rPr>
          <w:rFonts w:ascii="仿宋" w:eastAsia="仿宋" w:hAnsi="仿宋" w:cs="仿宋" w:hint="eastAsia"/>
          <w:sz w:val="24"/>
          <w:u w:val="single"/>
        </w:rPr>
        <w:t xml:space="preserve">         </w:t>
      </w:r>
      <w:r>
        <w:rPr>
          <w:rFonts w:ascii="仿宋" w:eastAsia="仿宋" w:hAnsi="仿宋" w:cs="仿宋" w:hint="eastAsia"/>
          <w:sz w:val="24"/>
        </w:rPr>
        <w:t xml:space="preserve"> 年</w:t>
      </w:r>
      <w:r>
        <w:rPr>
          <w:rFonts w:ascii="仿宋" w:eastAsia="仿宋" w:hAnsi="仿宋" w:cs="仿宋" w:hint="eastAsia"/>
          <w:sz w:val="24"/>
          <w:u w:val="single"/>
        </w:rPr>
        <w:t xml:space="preserve">       </w:t>
      </w:r>
      <w:r>
        <w:rPr>
          <w:rFonts w:ascii="仿宋" w:eastAsia="仿宋" w:hAnsi="仿宋" w:cs="仿宋" w:hint="eastAsia"/>
          <w:sz w:val="24"/>
        </w:rPr>
        <w:t xml:space="preserve"> 月</w:t>
      </w:r>
      <w:r>
        <w:rPr>
          <w:rFonts w:ascii="仿宋" w:eastAsia="仿宋" w:hAnsi="仿宋" w:cs="仿宋" w:hint="eastAsia"/>
          <w:sz w:val="24"/>
          <w:u w:val="single"/>
        </w:rPr>
        <w:t xml:space="preserve">       </w:t>
      </w:r>
      <w:r>
        <w:rPr>
          <w:rFonts w:ascii="仿宋" w:eastAsia="仿宋" w:hAnsi="仿宋" w:cs="仿宋" w:hint="eastAsia"/>
          <w:sz w:val="24"/>
        </w:rPr>
        <w:t xml:space="preserve"> 日</w:t>
      </w:r>
    </w:p>
    <w:p w:rsidR="000E35AE" w:rsidRDefault="000E35AE" w:rsidP="000E35AE">
      <w:pPr>
        <w:spacing w:line="360" w:lineRule="auto"/>
        <w:rPr>
          <w:rFonts w:ascii="仿宋" w:eastAsia="仿宋" w:hAnsi="仿宋" w:cs="仿宋" w:hint="eastAsia"/>
          <w:sz w:val="24"/>
        </w:rPr>
      </w:pPr>
      <w:r>
        <w:rPr>
          <w:rFonts w:ascii="仿宋" w:eastAsia="仿宋" w:hAnsi="仿宋" w:cs="仿宋" w:hint="eastAsia"/>
          <w:sz w:val="24"/>
        </w:rPr>
        <w:t>经营期限：</w:t>
      </w:r>
      <w:r>
        <w:rPr>
          <w:rFonts w:ascii="仿宋" w:eastAsia="仿宋" w:hAnsi="仿宋" w:cs="仿宋" w:hint="eastAsia"/>
          <w:sz w:val="24"/>
          <w:u w:val="single"/>
        </w:rPr>
        <w:t xml:space="preserve">                               </w:t>
      </w:r>
    </w:p>
    <w:p w:rsidR="000E35AE" w:rsidRDefault="000E35AE" w:rsidP="000E35AE">
      <w:pPr>
        <w:spacing w:line="360" w:lineRule="auto"/>
        <w:rPr>
          <w:rFonts w:ascii="仿宋" w:eastAsia="仿宋" w:hAnsi="仿宋" w:cs="仿宋" w:hint="eastAsia"/>
          <w:sz w:val="24"/>
        </w:rPr>
      </w:pPr>
      <w:r>
        <w:rPr>
          <w:rFonts w:ascii="仿宋" w:eastAsia="仿宋" w:hAnsi="仿宋" w:cs="仿宋" w:hint="eastAsia"/>
          <w:sz w:val="24"/>
        </w:rPr>
        <w:t>姓名：</w:t>
      </w:r>
      <w:r>
        <w:rPr>
          <w:rFonts w:ascii="仿宋" w:eastAsia="仿宋" w:hAnsi="仿宋" w:cs="仿宋" w:hint="eastAsia"/>
          <w:sz w:val="24"/>
          <w:u w:val="single"/>
        </w:rPr>
        <w:t xml:space="preserve">        </w:t>
      </w:r>
      <w:r>
        <w:rPr>
          <w:rFonts w:ascii="仿宋" w:eastAsia="仿宋" w:hAnsi="仿宋" w:cs="仿宋" w:hint="eastAsia"/>
          <w:sz w:val="24"/>
        </w:rPr>
        <w:t xml:space="preserve"> 性别：</w:t>
      </w:r>
      <w:r>
        <w:rPr>
          <w:rFonts w:ascii="仿宋" w:eastAsia="仿宋" w:hAnsi="仿宋" w:cs="仿宋" w:hint="eastAsia"/>
          <w:sz w:val="24"/>
          <w:u w:val="single"/>
        </w:rPr>
        <w:t xml:space="preserve">         </w:t>
      </w:r>
      <w:r>
        <w:rPr>
          <w:rFonts w:ascii="仿宋" w:eastAsia="仿宋" w:hAnsi="仿宋" w:cs="仿宋" w:hint="eastAsia"/>
          <w:sz w:val="24"/>
        </w:rPr>
        <w:t xml:space="preserve"> 年龄：</w:t>
      </w:r>
      <w:r>
        <w:rPr>
          <w:rFonts w:ascii="仿宋" w:eastAsia="仿宋" w:hAnsi="仿宋" w:cs="仿宋" w:hint="eastAsia"/>
          <w:sz w:val="24"/>
          <w:u w:val="single"/>
        </w:rPr>
        <w:t xml:space="preserve">        </w:t>
      </w:r>
      <w:r>
        <w:rPr>
          <w:rFonts w:ascii="仿宋" w:eastAsia="仿宋" w:hAnsi="仿宋" w:cs="仿宋" w:hint="eastAsia"/>
          <w:sz w:val="24"/>
        </w:rPr>
        <w:t>职务：</w:t>
      </w:r>
      <w:r>
        <w:rPr>
          <w:rFonts w:ascii="仿宋" w:eastAsia="仿宋" w:hAnsi="仿宋" w:cs="仿宋" w:hint="eastAsia"/>
          <w:sz w:val="24"/>
          <w:u w:val="single"/>
        </w:rPr>
        <w:t xml:space="preserve">        </w:t>
      </w:r>
    </w:p>
    <w:p w:rsidR="000E35AE" w:rsidRDefault="000E35AE" w:rsidP="000E35AE">
      <w:pPr>
        <w:spacing w:line="360" w:lineRule="auto"/>
        <w:rPr>
          <w:rFonts w:ascii="仿宋" w:eastAsia="仿宋" w:hAnsi="仿宋" w:cs="仿宋" w:hint="eastAsia"/>
          <w:sz w:val="24"/>
        </w:rPr>
      </w:pPr>
      <w:r>
        <w:rPr>
          <w:rFonts w:ascii="仿宋" w:eastAsia="仿宋" w:hAnsi="仿宋" w:cs="仿宋" w:hint="eastAsia"/>
          <w:sz w:val="24"/>
        </w:rPr>
        <w:t>系</w:t>
      </w:r>
      <w:r>
        <w:rPr>
          <w:rFonts w:ascii="仿宋" w:eastAsia="仿宋" w:hAnsi="仿宋" w:cs="仿宋" w:hint="eastAsia"/>
          <w:sz w:val="24"/>
          <w:u w:val="single"/>
        </w:rPr>
        <w:t xml:space="preserve">                             </w:t>
      </w:r>
      <w:r>
        <w:rPr>
          <w:rFonts w:ascii="仿宋" w:eastAsia="仿宋" w:hAnsi="仿宋" w:cs="仿宋" w:hint="eastAsia"/>
          <w:sz w:val="24"/>
        </w:rPr>
        <w:t xml:space="preserve"> （供应商名称）的法定代表人。</w:t>
      </w:r>
    </w:p>
    <w:p w:rsidR="000E35AE" w:rsidRDefault="000E35AE" w:rsidP="000E35AE">
      <w:pPr>
        <w:spacing w:line="360" w:lineRule="auto"/>
        <w:ind w:firstLineChars="200" w:firstLine="480"/>
        <w:rPr>
          <w:rFonts w:ascii="仿宋" w:eastAsia="仿宋" w:hAnsi="仿宋" w:cs="仿宋" w:hint="eastAsia"/>
          <w:sz w:val="24"/>
        </w:rPr>
      </w:pPr>
      <w:r>
        <w:rPr>
          <w:rFonts w:ascii="仿宋" w:eastAsia="仿宋" w:hAnsi="仿宋" w:cs="仿宋" w:hint="eastAsia"/>
          <w:sz w:val="24"/>
        </w:rPr>
        <w:t>特此证明。</w:t>
      </w:r>
    </w:p>
    <w:p w:rsidR="000E35AE" w:rsidRDefault="000E35AE" w:rsidP="000E35AE">
      <w:pPr>
        <w:spacing w:line="360" w:lineRule="auto"/>
        <w:rPr>
          <w:rFonts w:ascii="仿宋" w:eastAsia="仿宋" w:hAnsi="仿宋" w:cs="仿宋" w:hint="eastAsia"/>
          <w:sz w:val="24"/>
        </w:rPr>
      </w:pPr>
    </w:p>
    <w:p w:rsidR="000E35AE" w:rsidRDefault="000E35AE" w:rsidP="000E35AE">
      <w:pPr>
        <w:pStyle w:val="af"/>
        <w:ind w:firstLine="240"/>
        <w:rPr>
          <w:rFonts w:ascii="仿宋" w:eastAsia="仿宋" w:hAnsi="仿宋" w:cs="仿宋" w:hint="eastAsia"/>
          <w:sz w:val="24"/>
        </w:rPr>
      </w:pPr>
    </w:p>
    <w:p w:rsidR="000E35AE" w:rsidRDefault="000E35AE" w:rsidP="000E35AE">
      <w:pPr>
        <w:pStyle w:val="24"/>
        <w:rPr>
          <w:rFonts w:hint="eastAsia"/>
        </w:rPr>
      </w:pPr>
    </w:p>
    <w:p w:rsidR="000E35AE" w:rsidRDefault="000E35AE" w:rsidP="000E35AE">
      <w:pPr>
        <w:spacing w:line="360" w:lineRule="auto"/>
        <w:rPr>
          <w:rFonts w:ascii="仿宋" w:eastAsia="仿宋" w:hAnsi="仿宋" w:cs="仿宋" w:hint="eastAsia"/>
          <w:sz w:val="24"/>
        </w:rPr>
      </w:pPr>
    </w:p>
    <w:p w:rsidR="000E35AE" w:rsidRDefault="000E35AE" w:rsidP="000E35AE">
      <w:pPr>
        <w:spacing w:line="360" w:lineRule="auto"/>
        <w:rPr>
          <w:rFonts w:ascii="仿宋" w:eastAsia="仿宋" w:hAnsi="仿宋" w:cs="仿宋" w:hint="eastAsia"/>
          <w:sz w:val="24"/>
        </w:rPr>
      </w:pPr>
      <w:r>
        <w:rPr>
          <w:rFonts w:ascii="仿宋" w:eastAsia="仿宋" w:hAnsi="仿宋" w:cs="仿宋" w:hint="eastAsia"/>
          <w:sz w:val="24"/>
        </w:rPr>
        <w:t xml:space="preserve">                          供应商：</w:t>
      </w:r>
      <w:r>
        <w:rPr>
          <w:rFonts w:ascii="仿宋" w:eastAsia="仿宋" w:hAnsi="仿宋" w:cs="仿宋" w:hint="eastAsia"/>
          <w:sz w:val="24"/>
          <w:u w:val="single"/>
        </w:rPr>
        <w:t xml:space="preserve">                 </w:t>
      </w:r>
      <w:r>
        <w:rPr>
          <w:rFonts w:ascii="仿宋" w:eastAsia="仿宋" w:hAnsi="仿宋" w:cs="仿宋" w:hint="eastAsia"/>
          <w:sz w:val="24"/>
        </w:rPr>
        <w:t>（</w:t>
      </w:r>
      <w:r>
        <w:rPr>
          <w:rFonts w:ascii="仿宋" w:eastAsia="仿宋" w:hAnsi="仿宋" w:cs="仿宋" w:hint="eastAsia"/>
          <w:bCs/>
          <w:spacing w:val="-1"/>
          <w:kern w:val="0"/>
          <w:sz w:val="24"/>
          <w:lang w:bidi="en-US"/>
        </w:rPr>
        <w:t>电子签章</w:t>
      </w:r>
      <w:r>
        <w:rPr>
          <w:rFonts w:ascii="仿宋" w:eastAsia="仿宋" w:hAnsi="仿宋" w:cs="仿宋" w:hint="eastAsia"/>
          <w:sz w:val="24"/>
        </w:rPr>
        <w:t>）</w:t>
      </w:r>
    </w:p>
    <w:p w:rsidR="000E35AE" w:rsidRDefault="000E35AE" w:rsidP="000E35AE">
      <w:pPr>
        <w:spacing w:line="360" w:lineRule="auto"/>
        <w:rPr>
          <w:rFonts w:ascii="仿宋" w:eastAsia="仿宋" w:hAnsi="仿宋" w:cs="仿宋" w:hint="eastAsia"/>
          <w:sz w:val="24"/>
        </w:rPr>
      </w:pPr>
      <w:r>
        <w:rPr>
          <w:rFonts w:ascii="仿宋" w:eastAsia="仿宋" w:hAnsi="仿宋" w:cs="仿宋" w:hint="eastAsia"/>
          <w:sz w:val="24"/>
        </w:rPr>
        <w:t xml:space="preserve">                                   </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 xml:space="preserve">日           </w:t>
      </w:r>
    </w:p>
    <w:p w:rsidR="000E35AE" w:rsidRDefault="000E35AE" w:rsidP="000E35AE">
      <w:pPr>
        <w:spacing w:line="360" w:lineRule="auto"/>
        <w:rPr>
          <w:rFonts w:ascii="仿宋" w:eastAsia="仿宋" w:hAnsi="仿宋" w:cs="仿宋" w:hint="eastAsia"/>
          <w:sz w:val="24"/>
        </w:rPr>
      </w:pPr>
    </w:p>
    <w:p w:rsidR="000E35AE" w:rsidRDefault="000E35AE" w:rsidP="000E35AE">
      <w:pPr>
        <w:spacing w:line="440" w:lineRule="exact"/>
        <w:ind w:firstLineChars="200" w:firstLine="480"/>
        <w:rPr>
          <w:rFonts w:ascii="仿宋" w:eastAsia="仿宋" w:hAnsi="仿宋" w:cs="仿宋" w:hint="eastAsia"/>
          <w:sz w:val="24"/>
        </w:rPr>
      </w:pPr>
      <w:r>
        <w:rPr>
          <w:rFonts w:ascii="仿宋" w:eastAsia="仿宋" w:hAnsi="仿宋" w:cs="仿宋" w:hint="eastAsia"/>
          <w:sz w:val="24"/>
        </w:rPr>
        <w:t>附：法定代表人身份证复印件</w:t>
      </w:r>
    </w:p>
    <w:p w:rsidR="000E35AE" w:rsidRDefault="000E35AE" w:rsidP="000E35AE">
      <w:pPr>
        <w:spacing w:line="360" w:lineRule="auto"/>
        <w:jc w:val="left"/>
        <w:rPr>
          <w:rFonts w:ascii="仿宋" w:eastAsia="仿宋" w:hAnsi="仿宋" w:cs="仿宋" w:hint="eastAsia"/>
          <w:sz w:val="24"/>
        </w:rPr>
      </w:pPr>
    </w:p>
    <w:p w:rsidR="000E35AE" w:rsidRDefault="000E35AE" w:rsidP="000E35AE">
      <w:pPr>
        <w:pStyle w:val="af"/>
        <w:ind w:firstLine="240"/>
        <w:rPr>
          <w:rFonts w:ascii="仿宋" w:eastAsia="仿宋" w:hAnsi="仿宋" w:cs="仿宋" w:hint="eastAsia"/>
          <w:sz w:val="24"/>
        </w:rPr>
      </w:pPr>
    </w:p>
    <w:p w:rsidR="000E35AE" w:rsidRDefault="000E35AE" w:rsidP="000E35AE">
      <w:pPr>
        <w:pStyle w:val="24"/>
        <w:ind w:firstLine="480"/>
        <w:rPr>
          <w:rFonts w:ascii="仿宋" w:eastAsia="仿宋" w:hAnsi="仿宋" w:cs="仿宋" w:hint="eastAsia"/>
          <w:sz w:val="24"/>
        </w:rPr>
      </w:pPr>
    </w:p>
    <w:p w:rsidR="000E35AE" w:rsidRDefault="000E35AE" w:rsidP="000E35AE">
      <w:pPr>
        <w:rPr>
          <w:rFonts w:ascii="仿宋" w:eastAsia="仿宋" w:hAnsi="仿宋" w:cs="仿宋" w:hint="eastAsia"/>
          <w:sz w:val="24"/>
        </w:rPr>
      </w:pPr>
    </w:p>
    <w:p w:rsidR="000E35AE" w:rsidRDefault="000E35AE" w:rsidP="000E35AE">
      <w:pPr>
        <w:pStyle w:val="af"/>
        <w:ind w:firstLine="240"/>
        <w:rPr>
          <w:rFonts w:ascii="仿宋" w:eastAsia="仿宋" w:hAnsi="仿宋" w:cs="仿宋" w:hint="eastAsia"/>
          <w:sz w:val="24"/>
        </w:rPr>
      </w:pPr>
    </w:p>
    <w:p w:rsidR="000E35AE" w:rsidRDefault="000E35AE" w:rsidP="000E35AE">
      <w:pPr>
        <w:pStyle w:val="24"/>
        <w:ind w:firstLine="480"/>
        <w:rPr>
          <w:rFonts w:ascii="仿宋" w:eastAsia="仿宋" w:hAnsi="仿宋" w:cs="仿宋" w:hint="eastAsia"/>
          <w:sz w:val="24"/>
        </w:rPr>
      </w:pPr>
    </w:p>
    <w:p w:rsidR="000E35AE" w:rsidRDefault="000E35AE" w:rsidP="000E35AE">
      <w:pPr>
        <w:rPr>
          <w:rFonts w:ascii="仿宋" w:eastAsia="仿宋" w:hAnsi="仿宋" w:cs="仿宋" w:hint="eastAsia"/>
          <w:sz w:val="24"/>
        </w:rPr>
      </w:pPr>
    </w:p>
    <w:p w:rsidR="000E35AE" w:rsidRDefault="000E35AE" w:rsidP="000E35AE">
      <w:pPr>
        <w:pStyle w:val="af"/>
        <w:ind w:firstLine="240"/>
        <w:rPr>
          <w:rFonts w:ascii="仿宋" w:eastAsia="仿宋" w:hAnsi="仿宋" w:cs="仿宋" w:hint="eastAsia"/>
          <w:sz w:val="24"/>
        </w:rPr>
      </w:pPr>
    </w:p>
    <w:p w:rsidR="000E35AE" w:rsidRDefault="000E35AE" w:rsidP="000E35AE">
      <w:pPr>
        <w:pStyle w:val="24"/>
        <w:ind w:firstLine="480"/>
        <w:rPr>
          <w:rFonts w:ascii="仿宋" w:eastAsia="仿宋" w:hAnsi="仿宋" w:cs="仿宋" w:hint="eastAsia"/>
          <w:sz w:val="24"/>
        </w:rPr>
      </w:pPr>
    </w:p>
    <w:p w:rsidR="000E35AE" w:rsidRDefault="000E35AE" w:rsidP="000E35AE">
      <w:pPr>
        <w:rPr>
          <w:rFonts w:ascii="仿宋" w:eastAsia="仿宋" w:hAnsi="仿宋" w:cs="仿宋" w:hint="eastAsia"/>
          <w:sz w:val="24"/>
        </w:rPr>
      </w:pPr>
    </w:p>
    <w:p w:rsidR="000E35AE" w:rsidRDefault="000E35AE" w:rsidP="000E35AE">
      <w:pPr>
        <w:pStyle w:val="af"/>
        <w:ind w:firstLine="210"/>
        <w:rPr>
          <w:rFonts w:hint="eastAsia"/>
        </w:rPr>
      </w:pPr>
    </w:p>
    <w:p w:rsidR="000E35AE" w:rsidRDefault="000E35AE" w:rsidP="000E35AE">
      <w:pPr>
        <w:spacing w:line="360" w:lineRule="auto"/>
        <w:rPr>
          <w:rFonts w:ascii="仿宋" w:eastAsia="仿宋" w:hAnsi="仿宋" w:cs="仿宋" w:hint="eastAsia"/>
          <w:b/>
          <w:sz w:val="24"/>
        </w:rPr>
      </w:pPr>
    </w:p>
    <w:p w:rsidR="000E35AE" w:rsidRDefault="000E35AE" w:rsidP="000E35AE">
      <w:pPr>
        <w:spacing w:line="360" w:lineRule="auto"/>
        <w:jc w:val="center"/>
        <w:rPr>
          <w:rFonts w:ascii="仿宋" w:eastAsia="仿宋" w:hAnsi="仿宋" w:cs="仿宋" w:hint="eastAsia"/>
          <w:b/>
          <w:bCs/>
          <w:sz w:val="28"/>
          <w:szCs w:val="28"/>
        </w:rPr>
      </w:pPr>
      <w:hyperlink w:anchor="_Toc14910" w:history="1">
        <w:r>
          <w:rPr>
            <w:rFonts w:ascii="仿宋" w:eastAsia="仿宋" w:hAnsi="仿宋" w:cs="仿宋" w:hint="eastAsia"/>
            <w:b/>
            <w:bCs/>
            <w:sz w:val="28"/>
            <w:szCs w:val="28"/>
          </w:rPr>
          <w:t>法定代表人授权书</w:t>
        </w:r>
      </w:hyperlink>
    </w:p>
    <w:p w:rsidR="000E35AE" w:rsidRDefault="000E35AE" w:rsidP="000E35AE">
      <w:pPr>
        <w:spacing w:line="360" w:lineRule="auto"/>
        <w:rPr>
          <w:rFonts w:ascii="仿宋" w:eastAsia="仿宋" w:hAnsi="仿宋" w:cs="仿宋" w:hint="eastAsia"/>
          <w:sz w:val="24"/>
        </w:rPr>
      </w:pPr>
    </w:p>
    <w:p w:rsidR="000E35AE" w:rsidRDefault="000E35AE" w:rsidP="000E35AE">
      <w:pPr>
        <w:autoSpaceDE w:val="0"/>
        <w:autoSpaceDN w:val="0"/>
        <w:adjustRightInd w:val="0"/>
        <w:spacing w:line="360" w:lineRule="auto"/>
        <w:ind w:firstLineChars="200" w:firstLine="480"/>
        <w:rPr>
          <w:rFonts w:ascii="仿宋" w:eastAsia="仿宋" w:hAnsi="仿宋" w:cs="仿宋" w:hint="eastAsia"/>
          <w:sz w:val="24"/>
        </w:rPr>
      </w:pPr>
      <w:r>
        <w:rPr>
          <w:rFonts w:ascii="仿宋" w:eastAsia="仿宋" w:hAnsi="仿宋" w:cs="仿宋" w:hint="eastAsia"/>
          <w:sz w:val="24"/>
        </w:rPr>
        <w:t xml:space="preserve">本人 </w:t>
      </w:r>
      <w:r>
        <w:rPr>
          <w:rFonts w:ascii="仿宋" w:eastAsia="仿宋" w:hAnsi="仿宋" w:cs="仿宋" w:hint="eastAsia"/>
          <w:sz w:val="24"/>
          <w:u w:val="single"/>
        </w:rPr>
        <w:t xml:space="preserve">       </w:t>
      </w:r>
      <w:r>
        <w:rPr>
          <w:rFonts w:ascii="仿宋" w:eastAsia="仿宋" w:hAnsi="仿宋" w:cs="仿宋" w:hint="eastAsia"/>
          <w:sz w:val="24"/>
        </w:rPr>
        <w:t>（姓名）系</w:t>
      </w:r>
      <w:r>
        <w:rPr>
          <w:rFonts w:ascii="仿宋" w:eastAsia="仿宋" w:hAnsi="仿宋" w:cs="仿宋" w:hint="eastAsia"/>
          <w:sz w:val="24"/>
          <w:u w:val="single"/>
        </w:rPr>
        <w:t xml:space="preserve">       </w:t>
      </w:r>
      <w:r>
        <w:rPr>
          <w:rFonts w:ascii="仿宋" w:eastAsia="仿宋" w:hAnsi="仿宋" w:cs="仿宋" w:hint="eastAsia"/>
          <w:sz w:val="24"/>
        </w:rPr>
        <w:t>（供应商名称）的法定代表人，现委托</w:t>
      </w:r>
      <w:r>
        <w:rPr>
          <w:rFonts w:ascii="仿宋" w:eastAsia="仿宋" w:hAnsi="仿宋" w:cs="仿宋" w:hint="eastAsia"/>
          <w:sz w:val="24"/>
          <w:u w:val="single"/>
        </w:rPr>
        <w:t xml:space="preserve">       </w:t>
      </w:r>
      <w:r>
        <w:rPr>
          <w:rFonts w:ascii="仿宋" w:eastAsia="仿宋" w:hAnsi="仿宋" w:cs="仿宋" w:hint="eastAsia"/>
          <w:sz w:val="24"/>
        </w:rPr>
        <w:t>（姓名）为我方代理人。代理人根据授权，以我方名义签署、澄清、说明、补正、递交、撤回、修改</w:t>
      </w:r>
      <w:r>
        <w:rPr>
          <w:rFonts w:ascii="仿宋" w:eastAsia="仿宋" w:hAnsi="仿宋" w:cs="仿宋" w:hint="eastAsia"/>
          <w:sz w:val="24"/>
          <w:u w:val="single"/>
        </w:rPr>
        <w:t xml:space="preserve"> 　　　　　　　　　</w:t>
      </w:r>
      <w:r>
        <w:rPr>
          <w:rFonts w:ascii="仿宋" w:eastAsia="仿宋" w:hAnsi="仿宋" w:cs="仿宋" w:hint="eastAsia"/>
          <w:sz w:val="24"/>
        </w:rPr>
        <w:t>（项目名称）响应文件、签订合同和处理有关事宜，其法律后果由我方承担。</w:t>
      </w:r>
    </w:p>
    <w:p w:rsidR="000E35AE" w:rsidRDefault="000E35AE" w:rsidP="000E35AE">
      <w:pPr>
        <w:autoSpaceDE w:val="0"/>
        <w:autoSpaceDN w:val="0"/>
        <w:adjustRightInd w:val="0"/>
        <w:spacing w:line="360" w:lineRule="auto"/>
        <w:ind w:firstLineChars="200" w:firstLine="480"/>
        <w:rPr>
          <w:rFonts w:ascii="仿宋" w:eastAsia="仿宋" w:hAnsi="仿宋" w:cs="仿宋" w:hint="eastAsia"/>
          <w:sz w:val="24"/>
        </w:rPr>
      </w:pPr>
      <w:r>
        <w:rPr>
          <w:rFonts w:ascii="仿宋" w:eastAsia="仿宋" w:hAnsi="仿宋" w:cs="仿宋" w:hint="eastAsia"/>
          <w:sz w:val="24"/>
        </w:rPr>
        <w:t>委托期限：</w:t>
      </w:r>
      <w:r>
        <w:rPr>
          <w:rFonts w:ascii="仿宋" w:eastAsia="仿宋" w:hAnsi="仿宋" w:cs="仿宋" w:hint="eastAsia"/>
          <w:sz w:val="24"/>
          <w:u w:val="single"/>
        </w:rPr>
        <w:t xml:space="preserve">           </w:t>
      </w:r>
      <w:r>
        <w:rPr>
          <w:rFonts w:ascii="仿宋" w:eastAsia="仿宋" w:hAnsi="仿宋" w:cs="仿宋" w:hint="eastAsia"/>
          <w:sz w:val="24"/>
        </w:rPr>
        <w:t>。</w:t>
      </w:r>
    </w:p>
    <w:p w:rsidR="000E35AE" w:rsidRDefault="000E35AE" w:rsidP="000E35AE">
      <w:pPr>
        <w:autoSpaceDE w:val="0"/>
        <w:autoSpaceDN w:val="0"/>
        <w:adjustRightInd w:val="0"/>
        <w:spacing w:line="360" w:lineRule="auto"/>
        <w:ind w:firstLineChars="200" w:firstLine="480"/>
        <w:rPr>
          <w:rFonts w:ascii="仿宋" w:eastAsia="仿宋" w:hAnsi="仿宋" w:cs="仿宋" w:hint="eastAsia"/>
          <w:sz w:val="24"/>
        </w:rPr>
      </w:pPr>
      <w:r>
        <w:rPr>
          <w:rFonts w:ascii="仿宋" w:eastAsia="仿宋" w:hAnsi="仿宋" w:cs="仿宋" w:hint="eastAsia"/>
          <w:sz w:val="24"/>
        </w:rPr>
        <w:t>代理人无转委托权。</w:t>
      </w:r>
    </w:p>
    <w:p w:rsidR="000E35AE" w:rsidRDefault="000E35AE" w:rsidP="000E35AE">
      <w:pPr>
        <w:autoSpaceDE w:val="0"/>
        <w:autoSpaceDN w:val="0"/>
        <w:adjustRightInd w:val="0"/>
        <w:spacing w:line="360" w:lineRule="auto"/>
        <w:ind w:firstLineChars="200" w:firstLine="480"/>
        <w:rPr>
          <w:rFonts w:ascii="仿宋" w:eastAsia="仿宋" w:hAnsi="仿宋" w:cs="仿宋" w:hint="eastAsia"/>
          <w:sz w:val="22"/>
          <w:szCs w:val="22"/>
        </w:rPr>
      </w:pPr>
      <w:r>
        <w:rPr>
          <w:rFonts w:ascii="仿宋" w:eastAsia="仿宋" w:hAnsi="仿宋" w:cs="仿宋" w:hint="eastAsia"/>
          <w:sz w:val="24"/>
        </w:rPr>
        <w:t>附：法定代表人身份证复印件及代理人身份证复印件</w:t>
      </w:r>
    </w:p>
    <w:p w:rsidR="000E35AE" w:rsidRDefault="000E35AE" w:rsidP="000E35AE">
      <w:pPr>
        <w:pStyle w:val="12"/>
        <w:rPr>
          <w:rFonts w:ascii="仿宋" w:eastAsia="仿宋" w:hAnsi="仿宋" w:cs="仿宋" w:hint="eastAsia"/>
          <w:sz w:val="24"/>
        </w:rPr>
      </w:pPr>
    </w:p>
    <w:p w:rsidR="000E35AE" w:rsidRDefault="000E35AE" w:rsidP="000E35AE">
      <w:pPr>
        <w:pStyle w:val="12"/>
        <w:rPr>
          <w:rFonts w:ascii="仿宋" w:eastAsia="仿宋" w:hAnsi="仿宋" w:cs="仿宋" w:hint="eastAsia"/>
          <w:sz w:val="24"/>
        </w:rPr>
      </w:pPr>
    </w:p>
    <w:p w:rsidR="000E35AE" w:rsidRDefault="000E35AE" w:rsidP="000E35AE">
      <w:pPr>
        <w:pStyle w:val="12"/>
        <w:rPr>
          <w:rFonts w:ascii="仿宋" w:eastAsia="仿宋" w:hAnsi="仿宋" w:cs="仿宋" w:hint="eastAsia"/>
          <w:sz w:val="24"/>
        </w:rPr>
      </w:pPr>
    </w:p>
    <w:p w:rsidR="000E35AE" w:rsidRDefault="000E35AE" w:rsidP="000E35AE">
      <w:pPr>
        <w:pStyle w:val="12"/>
        <w:rPr>
          <w:rFonts w:ascii="仿宋" w:eastAsia="仿宋" w:hAnsi="仿宋" w:cs="仿宋" w:hint="eastAsia"/>
          <w:sz w:val="24"/>
        </w:rPr>
      </w:pPr>
    </w:p>
    <w:p w:rsidR="000E35AE" w:rsidRDefault="000E35AE" w:rsidP="000E35AE">
      <w:pPr>
        <w:pStyle w:val="12"/>
        <w:rPr>
          <w:rFonts w:ascii="仿宋" w:eastAsia="仿宋" w:hAnsi="仿宋" w:cs="仿宋" w:hint="eastAsia"/>
          <w:sz w:val="24"/>
        </w:rPr>
      </w:pPr>
    </w:p>
    <w:p w:rsidR="000E35AE" w:rsidRDefault="000E35AE" w:rsidP="000E35AE">
      <w:pPr>
        <w:pStyle w:val="12"/>
        <w:rPr>
          <w:rFonts w:ascii="仿宋" w:eastAsia="仿宋" w:hAnsi="仿宋" w:cs="仿宋" w:hint="eastAsia"/>
          <w:sz w:val="24"/>
        </w:rPr>
      </w:pPr>
    </w:p>
    <w:p w:rsidR="000E35AE" w:rsidRDefault="000E35AE" w:rsidP="000E35AE">
      <w:pPr>
        <w:pStyle w:val="12"/>
        <w:rPr>
          <w:rFonts w:ascii="仿宋" w:eastAsia="仿宋" w:hAnsi="仿宋" w:cs="仿宋" w:hint="eastAsia"/>
          <w:sz w:val="24"/>
        </w:rPr>
      </w:pPr>
    </w:p>
    <w:p w:rsidR="000E35AE" w:rsidRDefault="000E35AE" w:rsidP="000E35AE">
      <w:pPr>
        <w:pStyle w:val="12"/>
        <w:rPr>
          <w:rFonts w:ascii="仿宋" w:eastAsia="仿宋" w:hAnsi="仿宋" w:cs="仿宋" w:hint="eastAsia"/>
          <w:sz w:val="24"/>
        </w:rPr>
      </w:pPr>
    </w:p>
    <w:p w:rsidR="000E35AE" w:rsidRDefault="000E35AE" w:rsidP="000E35AE">
      <w:pPr>
        <w:pStyle w:val="12"/>
        <w:rPr>
          <w:rFonts w:ascii="仿宋" w:eastAsia="仿宋" w:hAnsi="仿宋" w:cs="仿宋" w:hint="eastAsia"/>
          <w:sz w:val="24"/>
        </w:rPr>
      </w:pPr>
    </w:p>
    <w:p w:rsidR="000E35AE" w:rsidRDefault="000E35AE" w:rsidP="000E35AE">
      <w:pPr>
        <w:pStyle w:val="12"/>
        <w:rPr>
          <w:rFonts w:ascii="仿宋" w:eastAsia="仿宋" w:hAnsi="仿宋" w:cs="仿宋" w:hint="eastAsia"/>
          <w:sz w:val="24"/>
        </w:rPr>
      </w:pPr>
    </w:p>
    <w:p w:rsidR="000E35AE" w:rsidRDefault="000E35AE" w:rsidP="000E35AE">
      <w:pPr>
        <w:pStyle w:val="12"/>
        <w:rPr>
          <w:rFonts w:ascii="仿宋" w:eastAsia="仿宋" w:hAnsi="仿宋" w:cs="仿宋" w:hint="eastAsia"/>
          <w:sz w:val="24"/>
        </w:rPr>
      </w:pPr>
    </w:p>
    <w:p w:rsidR="000E35AE" w:rsidRDefault="000E35AE" w:rsidP="000E35AE">
      <w:pPr>
        <w:pStyle w:val="12"/>
        <w:rPr>
          <w:rFonts w:ascii="仿宋" w:eastAsia="仿宋" w:hAnsi="仿宋" w:cs="仿宋" w:hint="eastAsia"/>
          <w:sz w:val="24"/>
        </w:rPr>
      </w:pPr>
    </w:p>
    <w:p w:rsidR="000E35AE" w:rsidRDefault="000E35AE" w:rsidP="000E35AE">
      <w:pPr>
        <w:pStyle w:val="12"/>
        <w:rPr>
          <w:rFonts w:ascii="仿宋" w:eastAsia="仿宋" w:hAnsi="仿宋" w:cs="仿宋" w:hint="eastAsia"/>
          <w:sz w:val="24"/>
        </w:rPr>
      </w:pPr>
    </w:p>
    <w:p w:rsidR="000E35AE" w:rsidRDefault="000E35AE" w:rsidP="000E35AE">
      <w:pPr>
        <w:autoSpaceDE w:val="0"/>
        <w:autoSpaceDN w:val="0"/>
        <w:adjustRightInd w:val="0"/>
        <w:spacing w:line="360" w:lineRule="auto"/>
        <w:rPr>
          <w:rFonts w:ascii="仿宋" w:eastAsia="仿宋" w:hAnsi="仿宋" w:cs="仿宋" w:hint="eastAsia"/>
          <w:sz w:val="24"/>
        </w:rPr>
      </w:pPr>
      <w:r>
        <w:rPr>
          <w:rFonts w:ascii="仿宋" w:eastAsia="仿宋" w:hAnsi="仿宋" w:cs="仿宋" w:hint="eastAsia"/>
          <w:sz w:val="24"/>
        </w:rPr>
        <w:t>供  应  商：</w:t>
      </w:r>
      <w:r>
        <w:rPr>
          <w:rFonts w:ascii="仿宋" w:eastAsia="仿宋" w:hAnsi="仿宋" w:cs="仿宋" w:hint="eastAsia"/>
          <w:sz w:val="24"/>
          <w:u w:val="single"/>
        </w:rPr>
        <w:t xml:space="preserve">                           </w:t>
      </w:r>
      <w:r>
        <w:rPr>
          <w:rFonts w:ascii="仿宋" w:eastAsia="仿宋" w:hAnsi="仿宋" w:cs="仿宋" w:hint="eastAsia"/>
          <w:sz w:val="24"/>
        </w:rPr>
        <w:t>（</w:t>
      </w:r>
      <w:r>
        <w:rPr>
          <w:rFonts w:ascii="仿宋" w:eastAsia="仿宋" w:hAnsi="仿宋" w:cs="仿宋" w:hint="eastAsia"/>
          <w:bCs/>
          <w:spacing w:val="-1"/>
          <w:kern w:val="0"/>
          <w:sz w:val="24"/>
          <w:lang w:bidi="en-US"/>
        </w:rPr>
        <w:t>电子签章</w:t>
      </w:r>
      <w:r>
        <w:rPr>
          <w:rFonts w:ascii="仿宋" w:eastAsia="仿宋" w:hAnsi="仿宋" w:cs="仿宋" w:hint="eastAsia"/>
          <w:sz w:val="24"/>
        </w:rPr>
        <w:t>）</w:t>
      </w:r>
    </w:p>
    <w:p w:rsidR="000E35AE" w:rsidRDefault="000E35AE" w:rsidP="000E35AE">
      <w:pPr>
        <w:autoSpaceDE w:val="0"/>
        <w:autoSpaceDN w:val="0"/>
        <w:adjustRightInd w:val="0"/>
        <w:spacing w:line="360" w:lineRule="auto"/>
        <w:rPr>
          <w:rFonts w:ascii="仿宋" w:eastAsia="仿宋" w:hAnsi="仿宋" w:cs="仿宋" w:hint="eastAsia"/>
          <w:sz w:val="24"/>
        </w:rPr>
      </w:pPr>
      <w:r>
        <w:rPr>
          <w:rFonts w:ascii="仿宋" w:eastAsia="仿宋" w:hAnsi="仿宋" w:cs="仿宋" w:hint="eastAsia"/>
          <w:sz w:val="24"/>
        </w:rPr>
        <w:t>法定代表人：</w:t>
      </w:r>
      <w:r>
        <w:rPr>
          <w:rFonts w:ascii="仿宋" w:eastAsia="仿宋" w:hAnsi="仿宋" w:cs="仿宋" w:hint="eastAsia"/>
          <w:sz w:val="24"/>
          <w:u w:val="single"/>
        </w:rPr>
        <w:t xml:space="preserve">                       </w:t>
      </w:r>
      <w:r>
        <w:rPr>
          <w:rFonts w:ascii="仿宋" w:eastAsia="仿宋" w:hAnsi="仿宋" w:cs="仿宋" w:hint="eastAsia"/>
          <w:sz w:val="24"/>
        </w:rPr>
        <w:t>（签字或盖章）</w:t>
      </w:r>
    </w:p>
    <w:p w:rsidR="000E35AE" w:rsidRDefault="000E35AE" w:rsidP="000E35AE">
      <w:pPr>
        <w:autoSpaceDE w:val="0"/>
        <w:autoSpaceDN w:val="0"/>
        <w:adjustRightInd w:val="0"/>
        <w:spacing w:line="360" w:lineRule="auto"/>
        <w:rPr>
          <w:rFonts w:ascii="仿宋" w:eastAsia="仿宋" w:hAnsi="仿宋" w:cs="仿宋" w:hint="eastAsia"/>
          <w:sz w:val="24"/>
        </w:rPr>
      </w:pPr>
      <w:r>
        <w:rPr>
          <w:rFonts w:ascii="仿宋" w:eastAsia="仿宋" w:hAnsi="仿宋" w:cs="仿宋" w:hint="eastAsia"/>
          <w:sz w:val="24"/>
        </w:rPr>
        <w:t>身份证号码：</w:t>
      </w:r>
      <w:r>
        <w:rPr>
          <w:rFonts w:ascii="仿宋" w:eastAsia="仿宋" w:hAnsi="仿宋" w:cs="仿宋" w:hint="eastAsia"/>
          <w:sz w:val="24"/>
          <w:u w:val="single"/>
        </w:rPr>
        <w:t xml:space="preserve">                                  </w:t>
      </w:r>
    </w:p>
    <w:p w:rsidR="000E35AE" w:rsidRDefault="000E35AE" w:rsidP="000E35AE">
      <w:pPr>
        <w:autoSpaceDE w:val="0"/>
        <w:autoSpaceDN w:val="0"/>
        <w:adjustRightInd w:val="0"/>
        <w:spacing w:line="360" w:lineRule="auto"/>
        <w:rPr>
          <w:rFonts w:ascii="仿宋" w:eastAsia="仿宋" w:hAnsi="仿宋" w:cs="仿宋" w:hint="eastAsia"/>
          <w:sz w:val="24"/>
        </w:rPr>
      </w:pPr>
      <w:r>
        <w:rPr>
          <w:rFonts w:ascii="仿宋" w:eastAsia="仿宋" w:hAnsi="仿宋" w:cs="仿宋" w:hint="eastAsia"/>
          <w:sz w:val="24"/>
        </w:rPr>
        <w:t>委托代理人：</w:t>
      </w:r>
      <w:r>
        <w:rPr>
          <w:rFonts w:ascii="仿宋" w:eastAsia="仿宋" w:hAnsi="仿宋" w:cs="仿宋" w:hint="eastAsia"/>
          <w:sz w:val="24"/>
          <w:u w:val="single"/>
        </w:rPr>
        <w:t xml:space="preserve">                       </w:t>
      </w:r>
      <w:r>
        <w:rPr>
          <w:rFonts w:ascii="仿宋" w:eastAsia="仿宋" w:hAnsi="仿宋" w:cs="仿宋" w:hint="eastAsia"/>
          <w:sz w:val="24"/>
        </w:rPr>
        <w:t>（签字或盖章）</w:t>
      </w:r>
    </w:p>
    <w:p w:rsidR="000E35AE" w:rsidRDefault="000E35AE" w:rsidP="000E35AE">
      <w:pPr>
        <w:autoSpaceDE w:val="0"/>
        <w:autoSpaceDN w:val="0"/>
        <w:adjustRightInd w:val="0"/>
        <w:spacing w:line="360" w:lineRule="auto"/>
        <w:rPr>
          <w:rFonts w:ascii="仿宋" w:eastAsia="仿宋" w:hAnsi="仿宋" w:cs="仿宋" w:hint="eastAsia"/>
          <w:sz w:val="24"/>
        </w:rPr>
      </w:pPr>
      <w:r>
        <w:rPr>
          <w:rFonts w:ascii="仿宋" w:eastAsia="仿宋" w:hAnsi="仿宋" w:cs="仿宋" w:hint="eastAsia"/>
          <w:sz w:val="24"/>
        </w:rPr>
        <w:t>身份证号码：</w:t>
      </w:r>
      <w:r>
        <w:rPr>
          <w:rFonts w:ascii="仿宋" w:eastAsia="仿宋" w:hAnsi="仿宋" w:cs="仿宋" w:hint="eastAsia"/>
          <w:sz w:val="24"/>
          <w:u w:val="single"/>
        </w:rPr>
        <w:t xml:space="preserve">                                   </w:t>
      </w:r>
    </w:p>
    <w:p w:rsidR="000E35AE" w:rsidRDefault="000E35AE" w:rsidP="000E35AE">
      <w:pPr>
        <w:autoSpaceDE w:val="0"/>
        <w:autoSpaceDN w:val="0"/>
        <w:adjustRightInd w:val="0"/>
        <w:spacing w:line="360" w:lineRule="auto"/>
        <w:rPr>
          <w:rFonts w:ascii="仿宋" w:eastAsia="仿宋" w:hAnsi="仿宋" w:cs="仿宋" w:hint="eastAsia"/>
          <w:sz w:val="24"/>
        </w:rPr>
      </w:pP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 xml:space="preserve"> 日</w:t>
      </w:r>
    </w:p>
    <w:p w:rsidR="000E35AE" w:rsidRDefault="000E35AE" w:rsidP="000E35AE">
      <w:pPr>
        <w:spacing w:line="360" w:lineRule="auto"/>
        <w:ind w:firstLineChars="300" w:firstLine="720"/>
        <w:rPr>
          <w:rFonts w:ascii="仿宋" w:eastAsia="仿宋" w:hAnsi="仿宋" w:cs="仿宋" w:hint="eastAsia"/>
          <w:sz w:val="24"/>
        </w:rPr>
      </w:pPr>
    </w:p>
    <w:p w:rsidR="000E35AE" w:rsidRDefault="000E35AE" w:rsidP="000E35AE">
      <w:pPr>
        <w:pStyle w:val="2"/>
        <w:spacing w:line="400" w:lineRule="exact"/>
        <w:jc w:val="center"/>
        <w:rPr>
          <w:rFonts w:ascii="仿宋" w:eastAsia="仿宋" w:hAnsi="仿宋" w:cs="仿宋" w:hint="eastAsia"/>
          <w:sz w:val="28"/>
          <w:szCs w:val="28"/>
        </w:rPr>
      </w:pPr>
      <w:bookmarkStart w:id="221" w:name="_Toc10140"/>
      <w:bookmarkStart w:id="222" w:name="_Toc525062116"/>
      <w:r>
        <w:rPr>
          <w:rFonts w:ascii="仿宋" w:eastAsia="仿宋" w:hAnsi="仿宋" w:cs="仿宋" w:hint="eastAsia"/>
          <w:b w:val="0"/>
          <w:bCs w:val="0"/>
          <w:sz w:val="24"/>
          <w:szCs w:val="24"/>
        </w:rPr>
        <w:br w:type="page"/>
      </w:r>
      <w:bookmarkEnd w:id="221"/>
      <w:bookmarkEnd w:id="222"/>
      <w:r>
        <w:rPr>
          <w:rFonts w:ascii="仿宋" w:eastAsia="仿宋" w:hAnsi="仿宋" w:cs="仿宋" w:hint="eastAsia"/>
          <w:sz w:val="28"/>
          <w:szCs w:val="28"/>
        </w:rPr>
        <w:t>三、分项报价明细表</w:t>
      </w:r>
    </w:p>
    <w:p w:rsidR="000E35AE" w:rsidRDefault="000E35AE" w:rsidP="000E35AE">
      <w:pPr>
        <w:pStyle w:val="2"/>
        <w:spacing w:line="400" w:lineRule="exact"/>
        <w:rPr>
          <w:rFonts w:ascii="仿宋" w:eastAsia="仿宋" w:hAnsi="仿宋" w:cs="仿宋" w:hint="eastAsia"/>
          <w:sz w:val="28"/>
          <w:szCs w:val="28"/>
        </w:rPr>
      </w:pPr>
    </w:p>
    <w:p w:rsidR="000E35AE" w:rsidRDefault="000E35AE" w:rsidP="000E35AE">
      <w:pPr>
        <w:rPr>
          <w:rFonts w:ascii="仿宋" w:eastAsia="仿宋" w:hAnsi="仿宋" w:cs="仿宋" w:hint="eastAsia"/>
          <w:sz w:val="24"/>
          <w:u w:val="single"/>
        </w:rPr>
      </w:pPr>
      <w:r>
        <w:rPr>
          <w:rFonts w:ascii="仿宋" w:eastAsia="仿宋" w:hAnsi="仿宋" w:cs="仿宋" w:hint="eastAsia"/>
          <w:sz w:val="24"/>
        </w:rPr>
        <w:t>供应商名称（全称并加盖公章）：</w:t>
      </w:r>
      <w:r>
        <w:rPr>
          <w:rFonts w:ascii="仿宋" w:eastAsia="仿宋" w:hAnsi="仿宋" w:cs="仿宋" w:hint="eastAsia"/>
          <w:sz w:val="24"/>
          <w:u w:val="single"/>
        </w:rPr>
        <w:t xml:space="preserve">                  </w:t>
      </w:r>
      <w:r>
        <w:rPr>
          <w:rFonts w:ascii="仿宋" w:eastAsia="仿宋" w:hAnsi="仿宋" w:cs="仿宋" w:hint="eastAsia"/>
          <w:sz w:val="24"/>
        </w:rPr>
        <w:t xml:space="preserve">      金额单位：人民币元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4"/>
        <w:gridCol w:w="1558"/>
        <w:gridCol w:w="883"/>
        <w:gridCol w:w="898"/>
        <w:gridCol w:w="858"/>
        <w:gridCol w:w="922"/>
        <w:gridCol w:w="890"/>
        <w:gridCol w:w="1431"/>
        <w:gridCol w:w="887"/>
      </w:tblGrid>
      <w:tr w:rsidR="000E35AE" w:rsidTr="00806BD3">
        <w:trPr>
          <w:cantSplit/>
          <w:trHeight w:hRule="exact" w:val="1010"/>
          <w:jc w:val="center"/>
        </w:trPr>
        <w:tc>
          <w:tcPr>
            <w:tcW w:w="724"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r>
              <w:rPr>
                <w:rFonts w:ascii="仿宋" w:eastAsia="仿宋" w:hAnsi="仿宋" w:cs="仿宋" w:hint="eastAsia"/>
                <w:sz w:val="24"/>
              </w:rPr>
              <w:t>序号</w:t>
            </w:r>
          </w:p>
        </w:tc>
        <w:tc>
          <w:tcPr>
            <w:tcW w:w="1558"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r>
              <w:rPr>
                <w:rFonts w:ascii="仿宋" w:eastAsia="仿宋" w:hAnsi="仿宋" w:cs="仿宋" w:hint="eastAsia"/>
                <w:sz w:val="24"/>
              </w:rPr>
              <w:t>产品名称</w:t>
            </w:r>
          </w:p>
        </w:tc>
        <w:tc>
          <w:tcPr>
            <w:tcW w:w="883"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r>
              <w:rPr>
                <w:rFonts w:ascii="仿宋" w:eastAsia="仿宋" w:hAnsi="仿宋" w:cs="仿宋" w:hint="eastAsia"/>
                <w:sz w:val="24"/>
              </w:rPr>
              <w:t>品牌</w:t>
            </w:r>
          </w:p>
        </w:tc>
        <w:tc>
          <w:tcPr>
            <w:tcW w:w="898"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r>
              <w:rPr>
                <w:rFonts w:ascii="仿宋" w:eastAsia="仿宋" w:hAnsi="仿宋" w:cs="仿宋" w:hint="eastAsia"/>
                <w:sz w:val="24"/>
              </w:rPr>
              <w:t>规格型号</w:t>
            </w:r>
          </w:p>
        </w:tc>
        <w:tc>
          <w:tcPr>
            <w:tcW w:w="858"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r>
              <w:rPr>
                <w:rFonts w:ascii="仿宋" w:eastAsia="仿宋" w:hAnsi="仿宋" w:cs="仿宋" w:hint="eastAsia"/>
                <w:sz w:val="24"/>
              </w:rPr>
              <w:t>单位</w:t>
            </w:r>
          </w:p>
        </w:tc>
        <w:tc>
          <w:tcPr>
            <w:tcW w:w="922"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r>
              <w:rPr>
                <w:rFonts w:ascii="仿宋" w:eastAsia="仿宋" w:hAnsi="仿宋" w:cs="仿宋" w:hint="eastAsia"/>
                <w:sz w:val="24"/>
              </w:rPr>
              <w:t>数量</w:t>
            </w:r>
          </w:p>
        </w:tc>
        <w:tc>
          <w:tcPr>
            <w:tcW w:w="890"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r>
              <w:rPr>
                <w:rFonts w:ascii="仿宋" w:eastAsia="仿宋" w:hAnsi="仿宋" w:cs="仿宋" w:hint="eastAsia"/>
                <w:sz w:val="24"/>
              </w:rPr>
              <w:t>单价</w:t>
            </w:r>
          </w:p>
        </w:tc>
        <w:tc>
          <w:tcPr>
            <w:tcW w:w="1431"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r>
              <w:rPr>
                <w:rFonts w:ascii="仿宋" w:eastAsia="仿宋" w:hAnsi="仿宋" w:cs="仿宋" w:hint="eastAsia"/>
                <w:sz w:val="24"/>
              </w:rPr>
              <w:t>金额</w:t>
            </w:r>
          </w:p>
        </w:tc>
        <w:tc>
          <w:tcPr>
            <w:tcW w:w="887"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ind w:firstLineChars="50" w:firstLine="120"/>
              <w:jc w:val="center"/>
              <w:rPr>
                <w:rFonts w:ascii="仿宋" w:eastAsia="仿宋" w:hAnsi="仿宋" w:cs="仿宋" w:hint="eastAsia"/>
                <w:sz w:val="24"/>
              </w:rPr>
            </w:pPr>
            <w:r>
              <w:rPr>
                <w:rFonts w:ascii="仿宋" w:eastAsia="仿宋" w:hAnsi="仿宋" w:cs="仿宋" w:hint="eastAsia"/>
                <w:sz w:val="24"/>
              </w:rPr>
              <w:t>备注</w:t>
            </w:r>
          </w:p>
        </w:tc>
      </w:tr>
      <w:tr w:rsidR="000E35AE" w:rsidTr="00806BD3">
        <w:trPr>
          <w:cantSplit/>
          <w:trHeight w:val="718"/>
          <w:jc w:val="center"/>
        </w:trPr>
        <w:tc>
          <w:tcPr>
            <w:tcW w:w="724"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1558"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883"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898"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858"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922"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890"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1431"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r>
      <w:tr w:rsidR="000E35AE" w:rsidTr="00806BD3">
        <w:trPr>
          <w:cantSplit/>
          <w:trHeight w:val="718"/>
          <w:jc w:val="center"/>
        </w:trPr>
        <w:tc>
          <w:tcPr>
            <w:tcW w:w="724"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1558"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883"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898"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858"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922"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890"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1431"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r>
      <w:tr w:rsidR="000E35AE" w:rsidTr="00806BD3">
        <w:trPr>
          <w:cantSplit/>
          <w:trHeight w:val="718"/>
          <w:jc w:val="center"/>
        </w:trPr>
        <w:tc>
          <w:tcPr>
            <w:tcW w:w="724"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1558"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883"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898"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858"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922"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890"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1431"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r>
      <w:tr w:rsidR="000E35AE" w:rsidTr="00806BD3">
        <w:trPr>
          <w:cantSplit/>
          <w:trHeight w:val="718"/>
          <w:jc w:val="center"/>
        </w:trPr>
        <w:tc>
          <w:tcPr>
            <w:tcW w:w="724"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1558"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883"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898"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858"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922"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890"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1431"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r>
      <w:tr w:rsidR="000E35AE" w:rsidTr="00806BD3">
        <w:trPr>
          <w:cantSplit/>
          <w:trHeight w:val="718"/>
          <w:jc w:val="center"/>
        </w:trPr>
        <w:tc>
          <w:tcPr>
            <w:tcW w:w="724"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1558"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883"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898"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858"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922"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890"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1431"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c>
          <w:tcPr>
            <w:tcW w:w="887" w:type="dxa"/>
            <w:tcBorders>
              <w:top w:val="single" w:sz="4" w:space="0" w:color="auto"/>
              <w:left w:val="single" w:sz="4" w:space="0" w:color="auto"/>
              <w:bottom w:val="single" w:sz="4" w:space="0" w:color="auto"/>
              <w:right w:val="single" w:sz="4" w:space="0" w:color="auto"/>
            </w:tcBorders>
            <w:vAlign w:val="center"/>
          </w:tcPr>
          <w:p w:rsidR="000E35AE" w:rsidRDefault="000E35AE" w:rsidP="00806BD3">
            <w:pPr>
              <w:snapToGrid w:val="0"/>
              <w:spacing w:line="400" w:lineRule="exact"/>
              <w:jc w:val="center"/>
              <w:rPr>
                <w:rFonts w:ascii="仿宋" w:eastAsia="仿宋" w:hAnsi="仿宋" w:cs="仿宋" w:hint="eastAsia"/>
                <w:sz w:val="24"/>
              </w:rPr>
            </w:pPr>
          </w:p>
        </w:tc>
      </w:tr>
    </w:tbl>
    <w:p w:rsidR="000E35AE" w:rsidRDefault="000E35AE" w:rsidP="000E35AE">
      <w:pPr>
        <w:spacing w:line="400" w:lineRule="exact"/>
        <w:ind w:left="840" w:hangingChars="350" w:hanging="840"/>
        <w:rPr>
          <w:rFonts w:ascii="仿宋" w:eastAsia="仿宋" w:hAnsi="仿宋" w:cs="仿宋" w:hint="eastAsia"/>
          <w:bCs/>
          <w:sz w:val="24"/>
        </w:rPr>
      </w:pPr>
      <w:r>
        <w:rPr>
          <w:rFonts w:ascii="仿宋" w:eastAsia="仿宋" w:hAnsi="仿宋" w:cs="仿宋" w:hint="eastAsia"/>
          <w:sz w:val="24"/>
        </w:rPr>
        <w:t>注：1、供应商必须按“</w:t>
      </w:r>
      <w:r>
        <w:rPr>
          <w:rFonts w:ascii="仿宋" w:eastAsia="仿宋" w:hAnsi="仿宋" w:cs="仿宋" w:hint="eastAsia"/>
          <w:bCs/>
          <w:sz w:val="24"/>
        </w:rPr>
        <w:t>分项报价明细表”的格式</w:t>
      </w:r>
      <w:r>
        <w:rPr>
          <w:rFonts w:ascii="仿宋" w:eastAsia="仿宋" w:hAnsi="仿宋" w:cs="仿宋" w:hint="eastAsia"/>
          <w:sz w:val="24"/>
        </w:rPr>
        <w:t>详细报出投标总价的各个组成部分的报价，否则作无效投标处理。</w:t>
      </w:r>
    </w:p>
    <w:p w:rsidR="000E35AE" w:rsidRDefault="000E35AE" w:rsidP="000E35AE">
      <w:pPr>
        <w:pStyle w:val="22"/>
        <w:rPr>
          <w:rFonts w:ascii="仿宋" w:eastAsia="仿宋" w:hAnsi="仿宋" w:cs="仿宋" w:hint="eastAsia"/>
          <w:sz w:val="24"/>
        </w:rPr>
      </w:pPr>
      <w:r>
        <w:rPr>
          <w:rFonts w:ascii="仿宋" w:eastAsia="仿宋" w:hAnsi="仿宋" w:cs="仿宋" w:hint="eastAsia"/>
          <w:bCs/>
          <w:sz w:val="24"/>
        </w:rPr>
        <w:t>2、</w:t>
      </w:r>
      <w:r>
        <w:rPr>
          <w:rFonts w:ascii="仿宋" w:eastAsia="仿宋" w:hAnsi="仿宋" w:cs="仿宋" w:hint="eastAsia"/>
          <w:sz w:val="24"/>
        </w:rPr>
        <w:t>“</w:t>
      </w:r>
      <w:r>
        <w:rPr>
          <w:rFonts w:ascii="仿宋" w:eastAsia="仿宋" w:hAnsi="仿宋" w:cs="仿宋" w:hint="eastAsia"/>
          <w:bCs/>
          <w:sz w:val="24"/>
        </w:rPr>
        <w:t>分项报价明细表”各分项报价合计应当与“投标报价函”报价合计相等。</w:t>
      </w:r>
    </w:p>
    <w:p w:rsidR="000E35AE" w:rsidRDefault="000E35AE" w:rsidP="000E35AE">
      <w:pPr>
        <w:spacing w:line="360" w:lineRule="auto"/>
        <w:ind w:firstLine="480"/>
        <w:rPr>
          <w:rFonts w:ascii="仿宋" w:eastAsia="仿宋" w:hAnsi="仿宋" w:cs="仿宋" w:hint="eastAsia"/>
          <w:sz w:val="24"/>
        </w:rPr>
      </w:pPr>
    </w:p>
    <w:p w:rsidR="000E35AE" w:rsidRDefault="000E35AE" w:rsidP="000E35AE">
      <w:pPr>
        <w:spacing w:line="360" w:lineRule="auto"/>
        <w:ind w:firstLine="480"/>
        <w:rPr>
          <w:rFonts w:ascii="仿宋" w:eastAsia="仿宋" w:hAnsi="仿宋" w:cs="仿宋" w:hint="eastAsia"/>
          <w:sz w:val="24"/>
        </w:rPr>
      </w:pPr>
    </w:p>
    <w:p w:rsidR="000E35AE" w:rsidRDefault="000E35AE" w:rsidP="000E35AE">
      <w:pPr>
        <w:spacing w:line="360" w:lineRule="auto"/>
        <w:ind w:firstLine="480"/>
        <w:rPr>
          <w:rFonts w:ascii="仿宋" w:eastAsia="仿宋" w:hAnsi="仿宋" w:cs="仿宋" w:hint="eastAsia"/>
          <w:sz w:val="24"/>
        </w:rPr>
      </w:pPr>
    </w:p>
    <w:p w:rsidR="000E35AE" w:rsidRDefault="000E35AE" w:rsidP="000E35AE">
      <w:pPr>
        <w:spacing w:line="360" w:lineRule="auto"/>
        <w:ind w:firstLine="480"/>
        <w:rPr>
          <w:rFonts w:ascii="仿宋" w:eastAsia="仿宋" w:hAnsi="仿宋" w:cs="仿宋" w:hint="eastAsia"/>
          <w:sz w:val="24"/>
        </w:rPr>
      </w:pPr>
    </w:p>
    <w:p w:rsidR="000E35AE" w:rsidRDefault="000E35AE" w:rsidP="000E35AE">
      <w:pPr>
        <w:spacing w:line="360" w:lineRule="auto"/>
        <w:ind w:firstLine="480"/>
        <w:rPr>
          <w:rFonts w:ascii="仿宋" w:eastAsia="仿宋" w:hAnsi="仿宋" w:cs="仿宋" w:hint="eastAsia"/>
          <w:sz w:val="24"/>
        </w:rPr>
      </w:pPr>
    </w:p>
    <w:p w:rsidR="000E35AE" w:rsidRDefault="000E35AE" w:rsidP="000E35AE">
      <w:pPr>
        <w:spacing w:line="360" w:lineRule="auto"/>
        <w:ind w:firstLine="480"/>
        <w:rPr>
          <w:rFonts w:ascii="仿宋" w:eastAsia="仿宋" w:hAnsi="仿宋" w:cs="仿宋" w:hint="eastAsia"/>
          <w:sz w:val="24"/>
        </w:rPr>
      </w:pPr>
    </w:p>
    <w:p w:rsidR="000E35AE" w:rsidRDefault="000E35AE" w:rsidP="000E35AE">
      <w:pPr>
        <w:spacing w:line="360" w:lineRule="auto"/>
        <w:jc w:val="left"/>
        <w:rPr>
          <w:rFonts w:ascii="仿宋" w:eastAsia="仿宋" w:hAnsi="仿宋" w:cs="仿宋" w:hint="eastAsia"/>
          <w:sz w:val="24"/>
        </w:rPr>
      </w:pPr>
      <w:bookmarkStart w:id="223" w:name="_Toc525062117"/>
      <w:bookmarkStart w:id="224" w:name="_Toc10843"/>
      <w:r>
        <w:rPr>
          <w:rFonts w:ascii="仿宋" w:eastAsia="仿宋" w:hAnsi="仿宋" w:cs="仿宋" w:hint="eastAsia"/>
          <w:sz w:val="24"/>
        </w:rPr>
        <w:t xml:space="preserve">供应商 (电子签章)： </w:t>
      </w:r>
      <w:r>
        <w:rPr>
          <w:rFonts w:ascii="仿宋" w:eastAsia="仿宋" w:hAnsi="仿宋" w:cs="仿宋" w:hint="eastAsia"/>
          <w:sz w:val="24"/>
          <w:u w:val="single"/>
        </w:rPr>
        <w:t xml:space="preserve">                           </w:t>
      </w:r>
    </w:p>
    <w:p w:rsidR="000E35AE" w:rsidRDefault="000E35AE" w:rsidP="000E35AE">
      <w:pPr>
        <w:spacing w:line="360" w:lineRule="auto"/>
        <w:jc w:val="left"/>
        <w:rPr>
          <w:rFonts w:ascii="仿宋" w:eastAsia="仿宋" w:hAnsi="仿宋" w:cs="仿宋" w:hint="eastAsia"/>
          <w:sz w:val="24"/>
          <w:u w:val="single"/>
        </w:rPr>
      </w:pPr>
      <w:r>
        <w:rPr>
          <w:rFonts w:ascii="仿宋" w:eastAsia="仿宋" w:hAnsi="仿宋" w:cs="仿宋" w:hint="eastAsia"/>
          <w:kern w:val="0"/>
          <w:sz w:val="24"/>
        </w:rPr>
        <w:t>法定代表人或其委托代理人</w:t>
      </w:r>
      <w:r>
        <w:rPr>
          <w:rFonts w:ascii="仿宋" w:eastAsia="仿宋" w:hAnsi="仿宋" w:cs="仿宋" w:hint="eastAsia"/>
          <w:sz w:val="24"/>
        </w:rPr>
        <w:t>(签字或盖章)：</w:t>
      </w:r>
      <w:r>
        <w:rPr>
          <w:rFonts w:ascii="仿宋" w:eastAsia="仿宋" w:hAnsi="仿宋" w:cs="仿宋" w:hint="eastAsia"/>
          <w:sz w:val="24"/>
          <w:u w:val="single"/>
        </w:rPr>
        <w:t xml:space="preserve">                         </w:t>
      </w:r>
    </w:p>
    <w:p w:rsidR="000E35AE" w:rsidRDefault="000E35AE" w:rsidP="000E35AE">
      <w:pPr>
        <w:spacing w:line="360" w:lineRule="auto"/>
        <w:rPr>
          <w:rFonts w:ascii="仿宋" w:eastAsia="仿宋" w:hAnsi="仿宋" w:cs="仿宋" w:hint="eastAsia"/>
          <w:sz w:val="24"/>
        </w:rPr>
      </w:pPr>
      <w:r>
        <w:rPr>
          <w:rFonts w:ascii="仿宋" w:eastAsia="仿宋" w:hAnsi="仿宋" w:cs="仿宋" w:hint="eastAsia"/>
          <w:sz w:val="24"/>
        </w:rPr>
        <w:t>日  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rsidR="000E35AE" w:rsidRDefault="000E35AE" w:rsidP="000E35AE">
      <w:pPr>
        <w:pStyle w:val="Heading3"/>
        <w:widowControl/>
        <w:snapToGrid w:val="0"/>
        <w:spacing w:before="0" w:after="0" w:line="480" w:lineRule="exact"/>
        <w:jc w:val="center"/>
        <w:rPr>
          <w:rStyle w:val="NormalCharacter"/>
          <w:rFonts w:ascii="仿宋" w:eastAsia="仿宋" w:hAnsi="仿宋" w:cs="仿宋" w:hint="eastAsia"/>
          <w:bCs/>
          <w:sz w:val="24"/>
        </w:rPr>
      </w:pPr>
      <w:r>
        <w:rPr>
          <w:rFonts w:ascii="仿宋" w:eastAsia="仿宋" w:hAnsi="仿宋" w:cs="仿宋" w:hint="eastAsia"/>
          <w:b w:val="0"/>
          <w:kern w:val="2"/>
          <w:sz w:val="24"/>
          <w:szCs w:val="24"/>
        </w:rPr>
        <w:br w:type="page"/>
      </w:r>
      <w:r>
        <w:rPr>
          <w:rFonts w:ascii="仿宋" w:eastAsia="仿宋" w:hAnsi="仿宋" w:cs="仿宋" w:hint="eastAsia"/>
          <w:bCs/>
          <w:kern w:val="2"/>
          <w:sz w:val="28"/>
          <w:szCs w:val="28"/>
        </w:rPr>
        <w:t>四、技术规格偏离表</w:t>
      </w:r>
    </w:p>
    <w:tbl>
      <w:tblPr>
        <w:tblW w:w="91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8"/>
        <w:gridCol w:w="2068"/>
        <w:gridCol w:w="2407"/>
        <w:gridCol w:w="1884"/>
        <w:gridCol w:w="1099"/>
        <w:gridCol w:w="904"/>
      </w:tblGrid>
      <w:tr w:rsidR="000E35AE" w:rsidTr="00806BD3">
        <w:trPr>
          <w:cantSplit/>
          <w:trHeight w:val="1920"/>
          <w:jc w:val="center"/>
        </w:trPr>
        <w:tc>
          <w:tcPr>
            <w:tcW w:w="818" w:type="dxa"/>
            <w:tcBorders>
              <w:top w:val="single" w:sz="4" w:space="0" w:color="000000"/>
              <w:left w:val="single" w:sz="4" w:space="0" w:color="000000"/>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r>
              <w:rPr>
                <w:rStyle w:val="NormalCharacter"/>
                <w:rFonts w:ascii="仿宋" w:eastAsia="仿宋" w:hAnsi="仿宋" w:cs="仿宋" w:hint="eastAsia"/>
                <w:sz w:val="24"/>
              </w:rPr>
              <w:t>序号</w:t>
            </w:r>
          </w:p>
        </w:tc>
        <w:tc>
          <w:tcPr>
            <w:tcW w:w="2068"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r>
              <w:rPr>
                <w:rStyle w:val="NormalCharacter"/>
                <w:rFonts w:ascii="仿宋" w:eastAsia="仿宋" w:hAnsi="仿宋" w:cs="仿宋" w:hint="eastAsia"/>
                <w:sz w:val="24"/>
              </w:rPr>
              <w:t>货物名称</w:t>
            </w:r>
          </w:p>
        </w:tc>
        <w:tc>
          <w:tcPr>
            <w:tcW w:w="2407"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textAlignment w:val="baseline"/>
              <w:rPr>
                <w:rStyle w:val="NormalCharacter"/>
                <w:rFonts w:ascii="仿宋" w:eastAsia="仿宋" w:hAnsi="仿宋" w:cs="仿宋" w:hint="eastAsia"/>
                <w:sz w:val="24"/>
              </w:rPr>
            </w:pPr>
            <w:r>
              <w:rPr>
                <w:rStyle w:val="NormalCharacter"/>
                <w:rFonts w:ascii="仿宋" w:eastAsia="仿宋" w:hAnsi="仿宋" w:cs="仿宋" w:hint="eastAsia"/>
                <w:sz w:val="24"/>
              </w:rPr>
              <w:t>招标文件要求规格或参数</w:t>
            </w:r>
          </w:p>
        </w:tc>
        <w:tc>
          <w:tcPr>
            <w:tcW w:w="1884"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r>
              <w:rPr>
                <w:rStyle w:val="NormalCharacter"/>
                <w:rFonts w:ascii="仿宋" w:eastAsia="仿宋" w:hAnsi="仿宋" w:cs="仿宋" w:hint="eastAsia"/>
                <w:sz w:val="24"/>
              </w:rPr>
              <w:t>响应货物规格或参数</w:t>
            </w:r>
          </w:p>
        </w:tc>
        <w:tc>
          <w:tcPr>
            <w:tcW w:w="1099"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r>
              <w:rPr>
                <w:rStyle w:val="NormalCharacter"/>
                <w:rFonts w:ascii="仿宋" w:eastAsia="仿宋" w:hAnsi="仿宋" w:cs="仿宋" w:hint="eastAsia"/>
                <w:sz w:val="24"/>
              </w:rPr>
              <w:t>偏离</w:t>
            </w:r>
          </w:p>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r>
              <w:rPr>
                <w:rStyle w:val="NormalCharacter"/>
                <w:rFonts w:ascii="仿宋" w:eastAsia="仿宋" w:hAnsi="仿宋" w:cs="仿宋" w:hint="eastAsia"/>
                <w:sz w:val="24"/>
              </w:rPr>
              <w:t>(正/负)</w:t>
            </w:r>
          </w:p>
        </w:tc>
        <w:tc>
          <w:tcPr>
            <w:tcW w:w="904"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r>
              <w:rPr>
                <w:rStyle w:val="NormalCharacter"/>
                <w:rFonts w:ascii="仿宋" w:eastAsia="仿宋" w:hAnsi="仿宋" w:cs="仿宋" w:hint="eastAsia"/>
                <w:sz w:val="24"/>
              </w:rPr>
              <w:t>说明</w:t>
            </w:r>
          </w:p>
        </w:tc>
      </w:tr>
      <w:tr w:rsidR="000E35AE" w:rsidTr="00806BD3">
        <w:trPr>
          <w:cantSplit/>
          <w:trHeight w:val="803"/>
          <w:jc w:val="center"/>
        </w:trPr>
        <w:tc>
          <w:tcPr>
            <w:tcW w:w="818" w:type="dxa"/>
            <w:tcBorders>
              <w:top w:val="single" w:sz="4" w:space="0" w:color="000000"/>
              <w:left w:val="single" w:sz="4" w:space="0" w:color="000000"/>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r>
              <w:rPr>
                <w:rStyle w:val="NormalCharacter"/>
                <w:rFonts w:ascii="仿宋" w:eastAsia="仿宋" w:hAnsi="仿宋" w:cs="仿宋" w:hint="eastAsia"/>
                <w:sz w:val="24"/>
              </w:rPr>
              <w:t>1</w:t>
            </w:r>
          </w:p>
        </w:tc>
        <w:tc>
          <w:tcPr>
            <w:tcW w:w="2068"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2407"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1884"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1099"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904"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r>
      <w:tr w:rsidR="000E35AE" w:rsidTr="00806BD3">
        <w:trPr>
          <w:cantSplit/>
          <w:trHeight w:val="803"/>
          <w:jc w:val="center"/>
        </w:trPr>
        <w:tc>
          <w:tcPr>
            <w:tcW w:w="818" w:type="dxa"/>
            <w:tcBorders>
              <w:top w:val="single" w:sz="4" w:space="0" w:color="000000"/>
              <w:left w:val="single" w:sz="4" w:space="0" w:color="000000"/>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r>
              <w:rPr>
                <w:rStyle w:val="NormalCharacter"/>
                <w:rFonts w:ascii="仿宋" w:eastAsia="仿宋" w:hAnsi="仿宋" w:cs="仿宋" w:hint="eastAsia"/>
                <w:sz w:val="24"/>
              </w:rPr>
              <w:t>2</w:t>
            </w:r>
          </w:p>
        </w:tc>
        <w:tc>
          <w:tcPr>
            <w:tcW w:w="2068"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2407"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1884"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1099"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904"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r>
      <w:tr w:rsidR="000E35AE" w:rsidTr="00806BD3">
        <w:trPr>
          <w:cantSplit/>
          <w:trHeight w:val="803"/>
          <w:jc w:val="center"/>
        </w:trPr>
        <w:tc>
          <w:tcPr>
            <w:tcW w:w="818" w:type="dxa"/>
            <w:tcBorders>
              <w:top w:val="single" w:sz="4" w:space="0" w:color="000000"/>
              <w:left w:val="single" w:sz="4" w:space="0" w:color="000000"/>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r>
              <w:rPr>
                <w:rStyle w:val="NormalCharacter"/>
                <w:rFonts w:ascii="仿宋" w:eastAsia="仿宋" w:hAnsi="仿宋" w:cs="仿宋" w:hint="eastAsia"/>
                <w:sz w:val="24"/>
              </w:rPr>
              <w:t>3</w:t>
            </w:r>
          </w:p>
        </w:tc>
        <w:tc>
          <w:tcPr>
            <w:tcW w:w="2068"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2407"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1884"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1099"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904"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r>
      <w:tr w:rsidR="000E35AE" w:rsidTr="00806BD3">
        <w:trPr>
          <w:cantSplit/>
          <w:trHeight w:val="803"/>
          <w:jc w:val="center"/>
        </w:trPr>
        <w:tc>
          <w:tcPr>
            <w:tcW w:w="818" w:type="dxa"/>
            <w:tcBorders>
              <w:top w:val="single" w:sz="4" w:space="0" w:color="000000"/>
              <w:left w:val="single" w:sz="4" w:space="0" w:color="000000"/>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r>
              <w:rPr>
                <w:rStyle w:val="NormalCharacter"/>
                <w:rFonts w:ascii="仿宋" w:eastAsia="仿宋" w:hAnsi="仿宋" w:cs="仿宋" w:hint="eastAsia"/>
                <w:sz w:val="24"/>
              </w:rPr>
              <w:t>…</w:t>
            </w:r>
          </w:p>
        </w:tc>
        <w:tc>
          <w:tcPr>
            <w:tcW w:w="2068"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2407"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1884"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1099"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904"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r>
      <w:tr w:rsidR="000E35AE" w:rsidTr="00806BD3">
        <w:trPr>
          <w:cantSplit/>
          <w:trHeight w:val="803"/>
          <w:jc w:val="center"/>
        </w:trPr>
        <w:tc>
          <w:tcPr>
            <w:tcW w:w="818" w:type="dxa"/>
            <w:tcBorders>
              <w:top w:val="single" w:sz="4" w:space="0" w:color="000000"/>
              <w:left w:val="single" w:sz="4" w:space="0" w:color="000000"/>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2068"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2407"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1884"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1099"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904"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r>
      <w:tr w:rsidR="000E35AE" w:rsidTr="00806BD3">
        <w:trPr>
          <w:cantSplit/>
          <w:trHeight w:val="803"/>
          <w:jc w:val="center"/>
        </w:trPr>
        <w:tc>
          <w:tcPr>
            <w:tcW w:w="818" w:type="dxa"/>
            <w:tcBorders>
              <w:top w:val="single" w:sz="4" w:space="0" w:color="000000"/>
              <w:left w:val="single" w:sz="4" w:space="0" w:color="000000"/>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2068"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2407"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1884"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1099"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904"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r>
      <w:tr w:rsidR="000E35AE" w:rsidTr="00806BD3">
        <w:trPr>
          <w:cantSplit/>
          <w:trHeight w:val="803"/>
          <w:jc w:val="center"/>
        </w:trPr>
        <w:tc>
          <w:tcPr>
            <w:tcW w:w="818" w:type="dxa"/>
            <w:tcBorders>
              <w:top w:val="single" w:sz="4" w:space="0" w:color="000000"/>
              <w:left w:val="single" w:sz="4" w:space="0" w:color="000000"/>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2068"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2407"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1884"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1099"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904"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r>
      <w:tr w:rsidR="000E35AE" w:rsidTr="00806BD3">
        <w:trPr>
          <w:cantSplit/>
          <w:trHeight w:val="803"/>
          <w:jc w:val="center"/>
        </w:trPr>
        <w:tc>
          <w:tcPr>
            <w:tcW w:w="818" w:type="dxa"/>
            <w:tcBorders>
              <w:top w:val="single" w:sz="4" w:space="0" w:color="000000"/>
              <w:left w:val="single" w:sz="4" w:space="0" w:color="000000"/>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2068"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2407"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1884"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1099"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904"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r>
      <w:tr w:rsidR="000E35AE" w:rsidTr="00806BD3">
        <w:trPr>
          <w:cantSplit/>
          <w:trHeight w:val="813"/>
          <w:jc w:val="center"/>
        </w:trPr>
        <w:tc>
          <w:tcPr>
            <w:tcW w:w="818" w:type="dxa"/>
            <w:tcBorders>
              <w:top w:val="single" w:sz="4" w:space="0" w:color="000000"/>
              <w:left w:val="single" w:sz="4" w:space="0" w:color="000000"/>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2068"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2407"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1884"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1099"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c>
          <w:tcPr>
            <w:tcW w:w="904" w:type="dxa"/>
            <w:tcBorders>
              <w:top w:val="single" w:sz="4" w:space="0" w:color="000000"/>
              <w:left w:val="nil"/>
              <w:bottom w:val="single" w:sz="4" w:space="0" w:color="000000"/>
              <w:right w:val="single" w:sz="4" w:space="0" w:color="000000"/>
            </w:tcBorders>
            <w:vAlign w:val="center"/>
          </w:tcPr>
          <w:p w:rsidR="000E35AE" w:rsidRDefault="000E35AE" w:rsidP="00806BD3">
            <w:pPr>
              <w:snapToGrid w:val="0"/>
              <w:spacing w:line="480" w:lineRule="exact"/>
              <w:jc w:val="center"/>
              <w:textAlignment w:val="baseline"/>
              <w:rPr>
                <w:rStyle w:val="NormalCharacter"/>
                <w:rFonts w:ascii="仿宋" w:eastAsia="仿宋" w:hAnsi="仿宋" w:cs="仿宋" w:hint="eastAsia"/>
                <w:sz w:val="24"/>
              </w:rPr>
            </w:pPr>
          </w:p>
        </w:tc>
      </w:tr>
    </w:tbl>
    <w:p w:rsidR="000E35AE" w:rsidRDefault="000E35AE" w:rsidP="000E35AE">
      <w:pPr>
        <w:spacing w:line="360" w:lineRule="auto"/>
        <w:jc w:val="left"/>
        <w:rPr>
          <w:rFonts w:ascii="仿宋" w:eastAsia="仿宋" w:hAnsi="仿宋" w:cs="仿宋" w:hint="eastAsia"/>
          <w:sz w:val="24"/>
        </w:rPr>
      </w:pPr>
      <w:r>
        <w:rPr>
          <w:rFonts w:ascii="仿宋" w:eastAsia="仿宋" w:hAnsi="仿宋" w:cs="仿宋" w:hint="eastAsia"/>
          <w:sz w:val="24"/>
        </w:rPr>
        <w:t xml:space="preserve">供应商 (电子签章)： </w:t>
      </w:r>
      <w:r>
        <w:rPr>
          <w:rFonts w:ascii="仿宋" w:eastAsia="仿宋" w:hAnsi="仿宋" w:cs="仿宋" w:hint="eastAsia"/>
          <w:sz w:val="24"/>
          <w:u w:val="single"/>
        </w:rPr>
        <w:t xml:space="preserve">                           </w:t>
      </w:r>
    </w:p>
    <w:p w:rsidR="000E35AE" w:rsidRDefault="000E35AE" w:rsidP="000E35AE">
      <w:pPr>
        <w:spacing w:line="360" w:lineRule="auto"/>
        <w:jc w:val="left"/>
        <w:rPr>
          <w:rFonts w:ascii="仿宋" w:eastAsia="仿宋" w:hAnsi="仿宋" w:cs="仿宋" w:hint="eastAsia"/>
          <w:sz w:val="24"/>
          <w:u w:val="single"/>
        </w:rPr>
      </w:pPr>
      <w:r>
        <w:rPr>
          <w:rFonts w:ascii="仿宋" w:eastAsia="仿宋" w:hAnsi="仿宋" w:cs="仿宋" w:hint="eastAsia"/>
          <w:kern w:val="0"/>
          <w:sz w:val="24"/>
        </w:rPr>
        <w:t>法定代表人或其委托代理人</w:t>
      </w:r>
      <w:r>
        <w:rPr>
          <w:rFonts w:ascii="仿宋" w:eastAsia="仿宋" w:hAnsi="仿宋" w:cs="仿宋" w:hint="eastAsia"/>
          <w:sz w:val="24"/>
        </w:rPr>
        <w:t>(签字或盖章)：</w:t>
      </w:r>
      <w:r>
        <w:rPr>
          <w:rFonts w:ascii="仿宋" w:eastAsia="仿宋" w:hAnsi="仿宋" w:cs="仿宋" w:hint="eastAsia"/>
          <w:sz w:val="24"/>
          <w:u w:val="single"/>
        </w:rPr>
        <w:t xml:space="preserve">                         </w:t>
      </w:r>
    </w:p>
    <w:p w:rsidR="000E35AE" w:rsidRDefault="000E35AE" w:rsidP="000E35AE">
      <w:pPr>
        <w:spacing w:line="360" w:lineRule="auto"/>
        <w:rPr>
          <w:rFonts w:ascii="仿宋" w:eastAsia="仿宋" w:hAnsi="仿宋" w:cs="仿宋" w:hint="eastAsia"/>
          <w:sz w:val="24"/>
        </w:rPr>
      </w:pPr>
      <w:r>
        <w:rPr>
          <w:rFonts w:ascii="仿宋" w:eastAsia="仿宋" w:hAnsi="仿宋" w:cs="仿宋" w:hint="eastAsia"/>
          <w:sz w:val="24"/>
        </w:rPr>
        <w:t>日  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rsidR="000E35AE" w:rsidRDefault="000E35AE" w:rsidP="000E35AE">
      <w:pPr>
        <w:snapToGrid w:val="0"/>
        <w:spacing w:line="480" w:lineRule="exact"/>
        <w:textAlignment w:val="baseline"/>
        <w:rPr>
          <w:rFonts w:ascii="仿宋" w:eastAsia="仿宋" w:hAnsi="仿宋" w:cs="仿宋" w:hint="eastAsia"/>
          <w:sz w:val="28"/>
          <w:szCs w:val="28"/>
        </w:rPr>
      </w:pPr>
      <w:r>
        <w:rPr>
          <w:rStyle w:val="NormalCharacter"/>
          <w:rFonts w:ascii="仿宋" w:eastAsia="仿宋" w:hAnsi="仿宋" w:cs="仿宋" w:hint="eastAsia"/>
          <w:sz w:val="24"/>
        </w:rPr>
        <w:t>注：供应商应对照招标文件技术规格要求，反映所提供货物和服务对招标文件的技术规格要求的全部正/负偏离（优于招标文件要求的为正偏离、低于招标文件要求得为负偏离）情况。未在本表中做出偏离说明的项目，视为与招标文件要求一致；在本表中做出偏离说明的项目，供应商必须提供所投设备的具体参数值，并在技术标中提供详细资料。</w:t>
      </w:r>
    </w:p>
    <w:p w:rsidR="000E35AE" w:rsidRDefault="000E35AE" w:rsidP="000E35AE">
      <w:pPr>
        <w:pStyle w:val="2"/>
        <w:spacing w:line="400" w:lineRule="exact"/>
        <w:jc w:val="center"/>
        <w:rPr>
          <w:rFonts w:ascii="仿宋" w:eastAsia="仿宋" w:hAnsi="仿宋" w:cs="仿宋" w:hint="eastAsia"/>
          <w:sz w:val="28"/>
          <w:szCs w:val="28"/>
        </w:rPr>
      </w:pPr>
      <w:r>
        <w:rPr>
          <w:rFonts w:ascii="仿宋" w:eastAsia="仿宋" w:hAnsi="仿宋" w:cs="仿宋" w:hint="eastAsia"/>
          <w:sz w:val="28"/>
          <w:szCs w:val="28"/>
        </w:rPr>
        <w:t>五、售后服务承诺</w:t>
      </w:r>
    </w:p>
    <w:p w:rsidR="000E35AE" w:rsidRDefault="000E35AE" w:rsidP="000E35AE">
      <w:pPr>
        <w:spacing w:line="360" w:lineRule="auto"/>
        <w:jc w:val="center"/>
        <w:rPr>
          <w:rFonts w:ascii="仿宋" w:eastAsia="仿宋" w:hAnsi="仿宋" w:cs="仿宋" w:hint="eastAsia"/>
          <w:sz w:val="24"/>
        </w:rPr>
      </w:pPr>
      <w:r>
        <w:rPr>
          <w:rFonts w:ascii="仿宋" w:eastAsia="仿宋" w:hAnsi="仿宋" w:cs="仿宋" w:hint="eastAsia"/>
          <w:b/>
          <w:sz w:val="24"/>
        </w:rPr>
        <w:t>（格式自拟）</w:t>
      </w:r>
    </w:p>
    <w:p w:rsidR="000E35AE" w:rsidRDefault="000E35AE" w:rsidP="000E35AE">
      <w:pPr>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bookmarkEnd w:id="223"/>
    <w:bookmarkEnd w:id="224"/>
    <w:p w:rsidR="000E35AE" w:rsidRDefault="000E35AE" w:rsidP="000E35AE">
      <w:pPr>
        <w:pStyle w:val="2"/>
        <w:spacing w:line="400" w:lineRule="exact"/>
        <w:jc w:val="center"/>
        <w:rPr>
          <w:rFonts w:ascii="仿宋" w:eastAsia="仿宋" w:hAnsi="仿宋" w:cs="仿宋" w:hint="eastAsia"/>
          <w:sz w:val="28"/>
          <w:szCs w:val="28"/>
        </w:rPr>
      </w:pPr>
      <w:r>
        <w:rPr>
          <w:rFonts w:ascii="仿宋" w:eastAsia="仿宋" w:hAnsi="仿宋" w:cs="仿宋" w:hint="eastAsia"/>
          <w:sz w:val="28"/>
          <w:szCs w:val="28"/>
        </w:rPr>
        <w:t>六、资格审查资料</w:t>
      </w:r>
    </w:p>
    <w:p w:rsidR="000E35AE" w:rsidRDefault="000E35AE" w:rsidP="000E35AE">
      <w:pPr>
        <w:adjustRightInd w:val="0"/>
        <w:spacing w:line="400" w:lineRule="exact"/>
        <w:jc w:val="left"/>
        <w:rPr>
          <w:rFonts w:ascii="仿宋" w:eastAsia="仿宋" w:hAnsi="仿宋" w:cs="仿宋" w:hint="eastAsia"/>
          <w:sz w:val="24"/>
        </w:rPr>
      </w:pPr>
    </w:p>
    <w:p w:rsidR="000E35AE" w:rsidRDefault="000E35AE" w:rsidP="000E35AE">
      <w:pPr>
        <w:pStyle w:val="af"/>
        <w:ind w:firstLine="210"/>
        <w:rPr>
          <w:rFonts w:hint="eastAsia"/>
        </w:rPr>
      </w:pPr>
    </w:p>
    <w:p w:rsidR="000E35AE" w:rsidRDefault="000E35AE" w:rsidP="000E35AE">
      <w:pPr>
        <w:adjustRightInd w:val="0"/>
        <w:spacing w:line="400" w:lineRule="exact"/>
        <w:jc w:val="left"/>
        <w:rPr>
          <w:rFonts w:ascii="仿宋" w:eastAsia="仿宋" w:hAnsi="仿宋" w:cs="仿宋" w:hint="eastAsia"/>
          <w:sz w:val="24"/>
        </w:rPr>
      </w:pPr>
    </w:p>
    <w:p w:rsidR="000E35AE" w:rsidRDefault="000E35AE" w:rsidP="000E35AE">
      <w:pPr>
        <w:adjustRightInd w:val="0"/>
        <w:spacing w:line="400" w:lineRule="exact"/>
        <w:jc w:val="left"/>
        <w:rPr>
          <w:rFonts w:ascii="仿宋" w:eastAsia="仿宋" w:hAnsi="仿宋" w:cs="仿宋" w:hint="eastAsia"/>
          <w:sz w:val="24"/>
        </w:rPr>
      </w:pPr>
    </w:p>
    <w:p w:rsidR="000E35AE" w:rsidRDefault="000E35AE" w:rsidP="000E35AE">
      <w:pPr>
        <w:adjustRightInd w:val="0"/>
        <w:spacing w:line="400" w:lineRule="exact"/>
        <w:jc w:val="left"/>
        <w:rPr>
          <w:rFonts w:ascii="仿宋" w:eastAsia="仿宋" w:hAnsi="仿宋" w:cs="仿宋" w:hint="eastAsia"/>
          <w:sz w:val="24"/>
        </w:rPr>
      </w:pPr>
    </w:p>
    <w:p w:rsidR="000E35AE" w:rsidRDefault="000E35AE" w:rsidP="000E35AE">
      <w:pPr>
        <w:pStyle w:val="12"/>
        <w:rPr>
          <w:rFonts w:ascii="仿宋" w:eastAsia="仿宋" w:hAnsi="仿宋" w:cs="仿宋" w:hint="eastAsia"/>
          <w:sz w:val="24"/>
          <w:szCs w:val="24"/>
        </w:rPr>
      </w:pPr>
    </w:p>
    <w:p w:rsidR="000E35AE" w:rsidRDefault="000E35AE" w:rsidP="000E35AE">
      <w:pPr>
        <w:pStyle w:val="12"/>
        <w:rPr>
          <w:rFonts w:ascii="仿宋" w:eastAsia="仿宋" w:hAnsi="仿宋" w:cs="仿宋" w:hint="eastAsia"/>
          <w:sz w:val="24"/>
          <w:szCs w:val="24"/>
        </w:rPr>
      </w:pPr>
    </w:p>
    <w:p w:rsidR="000E35AE" w:rsidRDefault="000E35AE" w:rsidP="000E35AE">
      <w:pPr>
        <w:pStyle w:val="12"/>
        <w:rPr>
          <w:rFonts w:ascii="仿宋" w:eastAsia="仿宋" w:hAnsi="仿宋" w:cs="仿宋" w:hint="eastAsia"/>
          <w:sz w:val="24"/>
          <w:szCs w:val="24"/>
        </w:rPr>
      </w:pPr>
    </w:p>
    <w:p w:rsidR="000E35AE" w:rsidRDefault="000E35AE" w:rsidP="000E35AE">
      <w:pPr>
        <w:pStyle w:val="12"/>
        <w:rPr>
          <w:rFonts w:ascii="仿宋" w:eastAsia="仿宋" w:hAnsi="仿宋" w:cs="仿宋" w:hint="eastAsia"/>
          <w:sz w:val="24"/>
          <w:szCs w:val="24"/>
        </w:rPr>
      </w:pPr>
    </w:p>
    <w:p w:rsidR="000E35AE" w:rsidRDefault="000E35AE" w:rsidP="000E35AE">
      <w:pPr>
        <w:pStyle w:val="2"/>
        <w:spacing w:line="400" w:lineRule="exact"/>
        <w:jc w:val="center"/>
        <w:rPr>
          <w:rFonts w:ascii="仿宋" w:eastAsia="仿宋" w:hAnsi="仿宋" w:cs="仿宋" w:hint="eastAsia"/>
          <w:sz w:val="28"/>
          <w:szCs w:val="28"/>
        </w:rPr>
      </w:pPr>
    </w:p>
    <w:p w:rsidR="000E35AE" w:rsidRDefault="000E35AE" w:rsidP="000E35AE">
      <w:pPr>
        <w:pStyle w:val="2"/>
        <w:spacing w:line="400" w:lineRule="exact"/>
        <w:jc w:val="center"/>
        <w:rPr>
          <w:rFonts w:ascii="仿宋" w:eastAsia="仿宋" w:hAnsi="仿宋" w:cs="仿宋" w:hint="eastAsia"/>
          <w:sz w:val="28"/>
          <w:szCs w:val="28"/>
        </w:rPr>
      </w:pPr>
    </w:p>
    <w:p w:rsidR="000E35AE" w:rsidRDefault="000E35AE" w:rsidP="000E35AE">
      <w:pPr>
        <w:pStyle w:val="2"/>
        <w:spacing w:line="400" w:lineRule="exact"/>
        <w:jc w:val="center"/>
        <w:rPr>
          <w:rFonts w:ascii="仿宋" w:eastAsia="仿宋" w:hAnsi="仿宋" w:cs="仿宋" w:hint="eastAsia"/>
          <w:sz w:val="28"/>
          <w:szCs w:val="28"/>
        </w:rPr>
      </w:pPr>
    </w:p>
    <w:p w:rsidR="000E35AE" w:rsidRDefault="000E35AE" w:rsidP="000E35AE">
      <w:pPr>
        <w:pStyle w:val="2"/>
        <w:spacing w:line="400" w:lineRule="exact"/>
        <w:jc w:val="center"/>
        <w:rPr>
          <w:rFonts w:ascii="仿宋" w:eastAsia="仿宋" w:hAnsi="仿宋" w:cs="仿宋" w:hint="eastAsia"/>
          <w:sz w:val="28"/>
          <w:szCs w:val="28"/>
        </w:rPr>
      </w:pPr>
    </w:p>
    <w:p w:rsidR="000E35AE" w:rsidRDefault="000E35AE" w:rsidP="000E35AE">
      <w:pPr>
        <w:pStyle w:val="2"/>
        <w:spacing w:line="400" w:lineRule="exact"/>
        <w:rPr>
          <w:rFonts w:ascii="仿宋" w:eastAsia="仿宋" w:hAnsi="仿宋" w:cs="仿宋" w:hint="eastAsia"/>
          <w:sz w:val="28"/>
          <w:szCs w:val="28"/>
        </w:rPr>
      </w:pPr>
    </w:p>
    <w:p w:rsidR="000E35AE" w:rsidRDefault="000E35AE" w:rsidP="000E35AE">
      <w:pPr>
        <w:rPr>
          <w:rFonts w:ascii="仿宋" w:eastAsia="仿宋" w:hAnsi="仿宋" w:cs="仿宋" w:hint="eastAsia"/>
          <w:sz w:val="28"/>
          <w:szCs w:val="28"/>
        </w:rPr>
      </w:pPr>
    </w:p>
    <w:p w:rsidR="000E35AE" w:rsidRDefault="000E35AE" w:rsidP="000E35AE">
      <w:pPr>
        <w:pStyle w:val="af"/>
        <w:ind w:firstLine="280"/>
        <w:rPr>
          <w:rFonts w:ascii="仿宋" w:eastAsia="仿宋" w:hAnsi="仿宋" w:cs="仿宋" w:hint="eastAsia"/>
          <w:sz w:val="28"/>
          <w:szCs w:val="28"/>
        </w:rPr>
      </w:pPr>
    </w:p>
    <w:p w:rsidR="000E35AE" w:rsidRDefault="000E35AE" w:rsidP="000E35AE">
      <w:pPr>
        <w:pStyle w:val="24"/>
        <w:ind w:firstLine="560"/>
        <w:rPr>
          <w:rFonts w:ascii="仿宋" w:eastAsia="仿宋" w:hAnsi="仿宋" w:cs="仿宋" w:hint="eastAsia"/>
          <w:sz w:val="28"/>
          <w:szCs w:val="28"/>
        </w:rPr>
      </w:pPr>
    </w:p>
    <w:p w:rsidR="000E35AE" w:rsidRDefault="000E35AE" w:rsidP="000E35AE">
      <w:pPr>
        <w:rPr>
          <w:rFonts w:ascii="仿宋" w:eastAsia="仿宋" w:hAnsi="仿宋" w:cs="仿宋" w:hint="eastAsia"/>
          <w:sz w:val="28"/>
          <w:szCs w:val="28"/>
        </w:rPr>
      </w:pPr>
    </w:p>
    <w:p w:rsidR="000E35AE" w:rsidRDefault="000E35AE" w:rsidP="000E35AE">
      <w:pPr>
        <w:pStyle w:val="af"/>
        <w:ind w:firstLine="280"/>
        <w:rPr>
          <w:rFonts w:ascii="仿宋" w:eastAsia="仿宋" w:hAnsi="仿宋" w:cs="仿宋" w:hint="eastAsia"/>
          <w:sz w:val="28"/>
          <w:szCs w:val="28"/>
        </w:rPr>
      </w:pPr>
    </w:p>
    <w:p w:rsidR="000E35AE" w:rsidRDefault="000E35AE" w:rsidP="000E35AE">
      <w:pPr>
        <w:pStyle w:val="24"/>
        <w:ind w:firstLine="560"/>
        <w:rPr>
          <w:rFonts w:ascii="仿宋" w:eastAsia="仿宋" w:hAnsi="仿宋" w:cs="仿宋" w:hint="eastAsia"/>
          <w:sz w:val="28"/>
          <w:szCs w:val="28"/>
        </w:rPr>
      </w:pPr>
    </w:p>
    <w:p w:rsidR="000E35AE" w:rsidRDefault="000E35AE" w:rsidP="000E35AE">
      <w:pPr>
        <w:rPr>
          <w:rFonts w:ascii="仿宋" w:eastAsia="仿宋" w:hAnsi="仿宋" w:cs="仿宋" w:hint="eastAsia"/>
          <w:sz w:val="28"/>
          <w:szCs w:val="28"/>
        </w:rPr>
      </w:pPr>
    </w:p>
    <w:p w:rsidR="000E35AE" w:rsidRDefault="000E35AE" w:rsidP="000E35AE">
      <w:pPr>
        <w:pStyle w:val="af"/>
        <w:ind w:firstLine="210"/>
        <w:rPr>
          <w:rFonts w:hint="eastAsia"/>
        </w:rPr>
      </w:pPr>
    </w:p>
    <w:p w:rsidR="000E35AE" w:rsidRDefault="000E35AE" w:rsidP="000E35AE">
      <w:pPr>
        <w:pStyle w:val="af"/>
        <w:ind w:firstLine="210"/>
        <w:rPr>
          <w:rFonts w:hint="eastAsia"/>
        </w:rPr>
      </w:pPr>
    </w:p>
    <w:p w:rsidR="000E35AE" w:rsidRDefault="000E35AE" w:rsidP="000E35AE">
      <w:pPr>
        <w:spacing w:line="360" w:lineRule="auto"/>
        <w:jc w:val="center"/>
        <w:rPr>
          <w:rFonts w:ascii="仿宋" w:eastAsia="仿宋" w:hAnsi="仿宋" w:cs="仿宋" w:hint="eastAsia"/>
          <w:b/>
          <w:bCs/>
          <w:sz w:val="28"/>
          <w:szCs w:val="28"/>
        </w:rPr>
      </w:pPr>
    </w:p>
    <w:p w:rsidR="000E35AE" w:rsidRDefault="000E35AE" w:rsidP="000E35AE">
      <w:pPr>
        <w:spacing w:line="360" w:lineRule="auto"/>
        <w:jc w:val="center"/>
        <w:rPr>
          <w:rFonts w:ascii="仿宋" w:eastAsia="仿宋" w:hAnsi="仿宋" w:cs="仿宋" w:hint="eastAsia"/>
          <w:b/>
          <w:bCs/>
          <w:sz w:val="28"/>
          <w:szCs w:val="28"/>
        </w:rPr>
      </w:pPr>
      <w:r>
        <w:rPr>
          <w:rFonts w:ascii="仿宋" w:eastAsia="仿宋" w:hAnsi="仿宋" w:cs="仿宋" w:hint="eastAsia"/>
          <w:b/>
          <w:bCs/>
          <w:sz w:val="28"/>
          <w:szCs w:val="28"/>
        </w:rPr>
        <w:t>七、其他材料</w:t>
      </w:r>
    </w:p>
    <w:p w:rsidR="000E35AE" w:rsidRDefault="000E35AE" w:rsidP="000E35AE">
      <w:pPr>
        <w:pStyle w:val="af"/>
        <w:ind w:firstLine="211"/>
        <w:jc w:val="center"/>
        <w:rPr>
          <w:rFonts w:ascii="仿宋" w:eastAsia="仿宋" w:hAnsi="仿宋" w:cs="仿宋" w:hint="eastAsia"/>
          <w:b/>
          <w:bCs/>
        </w:rPr>
      </w:pPr>
      <w:r>
        <w:rPr>
          <w:rFonts w:ascii="仿宋" w:eastAsia="仿宋" w:hAnsi="仿宋" w:cs="仿宋" w:hint="eastAsia"/>
          <w:b/>
          <w:bCs/>
        </w:rPr>
        <w:t>（供应商认为有必要提交的其他资料）</w:t>
      </w:r>
    </w:p>
    <w:p w:rsidR="000E35AE" w:rsidRDefault="000E35AE" w:rsidP="000E35AE">
      <w:pPr>
        <w:pStyle w:val="af"/>
        <w:ind w:firstLine="210"/>
        <w:rPr>
          <w:rFonts w:hint="eastAsia"/>
        </w:rPr>
      </w:pPr>
    </w:p>
    <w:p w:rsidR="000E35AE" w:rsidRDefault="000E35AE" w:rsidP="000E35AE">
      <w:pPr>
        <w:rPr>
          <w:rFonts w:ascii="仿宋" w:eastAsia="仿宋" w:hAnsi="仿宋" w:cs="仿宋" w:hint="eastAsia"/>
        </w:rPr>
      </w:pPr>
    </w:p>
    <w:p w:rsidR="000E35AE" w:rsidRDefault="000E35AE" w:rsidP="000E35AE">
      <w:pPr>
        <w:spacing w:line="580" w:lineRule="exact"/>
        <w:rPr>
          <w:rFonts w:ascii="仿宋" w:eastAsia="仿宋" w:hAnsi="仿宋" w:cs="仿宋" w:hint="eastAsia"/>
          <w:spacing w:val="-4"/>
          <w:sz w:val="24"/>
        </w:rPr>
      </w:pPr>
    </w:p>
    <w:p w:rsidR="000E35AE" w:rsidRDefault="000E35AE" w:rsidP="000E35AE">
      <w:pPr>
        <w:spacing w:line="580" w:lineRule="exact"/>
        <w:rPr>
          <w:rFonts w:ascii="仿宋" w:eastAsia="仿宋" w:hAnsi="仿宋" w:cs="仿宋" w:hint="eastAsia"/>
          <w:spacing w:val="-4"/>
          <w:sz w:val="24"/>
        </w:rPr>
      </w:pPr>
    </w:p>
    <w:p w:rsidR="000E35AE" w:rsidRDefault="000E35AE" w:rsidP="000E35AE">
      <w:pPr>
        <w:pStyle w:val="24"/>
        <w:rPr>
          <w:rFonts w:hint="eastAsia"/>
        </w:rPr>
      </w:pPr>
    </w:p>
    <w:p w:rsidR="000E35AE" w:rsidRDefault="000E35AE" w:rsidP="000E35AE">
      <w:pPr>
        <w:spacing w:line="580" w:lineRule="exact"/>
        <w:rPr>
          <w:rFonts w:ascii="仿宋" w:eastAsia="仿宋" w:hAnsi="仿宋" w:cs="仿宋" w:hint="eastAsia"/>
          <w:spacing w:val="-4"/>
          <w:sz w:val="24"/>
        </w:rPr>
      </w:pPr>
    </w:p>
    <w:p w:rsidR="000E35AE" w:rsidRDefault="000E35AE" w:rsidP="000E35AE">
      <w:pPr>
        <w:pStyle w:val="2"/>
        <w:spacing w:line="360" w:lineRule="auto"/>
        <w:jc w:val="center"/>
        <w:rPr>
          <w:rFonts w:ascii="仿宋" w:eastAsia="仿宋" w:hAnsi="仿宋" w:cs="仿宋" w:hint="eastAsia"/>
          <w:sz w:val="28"/>
          <w:szCs w:val="28"/>
        </w:rPr>
      </w:pPr>
      <w:bookmarkStart w:id="225" w:name="_Toc525062118"/>
      <w:bookmarkStart w:id="226" w:name="_Toc29723"/>
      <w:r>
        <w:rPr>
          <w:rFonts w:ascii="仿宋" w:eastAsia="仿宋" w:hAnsi="仿宋" w:cs="仿宋" w:hint="eastAsia"/>
          <w:b w:val="0"/>
          <w:bCs w:val="0"/>
          <w:sz w:val="24"/>
          <w:szCs w:val="24"/>
        </w:rPr>
        <w:br w:type="page"/>
      </w:r>
      <w:bookmarkStart w:id="227" w:name="_Toc17345"/>
      <w:bookmarkStart w:id="228" w:name="_Toc27735"/>
      <w:bookmarkStart w:id="229" w:name="_Toc525062119"/>
      <w:bookmarkEnd w:id="225"/>
      <w:bookmarkEnd w:id="226"/>
      <w:r>
        <w:rPr>
          <w:rFonts w:ascii="仿宋" w:eastAsia="仿宋" w:hAnsi="仿宋" w:cs="仿宋" w:hint="eastAsia"/>
          <w:sz w:val="28"/>
          <w:szCs w:val="28"/>
        </w:rPr>
        <w:t>八、</w:t>
      </w:r>
      <w:bookmarkEnd w:id="227"/>
      <w:r>
        <w:rPr>
          <w:rFonts w:ascii="仿宋" w:eastAsia="仿宋" w:hAnsi="仿宋" w:cs="仿宋" w:hint="eastAsia"/>
          <w:sz w:val="28"/>
          <w:szCs w:val="28"/>
        </w:rPr>
        <w:t>投标诚信承诺</w:t>
      </w:r>
    </w:p>
    <w:p w:rsidR="000E35AE" w:rsidRDefault="000E35AE" w:rsidP="000E35AE">
      <w:pPr>
        <w:spacing w:line="400" w:lineRule="exact"/>
        <w:rPr>
          <w:rFonts w:ascii="仿宋" w:eastAsia="仿宋" w:hAnsi="仿宋" w:cs="仿宋" w:hint="eastAsia"/>
          <w:sz w:val="24"/>
          <w:u w:val="single"/>
        </w:rPr>
      </w:pPr>
      <w:r>
        <w:rPr>
          <w:rFonts w:ascii="仿宋" w:eastAsia="仿宋" w:hAnsi="仿宋" w:cs="仿宋" w:hint="eastAsia"/>
          <w:sz w:val="24"/>
        </w:rPr>
        <w:t>致：</w:t>
      </w:r>
      <w:r>
        <w:rPr>
          <w:rFonts w:ascii="仿宋" w:eastAsia="仿宋" w:hAnsi="仿宋" w:cs="仿宋" w:hint="eastAsia"/>
          <w:sz w:val="24"/>
          <w:u w:val="single"/>
        </w:rPr>
        <w:t xml:space="preserve">       （采购人）      </w:t>
      </w:r>
    </w:p>
    <w:p w:rsidR="000E35AE" w:rsidRDefault="000E35AE" w:rsidP="000E35AE">
      <w:pPr>
        <w:spacing w:line="400" w:lineRule="exact"/>
        <w:rPr>
          <w:rFonts w:ascii="仿宋" w:eastAsia="仿宋" w:hAnsi="仿宋" w:cs="仿宋" w:hint="eastAsia"/>
          <w:sz w:val="24"/>
        </w:rPr>
      </w:pPr>
      <w:r>
        <w:rPr>
          <w:rFonts w:ascii="仿宋" w:eastAsia="仿宋" w:hAnsi="仿宋" w:cs="仿宋" w:hint="eastAsia"/>
          <w:sz w:val="24"/>
        </w:rPr>
        <w:t xml:space="preserve">   本着认真、诚信、严谨的态度，我公司决定参加贵单位关于</w:t>
      </w:r>
      <w:r>
        <w:rPr>
          <w:rFonts w:ascii="仿宋" w:eastAsia="仿宋" w:hAnsi="仿宋" w:cs="仿宋" w:hint="eastAsia"/>
          <w:sz w:val="24"/>
          <w:u w:val="single"/>
        </w:rPr>
        <w:t xml:space="preserve">        （项目名称）         </w:t>
      </w:r>
      <w:r>
        <w:rPr>
          <w:rFonts w:ascii="仿宋" w:eastAsia="仿宋" w:hAnsi="仿宋" w:cs="仿宋" w:hint="eastAsia"/>
          <w:sz w:val="24"/>
        </w:rPr>
        <w:t>的投标。我公司承诺如下：</w:t>
      </w:r>
    </w:p>
    <w:p w:rsidR="000E35AE" w:rsidRDefault="000E35AE" w:rsidP="000E35AE">
      <w:pPr>
        <w:spacing w:line="400" w:lineRule="exact"/>
        <w:rPr>
          <w:rFonts w:ascii="仿宋" w:eastAsia="仿宋" w:hAnsi="仿宋" w:cs="仿宋" w:hint="eastAsia"/>
          <w:sz w:val="24"/>
        </w:rPr>
      </w:pPr>
      <w:r>
        <w:rPr>
          <w:rFonts w:ascii="仿宋" w:eastAsia="仿宋" w:hAnsi="仿宋" w:cs="仿宋" w:hint="eastAsia"/>
          <w:sz w:val="24"/>
        </w:rPr>
        <w:t>一、在投标过程中，我公司将严格遵守国家相关法律法规及省、市规定，遵循招标文件的要求。</w:t>
      </w:r>
    </w:p>
    <w:p w:rsidR="000E35AE" w:rsidRDefault="000E35AE" w:rsidP="000E35AE">
      <w:pPr>
        <w:spacing w:line="400" w:lineRule="exact"/>
        <w:rPr>
          <w:rFonts w:ascii="仿宋" w:eastAsia="仿宋" w:hAnsi="仿宋" w:cs="仿宋" w:hint="eastAsia"/>
          <w:sz w:val="24"/>
        </w:rPr>
      </w:pPr>
      <w:r>
        <w:rPr>
          <w:rFonts w:ascii="仿宋" w:eastAsia="仿宋" w:hAnsi="仿宋" w:cs="仿宋" w:hint="eastAsia"/>
          <w:sz w:val="24"/>
        </w:rPr>
        <w:t>二、在报名及投标过程中，我公司保证按招标公告和招标文件要求提供的所有备审资料合法、真实、有效。</w:t>
      </w:r>
    </w:p>
    <w:p w:rsidR="000E35AE" w:rsidRDefault="000E35AE" w:rsidP="000E35AE">
      <w:pPr>
        <w:spacing w:line="400" w:lineRule="exact"/>
        <w:rPr>
          <w:rFonts w:ascii="仿宋" w:eastAsia="仿宋" w:hAnsi="仿宋" w:cs="仿宋" w:hint="eastAsia"/>
          <w:sz w:val="24"/>
        </w:rPr>
      </w:pPr>
      <w:r>
        <w:rPr>
          <w:rFonts w:ascii="仿宋" w:eastAsia="仿宋" w:hAnsi="仿宋" w:cs="仿宋" w:hint="eastAsia"/>
          <w:sz w:val="24"/>
        </w:rPr>
        <w:t>三、报名通过后，我公司将认真组织参与本次招标活动。除不可抗力或法定情形外，保证不放弃本次投标,按招标文件要求参加开标会议。如若放弃投标，我公司愿意弥补招标活动损失，并接受相关部门处罚。</w:t>
      </w:r>
    </w:p>
    <w:p w:rsidR="000E35AE" w:rsidRDefault="000E35AE" w:rsidP="000E35AE">
      <w:pPr>
        <w:spacing w:line="400" w:lineRule="exact"/>
        <w:rPr>
          <w:rFonts w:ascii="仿宋" w:eastAsia="仿宋" w:hAnsi="仿宋" w:cs="仿宋" w:hint="eastAsia"/>
          <w:sz w:val="24"/>
        </w:rPr>
      </w:pPr>
      <w:r>
        <w:rPr>
          <w:rFonts w:ascii="仿宋" w:eastAsia="仿宋" w:hAnsi="仿宋" w:cs="仿宋" w:hint="eastAsia"/>
          <w:sz w:val="24"/>
        </w:rPr>
        <w:t>四、在投标过程中，我公司保证公平竞争，不与采购人、其它供应商、代理机构、评标专家等就本项目串通投标。</w:t>
      </w:r>
    </w:p>
    <w:p w:rsidR="000E35AE" w:rsidRDefault="000E35AE" w:rsidP="000E35AE">
      <w:pPr>
        <w:spacing w:line="400" w:lineRule="exact"/>
        <w:rPr>
          <w:rFonts w:ascii="仿宋" w:eastAsia="仿宋" w:hAnsi="仿宋" w:cs="仿宋" w:hint="eastAsia"/>
          <w:sz w:val="24"/>
        </w:rPr>
      </w:pPr>
      <w:r>
        <w:rPr>
          <w:rFonts w:ascii="仿宋" w:eastAsia="仿宋" w:hAnsi="仿宋" w:cs="仿宋" w:hint="eastAsia"/>
          <w:sz w:val="24"/>
        </w:rPr>
        <w:t>五、我公司如被确定为中标候选人，保证不出现违法放弃中标行为，违法放弃中标行为包括但不限于以下情形：</w:t>
      </w:r>
    </w:p>
    <w:p w:rsidR="000E35AE" w:rsidRDefault="000E35AE" w:rsidP="000E35AE">
      <w:pPr>
        <w:spacing w:line="400" w:lineRule="exact"/>
        <w:rPr>
          <w:rFonts w:ascii="仿宋" w:eastAsia="仿宋" w:hAnsi="仿宋" w:cs="仿宋" w:hint="eastAsia"/>
          <w:sz w:val="24"/>
        </w:rPr>
      </w:pPr>
      <w:r>
        <w:rPr>
          <w:rFonts w:ascii="仿宋" w:eastAsia="仿宋" w:hAnsi="仿宋" w:cs="仿宋" w:hint="eastAsia"/>
          <w:sz w:val="24"/>
        </w:rPr>
        <w:t>1.  除不可抗力因素和采购人的责任等免责条件外，中标候选人拒绝按规定接受中标的；</w:t>
      </w:r>
    </w:p>
    <w:p w:rsidR="000E35AE" w:rsidRDefault="000E35AE" w:rsidP="000E35AE">
      <w:pPr>
        <w:spacing w:line="400" w:lineRule="exact"/>
        <w:rPr>
          <w:rFonts w:ascii="仿宋" w:eastAsia="仿宋" w:hAnsi="仿宋" w:cs="仿宋" w:hint="eastAsia"/>
          <w:sz w:val="24"/>
        </w:rPr>
      </w:pPr>
      <w:r>
        <w:rPr>
          <w:rFonts w:ascii="仿宋" w:eastAsia="仿宋" w:hAnsi="仿宋" w:cs="仿宋" w:hint="eastAsia"/>
          <w:sz w:val="24"/>
        </w:rPr>
        <w:t>2   除不可抗力因素和采购人的责任等免责条件外，中标人拒绝依据招标文件、投标文件和中标通知书与采购人签订书面合同的；</w:t>
      </w:r>
    </w:p>
    <w:p w:rsidR="000E35AE" w:rsidRDefault="000E35AE" w:rsidP="000E35AE">
      <w:pPr>
        <w:spacing w:line="400" w:lineRule="exact"/>
        <w:rPr>
          <w:rFonts w:ascii="仿宋" w:eastAsia="仿宋" w:hAnsi="仿宋" w:cs="仿宋" w:hint="eastAsia"/>
          <w:sz w:val="24"/>
        </w:rPr>
      </w:pPr>
      <w:r>
        <w:rPr>
          <w:rFonts w:ascii="仿宋" w:eastAsia="仿宋" w:hAnsi="仿宋" w:cs="仿宋" w:hint="eastAsia"/>
          <w:sz w:val="24"/>
        </w:rPr>
        <w:t>3.  建设行政主管部门认定的其他违法放弃中标行为。</w:t>
      </w:r>
    </w:p>
    <w:p w:rsidR="000E35AE" w:rsidRDefault="000E35AE" w:rsidP="000E35AE">
      <w:pPr>
        <w:spacing w:line="400" w:lineRule="exact"/>
        <w:rPr>
          <w:rFonts w:ascii="仿宋" w:eastAsia="仿宋" w:hAnsi="仿宋" w:cs="仿宋" w:hint="eastAsia"/>
          <w:sz w:val="24"/>
        </w:rPr>
      </w:pPr>
      <w:r>
        <w:rPr>
          <w:rFonts w:ascii="仿宋" w:eastAsia="仿宋" w:hAnsi="仿宋" w:cs="仿宋" w:hint="eastAsia"/>
          <w:sz w:val="24"/>
        </w:rPr>
        <w:t>六、我公司如有第五条所述行为，愿意接受被认定为违法放弃中标，并接受以下处罚：违法放弃中标的，交纳其投标报价与依序递补中标候选人投标报价差额作为对招标活动损失的补偿，并按《中华人民共和国招标投标法》第六十条及相关法律法规和规章的规定，取消2至5年参加必须招标项目的投标资格。</w:t>
      </w:r>
    </w:p>
    <w:p w:rsidR="000E35AE" w:rsidRDefault="000E35AE" w:rsidP="000E35AE">
      <w:pPr>
        <w:spacing w:line="400" w:lineRule="exact"/>
        <w:rPr>
          <w:rFonts w:ascii="仿宋" w:eastAsia="仿宋" w:hAnsi="仿宋" w:cs="仿宋" w:hint="eastAsia"/>
          <w:sz w:val="24"/>
        </w:rPr>
      </w:pPr>
      <w:r>
        <w:rPr>
          <w:rFonts w:ascii="仿宋" w:eastAsia="仿宋" w:hAnsi="仿宋" w:cs="仿宋" w:hint="eastAsia"/>
          <w:sz w:val="24"/>
        </w:rPr>
        <w:t>七、我公司愿意配合相关部门关于本项目的调查，如有违法违规行为愿意接受处罚。</w:t>
      </w:r>
    </w:p>
    <w:p w:rsidR="000E35AE" w:rsidRDefault="000E35AE" w:rsidP="000E35AE">
      <w:pPr>
        <w:spacing w:line="400" w:lineRule="exact"/>
        <w:rPr>
          <w:rFonts w:ascii="仿宋" w:eastAsia="仿宋" w:hAnsi="仿宋" w:cs="仿宋" w:hint="eastAsia"/>
          <w:sz w:val="24"/>
        </w:rPr>
      </w:pPr>
      <w:r>
        <w:rPr>
          <w:rFonts w:ascii="仿宋" w:eastAsia="仿宋" w:hAnsi="仿宋" w:cs="仿宋" w:hint="eastAsia"/>
          <w:sz w:val="24"/>
        </w:rPr>
        <w:t>八、如果我公司对招标工作有询问、质疑、投诉，保证按法律法规相关规定进行，决不恶意投诉。</w:t>
      </w:r>
    </w:p>
    <w:p w:rsidR="000E35AE" w:rsidRDefault="000E35AE" w:rsidP="000E35AE">
      <w:pPr>
        <w:spacing w:line="400" w:lineRule="exact"/>
        <w:rPr>
          <w:rFonts w:ascii="宋体" w:hAnsi="宋体" w:cs="宋体" w:hint="eastAsia"/>
          <w:sz w:val="24"/>
        </w:rPr>
      </w:pPr>
      <w:r>
        <w:rPr>
          <w:rFonts w:ascii="仿宋" w:eastAsia="仿宋" w:hAnsi="仿宋" w:cs="仿宋" w:hint="eastAsia"/>
          <w:sz w:val="24"/>
        </w:rPr>
        <w:t>以上承诺为我公司真实意愿。</w:t>
      </w:r>
    </w:p>
    <w:p w:rsidR="000E35AE" w:rsidRDefault="000E35AE" w:rsidP="000E35AE">
      <w:pPr>
        <w:spacing w:line="360" w:lineRule="auto"/>
        <w:rPr>
          <w:rFonts w:ascii="仿宋" w:eastAsia="仿宋" w:hAnsi="仿宋" w:cs="仿宋" w:hint="eastAsia"/>
          <w:sz w:val="24"/>
        </w:rPr>
      </w:pPr>
    </w:p>
    <w:p w:rsidR="000E35AE" w:rsidRDefault="000E35AE" w:rsidP="000E35AE">
      <w:pPr>
        <w:spacing w:line="360" w:lineRule="auto"/>
        <w:jc w:val="left"/>
        <w:rPr>
          <w:rFonts w:ascii="仿宋" w:eastAsia="仿宋" w:hAnsi="仿宋" w:cs="仿宋" w:hint="eastAsia"/>
          <w:sz w:val="24"/>
        </w:rPr>
      </w:pPr>
      <w:r>
        <w:rPr>
          <w:rFonts w:ascii="仿宋" w:eastAsia="仿宋" w:hAnsi="仿宋" w:cs="仿宋" w:hint="eastAsia"/>
          <w:sz w:val="24"/>
        </w:rPr>
        <w:t xml:space="preserve">供应商 (电子签章)： </w:t>
      </w:r>
      <w:r>
        <w:rPr>
          <w:rFonts w:ascii="仿宋" w:eastAsia="仿宋" w:hAnsi="仿宋" w:cs="仿宋" w:hint="eastAsia"/>
          <w:sz w:val="24"/>
          <w:u w:val="single"/>
        </w:rPr>
        <w:t xml:space="preserve">                           </w:t>
      </w:r>
    </w:p>
    <w:p w:rsidR="000E35AE" w:rsidRDefault="000E35AE" w:rsidP="000E35AE">
      <w:pPr>
        <w:spacing w:line="360" w:lineRule="auto"/>
        <w:jc w:val="left"/>
        <w:rPr>
          <w:rFonts w:ascii="仿宋" w:eastAsia="仿宋" w:hAnsi="仿宋" w:cs="仿宋" w:hint="eastAsia"/>
          <w:sz w:val="24"/>
          <w:u w:val="single"/>
        </w:rPr>
      </w:pPr>
      <w:r>
        <w:rPr>
          <w:rFonts w:ascii="仿宋" w:eastAsia="仿宋" w:hAnsi="仿宋" w:cs="仿宋" w:hint="eastAsia"/>
          <w:kern w:val="0"/>
          <w:sz w:val="24"/>
        </w:rPr>
        <w:t>法定代表人或其委托代理人</w:t>
      </w:r>
      <w:r>
        <w:rPr>
          <w:rFonts w:ascii="仿宋" w:eastAsia="仿宋" w:hAnsi="仿宋" w:cs="仿宋" w:hint="eastAsia"/>
          <w:sz w:val="24"/>
        </w:rPr>
        <w:t>(签字或盖章)：</w:t>
      </w:r>
      <w:r>
        <w:rPr>
          <w:rFonts w:ascii="仿宋" w:eastAsia="仿宋" w:hAnsi="仿宋" w:cs="仿宋" w:hint="eastAsia"/>
          <w:sz w:val="24"/>
          <w:u w:val="single"/>
        </w:rPr>
        <w:t xml:space="preserve">                         </w:t>
      </w:r>
    </w:p>
    <w:p w:rsidR="000E35AE" w:rsidRDefault="000E35AE" w:rsidP="000E35AE">
      <w:pPr>
        <w:spacing w:line="360" w:lineRule="auto"/>
        <w:rPr>
          <w:rFonts w:ascii="仿宋" w:eastAsia="仿宋" w:hAnsi="仿宋" w:cs="仿宋" w:hint="eastAsia"/>
        </w:rPr>
      </w:pPr>
      <w:r>
        <w:rPr>
          <w:rFonts w:ascii="仿宋" w:eastAsia="仿宋" w:hAnsi="仿宋" w:cs="仿宋" w:hint="eastAsia"/>
          <w:sz w:val="24"/>
        </w:rPr>
        <w:t>日  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bookmarkEnd w:id="228"/>
      <w:bookmarkEnd w:id="229"/>
    </w:p>
    <w:p w:rsidR="000E35AE" w:rsidRDefault="000E35AE" w:rsidP="000E35AE">
      <w:pPr>
        <w:pStyle w:val="1"/>
        <w:jc w:val="center"/>
        <w:rPr>
          <w:rFonts w:ascii="仿宋" w:eastAsia="仿宋" w:hAnsi="仿宋" w:cs="仿宋" w:hint="eastAsia"/>
        </w:rPr>
      </w:pPr>
      <w:r>
        <w:rPr>
          <w:rFonts w:ascii="仿宋" w:eastAsia="仿宋" w:hAnsi="仿宋" w:cs="仿宋" w:hint="eastAsia"/>
        </w:rPr>
        <w:t>九、中小企业声明函</w:t>
      </w:r>
    </w:p>
    <w:p w:rsidR="000E35AE" w:rsidRDefault="000E35AE" w:rsidP="000E35AE">
      <w:pPr>
        <w:spacing w:line="480" w:lineRule="auto"/>
        <w:ind w:firstLineChars="200" w:firstLine="723"/>
        <w:jc w:val="center"/>
        <w:rPr>
          <w:rFonts w:ascii="宋体" w:hAnsi="宋体" w:cs="宋体" w:hint="eastAsia"/>
          <w:b/>
          <w:bCs/>
          <w:sz w:val="36"/>
          <w:szCs w:val="36"/>
        </w:rPr>
      </w:pPr>
      <w:r>
        <w:rPr>
          <w:rFonts w:ascii="宋体" w:hAnsi="宋体" w:cs="宋体" w:hint="eastAsia"/>
          <w:b/>
          <w:bCs/>
          <w:sz w:val="36"/>
          <w:szCs w:val="36"/>
        </w:rPr>
        <w:t>中小企业声明函（工程、服务）</w:t>
      </w:r>
    </w:p>
    <w:p w:rsidR="000E35AE" w:rsidRDefault="000E35AE" w:rsidP="000E35AE">
      <w:pPr>
        <w:spacing w:line="500" w:lineRule="exact"/>
        <w:ind w:firstLineChars="200" w:firstLine="420"/>
        <w:jc w:val="left"/>
        <w:rPr>
          <w:rFonts w:ascii="宋体" w:hAnsi="宋体" w:cs="宋体" w:hint="eastAsia"/>
          <w:szCs w:val="21"/>
        </w:rPr>
      </w:pPr>
      <w:r>
        <w:rPr>
          <w:rFonts w:ascii="宋体" w:hAnsi="宋体" w:cs="宋体" w:hint="eastAsia"/>
          <w:szCs w:val="21"/>
        </w:rPr>
        <w:t>本公司郑重声明，根据《政府采购促进中小企业发展管理办法》（财库﹝2020﹞46 号）的规定，本公司参加</w:t>
      </w:r>
      <w:r>
        <w:rPr>
          <w:rFonts w:ascii="宋体" w:hAnsi="宋体" w:cs="宋体" w:hint="eastAsia"/>
          <w:szCs w:val="21"/>
          <w:u w:val="single"/>
        </w:rPr>
        <w:t>（单位名称）</w:t>
      </w:r>
      <w:r>
        <w:rPr>
          <w:rFonts w:ascii="宋体" w:hAnsi="宋体" w:cs="宋体" w:hint="eastAsia"/>
          <w:szCs w:val="21"/>
        </w:rPr>
        <w:t>的</w:t>
      </w:r>
      <w:r>
        <w:rPr>
          <w:rFonts w:ascii="宋体" w:hAnsi="宋体" w:cs="宋体" w:hint="eastAsia"/>
          <w:szCs w:val="21"/>
          <w:u w:val="single"/>
        </w:rPr>
        <w:t>（项目名称）</w:t>
      </w:r>
      <w:r>
        <w:rPr>
          <w:rFonts w:ascii="宋体" w:hAnsi="宋体" w:cs="宋体" w:hint="eastAsia"/>
          <w:szCs w:val="21"/>
        </w:rPr>
        <w:t>采购活动，服务全部由符合政策要求的中小企业承接。相关企业的具体情况如下：</w:t>
      </w:r>
    </w:p>
    <w:p w:rsidR="000E35AE" w:rsidRDefault="000E35AE" w:rsidP="000E35AE">
      <w:pPr>
        <w:spacing w:line="500" w:lineRule="exact"/>
        <w:ind w:firstLineChars="200" w:firstLine="420"/>
        <w:jc w:val="left"/>
        <w:rPr>
          <w:rFonts w:ascii="宋体" w:hAnsi="宋体" w:cs="宋体" w:hint="eastAsia"/>
          <w:szCs w:val="21"/>
        </w:rPr>
      </w:pPr>
      <w:r>
        <w:rPr>
          <w:rFonts w:ascii="宋体" w:hAnsi="宋体" w:cs="宋体" w:hint="eastAsia"/>
          <w:szCs w:val="21"/>
        </w:rPr>
        <w:t xml:space="preserve">1. </w:t>
      </w:r>
      <w:r>
        <w:rPr>
          <w:rFonts w:ascii="宋体" w:hAnsi="宋体" w:cs="宋体" w:hint="eastAsia"/>
          <w:szCs w:val="21"/>
          <w:u w:val="single"/>
        </w:rPr>
        <w:t xml:space="preserve">（标的名称） </w:t>
      </w:r>
      <w:r>
        <w:rPr>
          <w:rFonts w:ascii="宋体" w:hAnsi="宋体" w:cs="宋体" w:hint="eastAsia"/>
          <w:szCs w:val="21"/>
        </w:rPr>
        <w:t>，属于</w:t>
      </w:r>
      <w:r>
        <w:rPr>
          <w:rFonts w:ascii="宋体" w:hAnsi="宋体" w:cs="宋体" w:hint="eastAsia"/>
          <w:szCs w:val="21"/>
          <w:u w:val="single"/>
        </w:rPr>
        <w:t>（所属行业）</w:t>
      </w:r>
      <w:r>
        <w:rPr>
          <w:rFonts w:ascii="宋体" w:hAnsi="宋体" w:cs="宋体" w:hint="eastAsia"/>
          <w:szCs w:val="21"/>
        </w:rPr>
        <w:t>；承建（承接）企业为</w:t>
      </w:r>
      <w:r>
        <w:rPr>
          <w:rFonts w:ascii="宋体" w:hAnsi="宋体" w:cs="宋体" w:hint="eastAsia"/>
          <w:szCs w:val="21"/>
          <w:u w:val="single"/>
        </w:rPr>
        <w:t>（企业名称）</w:t>
      </w:r>
      <w:r>
        <w:rPr>
          <w:rFonts w:ascii="宋体" w:hAnsi="宋体" w:cs="宋体" w:hint="eastAsia"/>
          <w:szCs w:val="21"/>
        </w:rPr>
        <w:t>，从业人员</w:t>
      </w:r>
      <w:r>
        <w:rPr>
          <w:rFonts w:ascii="宋体" w:hAnsi="宋体" w:cs="宋体" w:hint="eastAsia"/>
          <w:szCs w:val="21"/>
          <w:u w:val="single"/>
        </w:rPr>
        <w:t xml:space="preserve">   </w:t>
      </w:r>
      <w:r>
        <w:rPr>
          <w:rFonts w:ascii="宋体" w:hAnsi="宋体" w:cs="宋体" w:hint="eastAsia"/>
          <w:szCs w:val="21"/>
        </w:rPr>
        <w:t>人，营业收入为</w:t>
      </w:r>
      <w:r>
        <w:rPr>
          <w:rFonts w:ascii="宋体" w:hAnsi="宋体" w:cs="宋体" w:hint="eastAsia"/>
          <w:szCs w:val="21"/>
          <w:u w:val="single"/>
        </w:rPr>
        <w:t xml:space="preserve">   </w:t>
      </w:r>
      <w:r>
        <w:rPr>
          <w:rFonts w:ascii="宋体" w:hAnsi="宋体" w:cs="宋体" w:hint="eastAsia"/>
          <w:szCs w:val="21"/>
        </w:rPr>
        <w:t>万元，资产总额为</w:t>
      </w:r>
      <w:r>
        <w:rPr>
          <w:rFonts w:ascii="宋体" w:hAnsi="宋体" w:cs="宋体" w:hint="eastAsia"/>
          <w:szCs w:val="21"/>
          <w:u w:val="single"/>
        </w:rPr>
        <w:t xml:space="preserve">   </w:t>
      </w:r>
      <w:r>
        <w:rPr>
          <w:rFonts w:ascii="宋体" w:hAnsi="宋体" w:cs="宋体" w:hint="eastAsia"/>
          <w:szCs w:val="21"/>
        </w:rPr>
        <w:t>万元，属于</w:t>
      </w:r>
      <w:r>
        <w:rPr>
          <w:rFonts w:ascii="宋体" w:hAnsi="宋体" w:cs="宋体" w:hint="eastAsia"/>
          <w:szCs w:val="21"/>
          <w:u w:val="single"/>
        </w:rPr>
        <w:t>（中型企业、小型企业、微型企业）</w:t>
      </w:r>
      <w:r>
        <w:rPr>
          <w:rFonts w:ascii="宋体" w:hAnsi="宋体" w:cs="宋体" w:hint="eastAsia"/>
          <w:szCs w:val="21"/>
        </w:rPr>
        <w:t>；</w:t>
      </w:r>
    </w:p>
    <w:p w:rsidR="000E35AE" w:rsidRDefault="000E35AE" w:rsidP="000E35AE">
      <w:pPr>
        <w:spacing w:line="500" w:lineRule="exact"/>
        <w:ind w:firstLineChars="200" w:firstLine="420"/>
        <w:jc w:val="left"/>
        <w:rPr>
          <w:rFonts w:ascii="宋体" w:hAnsi="宋体" w:cs="宋体" w:hint="eastAsia"/>
          <w:szCs w:val="21"/>
        </w:rPr>
      </w:pPr>
      <w:r>
        <w:rPr>
          <w:rFonts w:ascii="宋体" w:hAnsi="宋体" w:cs="宋体" w:hint="eastAsia"/>
          <w:szCs w:val="21"/>
        </w:rPr>
        <w:t xml:space="preserve">2. </w:t>
      </w:r>
      <w:r>
        <w:rPr>
          <w:rFonts w:ascii="宋体" w:hAnsi="宋体" w:cs="宋体" w:hint="eastAsia"/>
          <w:szCs w:val="21"/>
          <w:u w:val="single"/>
        </w:rPr>
        <w:t xml:space="preserve">（标的名称） </w:t>
      </w:r>
      <w:r>
        <w:rPr>
          <w:rFonts w:ascii="宋体" w:hAnsi="宋体" w:cs="宋体" w:hint="eastAsia"/>
          <w:szCs w:val="21"/>
        </w:rPr>
        <w:t>，属于</w:t>
      </w:r>
      <w:r>
        <w:rPr>
          <w:rFonts w:ascii="宋体" w:hAnsi="宋体" w:cs="宋体" w:hint="eastAsia"/>
          <w:szCs w:val="21"/>
          <w:u w:val="single"/>
        </w:rPr>
        <w:t>（所属行业）</w:t>
      </w:r>
      <w:r>
        <w:rPr>
          <w:rFonts w:ascii="宋体" w:hAnsi="宋体" w:cs="宋体" w:hint="eastAsia"/>
          <w:szCs w:val="21"/>
        </w:rPr>
        <w:t>；承建（承接）企业为</w:t>
      </w:r>
      <w:r>
        <w:rPr>
          <w:rFonts w:ascii="宋体" w:hAnsi="宋体" w:cs="宋体" w:hint="eastAsia"/>
          <w:szCs w:val="21"/>
          <w:u w:val="single"/>
        </w:rPr>
        <w:t>（企业名称）</w:t>
      </w:r>
      <w:r>
        <w:rPr>
          <w:rFonts w:ascii="宋体" w:hAnsi="宋体" w:cs="宋体" w:hint="eastAsia"/>
          <w:szCs w:val="21"/>
        </w:rPr>
        <w:t>，从业人员</w:t>
      </w:r>
      <w:r>
        <w:rPr>
          <w:rFonts w:ascii="宋体" w:hAnsi="宋体" w:cs="宋体" w:hint="eastAsia"/>
          <w:szCs w:val="21"/>
          <w:u w:val="single"/>
        </w:rPr>
        <w:t xml:space="preserve">   </w:t>
      </w:r>
      <w:r>
        <w:rPr>
          <w:rFonts w:ascii="宋体" w:hAnsi="宋体" w:cs="宋体" w:hint="eastAsia"/>
          <w:szCs w:val="21"/>
        </w:rPr>
        <w:t>人，营业收入为</w:t>
      </w:r>
      <w:r>
        <w:rPr>
          <w:rFonts w:ascii="宋体" w:hAnsi="宋体" w:cs="宋体" w:hint="eastAsia"/>
          <w:szCs w:val="21"/>
          <w:u w:val="single"/>
        </w:rPr>
        <w:t xml:space="preserve">   </w:t>
      </w:r>
      <w:r>
        <w:rPr>
          <w:rFonts w:ascii="宋体" w:hAnsi="宋体" w:cs="宋体" w:hint="eastAsia"/>
          <w:szCs w:val="21"/>
        </w:rPr>
        <w:t>万元，资产总额为</w:t>
      </w:r>
      <w:r>
        <w:rPr>
          <w:rFonts w:ascii="宋体" w:hAnsi="宋体" w:cs="宋体" w:hint="eastAsia"/>
          <w:szCs w:val="21"/>
          <w:u w:val="single"/>
        </w:rPr>
        <w:t xml:space="preserve">   </w:t>
      </w:r>
      <w:r>
        <w:rPr>
          <w:rFonts w:ascii="宋体" w:hAnsi="宋体" w:cs="宋体" w:hint="eastAsia"/>
          <w:szCs w:val="21"/>
        </w:rPr>
        <w:t>万元，属于</w:t>
      </w:r>
      <w:r>
        <w:rPr>
          <w:rFonts w:ascii="宋体" w:hAnsi="宋体" w:cs="宋体" w:hint="eastAsia"/>
          <w:szCs w:val="21"/>
          <w:u w:val="single"/>
        </w:rPr>
        <w:t>（中型企业、小型企业、微型企业）</w:t>
      </w:r>
      <w:r>
        <w:rPr>
          <w:rFonts w:ascii="宋体" w:hAnsi="宋体" w:cs="宋体" w:hint="eastAsia"/>
          <w:szCs w:val="21"/>
        </w:rPr>
        <w:t>；</w:t>
      </w:r>
    </w:p>
    <w:p w:rsidR="000E35AE" w:rsidRDefault="000E35AE" w:rsidP="000E35AE">
      <w:pPr>
        <w:spacing w:line="500" w:lineRule="exact"/>
        <w:ind w:firstLineChars="200" w:firstLine="420"/>
        <w:jc w:val="left"/>
        <w:rPr>
          <w:rFonts w:ascii="宋体" w:hAnsi="宋体" w:cs="宋体" w:hint="eastAsia"/>
          <w:szCs w:val="21"/>
        </w:rPr>
      </w:pPr>
      <w:r>
        <w:rPr>
          <w:rFonts w:ascii="宋体" w:hAnsi="宋体" w:cs="宋体" w:hint="eastAsia"/>
          <w:szCs w:val="21"/>
        </w:rPr>
        <w:t>……</w:t>
      </w:r>
    </w:p>
    <w:p w:rsidR="000E35AE" w:rsidRDefault="000E35AE" w:rsidP="000E35AE">
      <w:pPr>
        <w:spacing w:line="500" w:lineRule="exact"/>
        <w:ind w:firstLineChars="200" w:firstLine="420"/>
        <w:jc w:val="left"/>
        <w:rPr>
          <w:rFonts w:ascii="宋体" w:hAnsi="宋体" w:cs="宋体" w:hint="eastAsia"/>
          <w:szCs w:val="21"/>
        </w:rPr>
      </w:pPr>
      <w:r>
        <w:rPr>
          <w:rFonts w:ascii="宋体" w:hAnsi="宋体" w:cs="宋体" w:hint="eastAsia"/>
          <w:szCs w:val="21"/>
        </w:rPr>
        <w:t>以上企业，不属于大企业的分支机构，不存在控股股东为大企业的情形，也不存在与大企业的负责人为同一人的情形。</w:t>
      </w:r>
    </w:p>
    <w:p w:rsidR="000E35AE" w:rsidRDefault="000E35AE" w:rsidP="000E35AE">
      <w:pPr>
        <w:spacing w:line="500" w:lineRule="exact"/>
        <w:ind w:firstLineChars="200" w:firstLine="420"/>
        <w:jc w:val="left"/>
        <w:rPr>
          <w:rFonts w:ascii="宋体" w:hAnsi="宋体" w:cs="宋体" w:hint="eastAsia"/>
          <w:szCs w:val="21"/>
        </w:rPr>
      </w:pPr>
      <w:r>
        <w:rPr>
          <w:rFonts w:ascii="宋体" w:hAnsi="宋体" w:cs="宋体" w:hint="eastAsia"/>
          <w:szCs w:val="21"/>
        </w:rPr>
        <w:t>本企业对上述声明内容的真实性负责。如有虚假，将依法承担相应责任。</w:t>
      </w:r>
    </w:p>
    <w:p w:rsidR="000E35AE" w:rsidRDefault="000E35AE" w:rsidP="000E35AE">
      <w:pPr>
        <w:spacing w:line="500" w:lineRule="exact"/>
        <w:ind w:firstLineChars="1400" w:firstLine="2940"/>
        <w:jc w:val="left"/>
        <w:rPr>
          <w:rFonts w:ascii="宋体" w:hAnsi="宋体" w:cs="宋体" w:hint="eastAsia"/>
          <w:szCs w:val="21"/>
        </w:rPr>
      </w:pPr>
    </w:p>
    <w:p w:rsidR="000E35AE" w:rsidRDefault="000E35AE" w:rsidP="000E35AE">
      <w:pPr>
        <w:spacing w:line="500" w:lineRule="exact"/>
        <w:ind w:firstLineChars="1400" w:firstLine="2940"/>
        <w:jc w:val="left"/>
        <w:rPr>
          <w:rFonts w:ascii="宋体" w:hAnsi="宋体" w:cs="宋体" w:hint="eastAsia"/>
          <w:szCs w:val="21"/>
        </w:rPr>
      </w:pPr>
      <w:r>
        <w:rPr>
          <w:rFonts w:ascii="宋体" w:hAnsi="宋体" w:cs="宋体" w:hint="eastAsia"/>
          <w:szCs w:val="21"/>
        </w:rPr>
        <w:t>企业名称（盖章）：</w:t>
      </w:r>
    </w:p>
    <w:p w:rsidR="000E35AE" w:rsidRDefault="000E35AE" w:rsidP="000E35AE">
      <w:pPr>
        <w:spacing w:line="500" w:lineRule="exact"/>
        <w:ind w:firstLineChars="1400" w:firstLine="2940"/>
        <w:jc w:val="left"/>
        <w:rPr>
          <w:rFonts w:ascii="宋体" w:hAnsi="宋体" w:cs="宋体" w:hint="eastAsia"/>
          <w:szCs w:val="21"/>
        </w:rPr>
      </w:pPr>
    </w:p>
    <w:p w:rsidR="000E35AE" w:rsidRDefault="000E35AE" w:rsidP="000E35AE">
      <w:pPr>
        <w:spacing w:line="500" w:lineRule="exact"/>
        <w:ind w:firstLineChars="1400" w:firstLine="2940"/>
        <w:jc w:val="left"/>
        <w:rPr>
          <w:rFonts w:ascii="仿宋" w:eastAsia="仿宋" w:hAnsi="仿宋" w:cs="仿宋" w:hint="eastAsia"/>
          <w:szCs w:val="21"/>
        </w:rPr>
      </w:pPr>
      <w:r>
        <w:rPr>
          <w:rFonts w:ascii="宋体" w:hAnsi="宋体" w:cs="宋体" w:hint="eastAsia"/>
          <w:szCs w:val="21"/>
        </w:rPr>
        <w:t>日 期：</w:t>
      </w:r>
    </w:p>
    <w:p w:rsidR="000E35AE" w:rsidRDefault="000E35AE" w:rsidP="000E35AE">
      <w:pPr>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pStyle w:val="12"/>
        <w:rPr>
          <w:rFonts w:ascii="仿宋" w:eastAsia="仿宋" w:hAnsi="仿宋" w:cs="仿宋" w:hint="eastAsia"/>
        </w:rPr>
      </w:pPr>
    </w:p>
    <w:p w:rsidR="000E35AE" w:rsidRDefault="000E35AE" w:rsidP="000E35AE">
      <w:pPr>
        <w:spacing w:beforeAutospacing="1" w:after="160"/>
        <w:rPr>
          <w:rFonts w:ascii="宋体" w:hAnsi="宋体" w:cs="宋体" w:hint="eastAsia"/>
          <w:b/>
          <w:spacing w:val="10"/>
          <w:szCs w:val="21"/>
          <w:lang w:bidi="ar"/>
        </w:rPr>
      </w:pPr>
    </w:p>
    <w:p w:rsidR="000E35AE" w:rsidRDefault="000E35AE" w:rsidP="000E35AE">
      <w:pPr>
        <w:spacing w:beforeAutospacing="1" w:after="160"/>
        <w:rPr>
          <w:rFonts w:ascii="宋体" w:hAnsi="宋体" w:cs="宋体" w:hint="eastAsia"/>
          <w:b/>
          <w:szCs w:val="21"/>
        </w:rPr>
      </w:pPr>
      <w:r>
        <w:rPr>
          <w:rFonts w:ascii="宋体" w:hAnsi="宋体" w:cs="宋体" w:hint="eastAsia"/>
          <w:b/>
          <w:spacing w:val="10"/>
          <w:szCs w:val="21"/>
          <w:lang w:bidi="ar"/>
        </w:rPr>
        <w:t>（注：如果投标单位不是中小型及微型企业，本声明函可删除）</w:t>
      </w:r>
      <w:r>
        <w:rPr>
          <w:rFonts w:ascii="宋体" w:hAnsi="宋体" w:cs="宋体" w:hint="eastAsia"/>
          <w:b/>
          <w:szCs w:val="21"/>
          <w:lang w:bidi="ar"/>
        </w:rPr>
        <w:t xml:space="preserve"> </w:t>
      </w:r>
    </w:p>
    <w:p w:rsidR="000E35AE" w:rsidRDefault="000E35AE" w:rsidP="000E35AE">
      <w:pPr>
        <w:jc w:val="center"/>
        <w:rPr>
          <w:rFonts w:ascii="宋体" w:hAnsi="宋体" w:cs="宋体" w:hint="eastAsia"/>
          <w:b/>
          <w:bCs/>
          <w:szCs w:val="21"/>
        </w:rPr>
      </w:pPr>
      <w:r>
        <w:rPr>
          <w:rFonts w:ascii="仿宋" w:eastAsia="仿宋" w:hAnsi="仿宋" w:cs="仿宋" w:hint="eastAsia"/>
        </w:rPr>
        <w:br w:type="page"/>
      </w:r>
      <w:r>
        <w:rPr>
          <w:rFonts w:ascii="宋体" w:hAnsi="宋体" w:cs="宋体" w:hint="eastAsia"/>
          <w:b/>
          <w:bCs/>
          <w:sz w:val="36"/>
          <w:szCs w:val="36"/>
        </w:rPr>
        <w:t>中小企业声明函（货物）</w:t>
      </w:r>
    </w:p>
    <w:p w:rsidR="000E35AE" w:rsidRDefault="000E35AE" w:rsidP="000E35AE">
      <w:pPr>
        <w:spacing w:line="480" w:lineRule="exact"/>
        <w:ind w:firstLineChars="200" w:firstLine="420"/>
        <w:rPr>
          <w:rFonts w:ascii="宋体" w:hAnsi="宋体" w:cs="宋体" w:hint="eastAsia"/>
          <w:szCs w:val="21"/>
        </w:rPr>
      </w:pPr>
      <w:r>
        <w:rPr>
          <w:rFonts w:ascii="宋体" w:hAnsi="宋体" w:cs="宋体" w:hint="eastAsia"/>
          <w:szCs w:val="21"/>
        </w:rPr>
        <w:t>本公司郑重声明，根据《政府采购促进中小企业发展管理办法》（财库（2020）46号）的规定，本公司参加</w:t>
      </w:r>
      <w:r>
        <w:rPr>
          <w:rFonts w:ascii="宋体" w:hAnsi="宋体" w:cs="宋体" w:hint="eastAsia"/>
          <w:szCs w:val="21"/>
          <w:u w:val="single"/>
        </w:rPr>
        <w:t xml:space="preserve">   （单位名称）        </w:t>
      </w:r>
      <w:r>
        <w:rPr>
          <w:rFonts w:ascii="宋体" w:hAnsi="宋体" w:cs="宋体" w:hint="eastAsia"/>
          <w:szCs w:val="21"/>
        </w:rPr>
        <w:t>的</w:t>
      </w:r>
      <w:r>
        <w:rPr>
          <w:rFonts w:ascii="宋体" w:hAnsi="宋体" w:cs="宋体" w:hint="eastAsia"/>
          <w:szCs w:val="21"/>
          <w:u w:val="single"/>
        </w:rPr>
        <w:t xml:space="preserve">   （项目名称）        </w:t>
      </w:r>
      <w:r>
        <w:rPr>
          <w:rFonts w:ascii="宋体" w:hAnsi="宋体" w:cs="宋体" w:hint="eastAsia"/>
          <w:szCs w:val="21"/>
        </w:rPr>
        <w:t>采购活动，提供的货物全部由符合政策要求的中小企业制造。相关企业（含联合体中的中小企业、签订分包意向协议的中小企业）的具体情况如下：</w:t>
      </w:r>
    </w:p>
    <w:p w:rsidR="000E35AE" w:rsidRDefault="000E35AE" w:rsidP="000E35AE">
      <w:pPr>
        <w:spacing w:line="480" w:lineRule="exact"/>
        <w:ind w:firstLineChars="200" w:firstLine="420"/>
        <w:rPr>
          <w:rFonts w:ascii="宋体" w:hAnsi="宋体" w:cs="宋体" w:hint="eastAsia"/>
          <w:szCs w:val="21"/>
        </w:rPr>
      </w:pPr>
      <w:r>
        <w:rPr>
          <w:rFonts w:ascii="宋体" w:hAnsi="宋体" w:cs="宋体" w:hint="eastAsia"/>
          <w:szCs w:val="21"/>
        </w:rPr>
        <w:t xml:space="preserve">1.  </w:t>
      </w:r>
      <w:r>
        <w:rPr>
          <w:rFonts w:ascii="宋体" w:hAnsi="宋体" w:cs="宋体" w:hint="eastAsia"/>
          <w:szCs w:val="21"/>
          <w:u w:val="single"/>
        </w:rPr>
        <w:t xml:space="preserve"> （标的名称）      </w:t>
      </w:r>
      <w:r>
        <w:rPr>
          <w:rFonts w:ascii="宋体" w:hAnsi="宋体" w:cs="宋体" w:hint="eastAsia"/>
          <w:szCs w:val="21"/>
        </w:rPr>
        <w:t>，属于</w:t>
      </w:r>
      <w:r>
        <w:rPr>
          <w:rFonts w:ascii="宋体" w:hAnsi="宋体" w:cs="宋体" w:hint="eastAsia"/>
          <w:szCs w:val="21"/>
          <w:u w:val="single"/>
        </w:rPr>
        <w:t xml:space="preserve">   （采购文件中明确的所属行业）   </w:t>
      </w:r>
      <w:r>
        <w:rPr>
          <w:rFonts w:ascii="宋体" w:hAnsi="宋体" w:cs="宋体" w:hint="eastAsia"/>
          <w:szCs w:val="21"/>
        </w:rPr>
        <w:t>；制造商为</w:t>
      </w:r>
      <w:r>
        <w:rPr>
          <w:rFonts w:ascii="宋体" w:hAnsi="宋体" w:cs="宋体" w:hint="eastAsia"/>
          <w:szCs w:val="21"/>
          <w:u w:val="single"/>
        </w:rPr>
        <w:t xml:space="preserve">   （企业名称）      </w:t>
      </w:r>
      <w:r>
        <w:rPr>
          <w:rFonts w:ascii="宋体" w:hAnsi="宋体" w:cs="宋体" w:hint="eastAsia"/>
          <w:szCs w:val="21"/>
        </w:rPr>
        <w:t>，从业人员</w:t>
      </w:r>
      <w:r>
        <w:rPr>
          <w:rFonts w:ascii="宋体" w:hAnsi="宋体" w:cs="宋体" w:hint="eastAsia"/>
          <w:szCs w:val="21"/>
          <w:u w:val="single"/>
        </w:rPr>
        <w:t xml:space="preserve">     </w:t>
      </w:r>
      <w:r>
        <w:rPr>
          <w:rFonts w:ascii="宋体" w:hAnsi="宋体" w:cs="宋体" w:hint="eastAsia"/>
          <w:szCs w:val="21"/>
        </w:rPr>
        <w:t>人，营业收入为</w:t>
      </w:r>
      <w:r>
        <w:rPr>
          <w:rFonts w:ascii="宋体" w:hAnsi="宋体" w:cs="宋体" w:hint="eastAsia"/>
          <w:szCs w:val="21"/>
          <w:u w:val="single"/>
        </w:rPr>
        <w:t xml:space="preserve">      </w:t>
      </w:r>
      <w:r>
        <w:rPr>
          <w:rFonts w:ascii="宋体" w:hAnsi="宋体" w:cs="宋体" w:hint="eastAsia"/>
          <w:szCs w:val="21"/>
        </w:rPr>
        <w:t>万元，资产总额为</w:t>
      </w:r>
      <w:r>
        <w:rPr>
          <w:rFonts w:ascii="宋体" w:hAnsi="宋体" w:cs="宋体" w:hint="eastAsia"/>
          <w:szCs w:val="21"/>
          <w:u w:val="single"/>
        </w:rPr>
        <w:t xml:space="preserve">     </w:t>
      </w:r>
      <w:r>
        <w:rPr>
          <w:rFonts w:ascii="宋体" w:hAnsi="宋体" w:cs="宋体" w:hint="eastAsia"/>
          <w:szCs w:val="21"/>
        </w:rPr>
        <w:t>万元¹，属于</w:t>
      </w:r>
      <w:r>
        <w:rPr>
          <w:rFonts w:ascii="宋体" w:hAnsi="宋体" w:cs="宋体" w:hint="eastAsia"/>
          <w:szCs w:val="21"/>
          <w:u w:val="single"/>
        </w:rPr>
        <w:t xml:space="preserve">  （中型企业、小型企业、微型企业）    </w:t>
      </w:r>
      <w:r>
        <w:rPr>
          <w:rFonts w:ascii="宋体" w:hAnsi="宋体" w:cs="宋体" w:hint="eastAsia"/>
          <w:szCs w:val="21"/>
        </w:rPr>
        <w:t>；</w:t>
      </w:r>
    </w:p>
    <w:p w:rsidR="000E35AE" w:rsidRDefault="000E35AE" w:rsidP="000E35AE">
      <w:pPr>
        <w:spacing w:line="480" w:lineRule="exact"/>
        <w:ind w:firstLineChars="200" w:firstLine="420"/>
        <w:rPr>
          <w:rFonts w:ascii="宋体" w:hAnsi="宋体" w:cs="宋体" w:hint="eastAsia"/>
          <w:szCs w:val="21"/>
        </w:rPr>
      </w:pPr>
      <w:r>
        <w:rPr>
          <w:rFonts w:ascii="宋体" w:hAnsi="宋体" w:cs="宋体" w:hint="eastAsia"/>
          <w:szCs w:val="21"/>
        </w:rPr>
        <w:t xml:space="preserve">2.  </w:t>
      </w:r>
      <w:r>
        <w:rPr>
          <w:rFonts w:ascii="宋体" w:hAnsi="宋体" w:cs="宋体" w:hint="eastAsia"/>
          <w:szCs w:val="21"/>
          <w:u w:val="single"/>
        </w:rPr>
        <w:t xml:space="preserve">（标的名称）      </w:t>
      </w:r>
      <w:r>
        <w:rPr>
          <w:rFonts w:ascii="宋体" w:hAnsi="宋体" w:cs="宋体" w:hint="eastAsia"/>
          <w:szCs w:val="21"/>
        </w:rPr>
        <w:t>，属于</w:t>
      </w:r>
      <w:r>
        <w:rPr>
          <w:rFonts w:ascii="宋体" w:hAnsi="宋体" w:cs="宋体" w:hint="eastAsia"/>
          <w:szCs w:val="21"/>
          <w:u w:val="single"/>
        </w:rPr>
        <w:t xml:space="preserve">   （采购文件中明确的所属行业）   </w:t>
      </w:r>
      <w:r>
        <w:rPr>
          <w:rFonts w:ascii="宋体" w:hAnsi="宋体" w:cs="宋体" w:hint="eastAsia"/>
          <w:szCs w:val="21"/>
        </w:rPr>
        <w:t>；制造商为</w:t>
      </w:r>
      <w:r>
        <w:rPr>
          <w:rFonts w:ascii="宋体" w:hAnsi="宋体" w:cs="宋体" w:hint="eastAsia"/>
          <w:szCs w:val="21"/>
          <w:u w:val="single"/>
        </w:rPr>
        <w:t xml:space="preserve">   （企业名称）      </w:t>
      </w:r>
      <w:r>
        <w:rPr>
          <w:rFonts w:ascii="宋体" w:hAnsi="宋体" w:cs="宋体" w:hint="eastAsia"/>
          <w:szCs w:val="21"/>
        </w:rPr>
        <w:t>，从业人员</w:t>
      </w:r>
      <w:r>
        <w:rPr>
          <w:rFonts w:ascii="宋体" w:hAnsi="宋体" w:cs="宋体" w:hint="eastAsia"/>
          <w:szCs w:val="21"/>
          <w:u w:val="single"/>
        </w:rPr>
        <w:t xml:space="preserve">     </w:t>
      </w:r>
      <w:r>
        <w:rPr>
          <w:rFonts w:ascii="宋体" w:hAnsi="宋体" w:cs="宋体" w:hint="eastAsia"/>
          <w:szCs w:val="21"/>
        </w:rPr>
        <w:t>人，营业收入为</w:t>
      </w:r>
      <w:r>
        <w:rPr>
          <w:rFonts w:ascii="宋体" w:hAnsi="宋体" w:cs="宋体" w:hint="eastAsia"/>
          <w:szCs w:val="21"/>
          <w:u w:val="single"/>
        </w:rPr>
        <w:t xml:space="preserve">      </w:t>
      </w:r>
      <w:r>
        <w:rPr>
          <w:rFonts w:ascii="宋体" w:hAnsi="宋体" w:cs="宋体" w:hint="eastAsia"/>
          <w:szCs w:val="21"/>
        </w:rPr>
        <w:t>万元，资产总额为</w:t>
      </w:r>
      <w:r>
        <w:rPr>
          <w:rFonts w:ascii="宋体" w:hAnsi="宋体" w:cs="宋体" w:hint="eastAsia"/>
          <w:szCs w:val="21"/>
          <w:u w:val="single"/>
        </w:rPr>
        <w:t xml:space="preserve">     </w:t>
      </w:r>
      <w:r>
        <w:rPr>
          <w:rFonts w:ascii="宋体" w:hAnsi="宋体" w:cs="宋体" w:hint="eastAsia"/>
          <w:szCs w:val="21"/>
        </w:rPr>
        <w:t>万元，属于</w:t>
      </w:r>
      <w:r>
        <w:rPr>
          <w:rFonts w:ascii="宋体" w:hAnsi="宋体" w:cs="宋体" w:hint="eastAsia"/>
          <w:szCs w:val="21"/>
          <w:u w:val="single"/>
        </w:rPr>
        <w:t xml:space="preserve">  （中型企业、小型企业、微型企业）    </w:t>
      </w:r>
      <w:r>
        <w:rPr>
          <w:rFonts w:ascii="宋体" w:hAnsi="宋体" w:cs="宋体" w:hint="eastAsia"/>
          <w:szCs w:val="21"/>
        </w:rPr>
        <w:t>；</w:t>
      </w:r>
    </w:p>
    <w:p w:rsidR="000E35AE" w:rsidRDefault="000E35AE" w:rsidP="000E35AE">
      <w:pPr>
        <w:spacing w:line="480" w:lineRule="exact"/>
        <w:ind w:firstLineChars="200" w:firstLine="420"/>
        <w:rPr>
          <w:rFonts w:ascii="宋体" w:hAnsi="宋体" w:cs="宋体" w:hint="eastAsia"/>
          <w:szCs w:val="21"/>
        </w:rPr>
      </w:pPr>
      <w:r>
        <w:rPr>
          <w:rFonts w:ascii="宋体" w:hAnsi="宋体" w:cs="宋体" w:hint="eastAsia"/>
          <w:szCs w:val="21"/>
        </w:rPr>
        <w:t>......</w:t>
      </w:r>
    </w:p>
    <w:p w:rsidR="000E35AE" w:rsidRDefault="000E35AE" w:rsidP="000E35AE">
      <w:pPr>
        <w:spacing w:line="480" w:lineRule="exact"/>
        <w:ind w:firstLineChars="200" w:firstLine="420"/>
        <w:rPr>
          <w:rFonts w:ascii="宋体" w:hAnsi="宋体" w:cs="宋体" w:hint="eastAsia"/>
          <w:szCs w:val="21"/>
        </w:rPr>
      </w:pPr>
      <w:r>
        <w:rPr>
          <w:rFonts w:ascii="宋体" w:hAnsi="宋体" w:cs="宋体" w:hint="eastAsia"/>
          <w:szCs w:val="21"/>
        </w:rPr>
        <w:t>以上企业，不属于大企业的分支机构，不存在控股股东为大企业的情形，也不存在与大企业的负责人为同一人的情形。</w:t>
      </w:r>
    </w:p>
    <w:p w:rsidR="000E35AE" w:rsidRDefault="000E35AE" w:rsidP="000E35AE">
      <w:pPr>
        <w:spacing w:line="480" w:lineRule="exact"/>
        <w:ind w:firstLineChars="200" w:firstLine="420"/>
        <w:rPr>
          <w:rFonts w:ascii="宋体" w:hAnsi="宋体" w:cs="宋体" w:hint="eastAsia"/>
          <w:szCs w:val="21"/>
        </w:rPr>
      </w:pPr>
      <w:r>
        <w:rPr>
          <w:rFonts w:ascii="宋体" w:hAnsi="宋体" w:cs="宋体" w:hint="eastAsia"/>
          <w:szCs w:val="21"/>
        </w:rPr>
        <w:t>本企业对上述声明内容的真实性负责。如有虚报，将依法承担相应责任。</w:t>
      </w:r>
    </w:p>
    <w:p w:rsidR="000E35AE" w:rsidRDefault="000E35AE" w:rsidP="000E35AE">
      <w:pPr>
        <w:spacing w:line="480" w:lineRule="exact"/>
        <w:ind w:firstLineChars="1600" w:firstLine="3360"/>
        <w:rPr>
          <w:rFonts w:ascii="宋体" w:hAnsi="宋体" w:cs="宋体" w:hint="eastAsia"/>
          <w:szCs w:val="21"/>
        </w:rPr>
      </w:pPr>
      <w:r>
        <w:rPr>
          <w:rFonts w:ascii="宋体" w:hAnsi="宋体" w:cs="宋体" w:hint="eastAsia"/>
          <w:szCs w:val="21"/>
        </w:rPr>
        <w:t>企业名称（盖章）：</w:t>
      </w:r>
    </w:p>
    <w:p w:rsidR="000E35AE" w:rsidRDefault="000E35AE" w:rsidP="000E35AE">
      <w:pPr>
        <w:spacing w:line="480" w:lineRule="exact"/>
        <w:ind w:firstLineChars="1600" w:firstLine="3360"/>
        <w:rPr>
          <w:rFonts w:ascii="宋体" w:hAnsi="宋体" w:cs="宋体" w:hint="eastAsia"/>
          <w:szCs w:val="21"/>
        </w:rPr>
      </w:pPr>
      <w:r>
        <w:rPr>
          <w:rFonts w:ascii="宋体" w:hAnsi="宋体" w:cs="宋体" w:hint="eastAsia"/>
          <w:szCs w:val="21"/>
        </w:rPr>
        <w:t>日期：</w:t>
      </w:r>
    </w:p>
    <w:p w:rsidR="000E35AE" w:rsidRDefault="000E35AE" w:rsidP="000E35AE">
      <w:pPr>
        <w:rPr>
          <w:rFonts w:ascii="宋体" w:hAnsi="宋体" w:cs="宋体" w:hint="eastAsia"/>
          <w:szCs w:val="21"/>
        </w:rPr>
      </w:pPr>
    </w:p>
    <w:p w:rsidR="000E35AE" w:rsidRDefault="000E35AE" w:rsidP="000E35AE">
      <w:pPr>
        <w:rPr>
          <w:rFonts w:ascii="宋体" w:hAnsi="宋体" w:cs="宋体" w:hint="eastAsia"/>
          <w:szCs w:val="21"/>
        </w:rPr>
      </w:pPr>
    </w:p>
    <w:p w:rsidR="000E35AE" w:rsidRDefault="000E35AE" w:rsidP="000E35AE">
      <w:pPr>
        <w:rPr>
          <w:rFonts w:ascii="宋体" w:hAnsi="宋体" w:cs="宋体" w:hint="eastAsia"/>
          <w:szCs w:val="21"/>
        </w:rPr>
      </w:pPr>
      <w:r>
        <w:rPr>
          <w:rFonts w:ascii="宋体" w:hAnsi="宋体" w:cs="宋体" w:hint="eastAsia"/>
          <w:szCs w:val="21"/>
        </w:rPr>
        <w:t>从业人员、营业收入、资产总额填报上一年度数据，无上一年度数据的新成立企业可不填报。</w:t>
      </w:r>
    </w:p>
    <w:p w:rsidR="000E35AE" w:rsidRDefault="000E35AE" w:rsidP="000E35AE">
      <w:pPr>
        <w:rPr>
          <w:rFonts w:ascii="宋体" w:hAnsi="宋体" w:cs="宋体" w:hint="eastAsia"/>
          <w:szCs w:val="21"/>
        </w:rPr>
      </w:pPr>
    </w:p>
    <w:p w:rsidR="000E35AE" w:rsidRDefault="000E35AE" w:rsidP="000E35AE">
      <w:pPr>
        <w:rPr>
          <w:rFonts w:ascii="宋体" w:hAnsi="宋体" w:cs="宋体" w:hint="eastAsia"/>
          <w:szCs w:val="21"/>
        </w:rPr>
      </w:pPr>
    </w:p>
    <w:p w:rsidR="000E35AE" w:rsidRDefault="000E35AE" w:rsidP="000E35AE">
      <w:pPr>
        <w:spacing w:beforeAutospacing="1" w:after="160"/>
        <w:rPr>
          <w:rFonts w:ascii="宋体" w:hAnsi="宋体" w:cs="宋体" w:hint="eastAsia"/>
          <w:b/>
          <w:spacing w:val="10"/>
          <w:szCs w:val="21"/>
          <w:lang w:bidi="ar"/>
        </w:rPr>
      </w:pPr>
    </w:p>
    <w:p w:rsidR="000E35AE" w:rsidRDefault="000E35AE" w:rsidP="000E35AE">
      <w:pPr>
        <w:spacing w:beforeAutospacing="1" w:after="160"/>
        <w:rPr>
          <w:rFonts w:ascii="宋体" w:hAnsi="宋体" w:cs="宋体" w:hint="eastAsia"/>
          <w:b/>
          <w:szCs w:val="21"/>
        </w:rPr>
      </w:pPr>
      <w:r>
        <w:rPr>
          <w:rFonts w:ascii="宋体" w:hAnsi="宋体" w:cs="宋体" w:hint="eastAsia"/>
          <w:b/>
          <w:spacing w:val="10"/>
          <w:szCs w:val="21"/>
          <w:lang w:bidi="ar"/>
        </w:rPr>
        <w:t>（注：如果投标单位不是中小型及微型企业，本声明函可删除）</w:t>
      </w:r>
      <w:r>
        <w:rPr>
          <w:rFonts w:ascii="宋体" w:hAnsi="宋体" w:cs="宋体" w:hint="eastAsia"/>
          <w:b/>
          <w:szCs w:val="21"/>
          <w:lang w:bidi="ar"/>
        </w:rPr>
        <w:t xml:space="preserve"> </w:t>
      </w:r>
    </w:p>
    <w:p w:rsidR="000E35AE" w:rsidRDefault="000E35AE" w:rsidP="000E35AE">
      <w:pPr>
        <w:pStyle w:val="1"/>
        <w:jc w:val="center"/>
        <w:rPr>
          <w:rFonts w:ascii="仿宋" w:eastAsia="仿宋" w:hAnsi="仿宋" w:cs="仿宋" w:hint="eastAsia"/>
        </w:rPr>
      </w:pPr>
      <w:r>
        <w:rPr>
          <w:rFonts w:ascii="仿宋" w:eastAsia="仿宋" w:hAnsi="仿宋" w:cs="仿宋" w:hint="eastAsia"/>
        </w:rPr>
        <w:br w:type="page"/>
        <w:t>十、汝州市政府采购供应商信用承诺函</w:t>
      </w:r>
    </w:p>
    <w:p w:rsidR="000E35AE" w:rsidRDefault="000E35AE" w:rsidP="000E35AE">
      <w:pPr>
        <w:widowControl/>
        <w:spacing w:line="360" w:lineRule="auto"/>
        <w:rPr>
          <w:rFonts w:ascii="仿宋" w:eastAsia="仿宋" w:hAnsi="仿宋" w:cs="仿宋" w:hint="eastAsia"/>
          <w:bCs/>
          <w:sz w:val="24"/>
        </w:rPr>
      </w:pPr>
      <w:r>
        <w:rPr>
          <w:rFonts w:ascii="仿宋" w:eastAsia="仿宋" w:hAnsi="仿宋" w:cs="仿宋" w:hint="eastAsia"/>
          <w:bCs/>
          <w:sz w:val="24"/>
        </w:rPr>
        <w:t>致(采购人):</w:t>
      </w:r>
    </w:p>
    <w:p w:rsidR="000E35AE" w:rsidRDefault="000E35AE" w:rsidP="000E35AE">
      <w:pPr>
        <w:widowControl/>
        <w:spacing w:line="360" w:lineRule="auto"/>
        <w:rPr>
          <w:rFonts w:ascii="仿宋" w:eastAsia="仿宋" w:hAnsi="仿宋" w:cs="仿宋" w:hint="eastAsia"/>
          <w:bCs/>
          <w:sz w:val="24"/>
        </w:rPr>
      </w:pPr>
      <w:r>
        <w:rPr>
          <w:rFonts w:ascii="仿宋" w:eastAsia="仿宋" w:hAnsi="仿宋" w:cs="仿宋" w:hint="eastAsia"/>
          <w:bCs/>
          <w:sz w:val="24"/>
        </w:rPr>
        <w:t>单位名称:</w:t>
      </w:r>
    </w:p>
    <w:p w:rsidR="000E35AE" w:rsidRDefault="000E35AE" w:rsidP="000E35AE">
      <w:pPr>
        <w:widowControl/>
        <w:spacing w:line="360" w:lineRule="auto"/>
        <w:rPr>
          <w:rFonts w:ascii="仿宋" w:eastAsia="仿宋" w:hAnsi="仿宋" w:cs="仿宋" w:hint="eastAsia"/>
          <w:bCs/>
          <w:sz w:val="24"/>
        </w:rPr>
      </w:pPr>
      <w:r>
        <w:rPr>
          <w:rFonts w:ascii="仿宋" w:eastAsia="仿宋" w:hAnsi="仿宋" w:cs="仿宋" w:hint="eastAsia"/>
          <w:bCs/>
          <w:sz w:val="24"/>
        </w:rPr>
        <w:t>统一社会信用代码:</w:t>
      </w:r>
    </w:p>
    <w:p w:rsidR="000E35AE" w:rsidRDefault="000E35AE" w:rsidP="000E35AE">
      <w:pPr>
        <w:widowControl/>
        <w:spacing w:line="360" w:lineRule="auto"/>
        <w:rPr>
          <w:rFonts w:ascii="仿宋" w:eastAsia="仿宋" w:hAnsi="仿宋" w:cs="仿宋" w:hint="eastAsia"/>
          <w:bCs/>
          <w:sz w:val="24"/>
        </w:rPr>
      </w:pPr>
      <w:r>
        <w:rPr>
          <w:rFonts w:ascii="仿宋" w:eastAsia="仿宋" w:hAnsi="仿宋" w:cs="仿宋" w:hint="eastAsia"/>
          <w:bCs/>
          <w:sz w:val="24"/>
        </w:rPr>
        <w:t>法定代表人:</w:t>
      </w:r>
    </w:p>
    <w:p w:rsidR="000E35AE" w:rsidRDefault="000E35AE" w:rsidP="000E35AE">
      <w:pPr>
        <w:widowControl/>
        <w:spacing w:line="360" w:lineRule="auto"/>
        <w:rPr>
          <w:rFonts w:ascii="仿宋" w:eastAsia="仿宋" w:hAnsi="仿宋" w:cs="仿宋" w:hint="eastAsia"/>
          <w:bCs/>
          <w:sz w:val="24"/>
        </w:rPr>
      </w:pPr>
      <w:r>
        <w:rPr>
          <w:rFonts w:ascii="仿宋" w:eastAsia="仿宋" w:hAnsi="仿宋" w:cs="仿宋" w:hint="eastAsia"/>
          <w:bCs/>
          <w:sz w:val="24"/>
        </w:rPr>
        <w:t>联系地址和电话:</w:t>
      </w:r>
    </w:p>
    <w:p w:rsidR="000E35AE" w:rsidRDefault="000E35AE" w:rsidP="000E35AE">
      <w:pPr>
        <w:widowControl/>
        <w:spacing w:line="360" w:lineRule="auto"/>
        <w:rPr>
          <w:rFonts w:ascii="仿宋" w:eastAsia="仿宋" w:hAnsi="仿宋" w:cs="仿宋" w:hint="eastAsia"/>
          <w:bCs/>
          <w:sz w:val="24"/>
        </w:rPr>
      </w:pPr>
      <w:r>
        <w:rPr>
          <w:rFonts w:ascii="仿宋" w:eastAsia="仿宋" w:hAnsi="仿宋" w:cs="仿宋" w:hint="eastAsia"/>
          <w:bCs/>
          <w:sz w:val="24"/>
        </w:rPr>
        <w:t xml:space="preserve">    我单位自原参加本次政府采购活动，严格遵守《中华人民共和国政府采购法》及相关法律法规，坚守公开、公平、公正和诚实信用的原则，依法诚信经营，无条件遵守本次政府采购活动的各项规定。并且郑重承诺，本单位符合《中华人民共和国政府采购法》第二十二条规定的条件:</w:t>
      </w:r>
    </w:p>
    <w:p w:rsidR="000E35AE" w:rsidRDefault="000E35AE" w:rsidP="000E35AE">
      <w:pPr>
        <w:widowControl/>
        <w:spacing w:line="360" w:lineRule="auto"/>
        <w:rPr>
          <w:rFonts w:ascii="仿宋" w:eastAsia="仿宋" w:hAnsi="仿宋" w:cs="仿宋" w:hint="eastAsia"/>
          <w:bCs/>
          <w:sz w:val="24"/>
        </w:rPr>
      </w:pPr>
      <w:r>
        <w:rPr>
          <w:rFonts w:ascii="仿宋" w:eastAsia="仿宋" w:hAnsi="仿宋" w:cs="仿宋" w:hint="eastAsia"/>
          <w:bCs/>
          <w:sz w:val="24"/>
        </w:rPr>
        <w:t>(一)具有独立承担民事责任的能力；</w:t>
      </w:r>
    </w:p>
    <w:p w:rsidR="000E35AE" w:rsidRDefault="000E35AE" w:rsidP="000E35AE">
      <w:pPr>
        <w:widowControl/>
        <w:spacing w:line="360" w:lineRule="auto"/>
        <w:rPr>
          <w:rFonts w:ascii="仿宋" w:eastAsia="仿宋" w:hAnsi="仿宋" w:cs="仿宋" w:hint="eastAsia"/>
          <w:bCs/>
          <w:sz w:val="24"/>
        </w:rPr>
      </w:pPr>
      <w:r>
        <w:rPr>
          <w:rFonts w:ascii="仿宋" w:eastAsia="仿宋" w:hAnsi="仿宋" w:cs="仿宋" w:hint="eastAsia"/>
          <w:bCs/>
          <w:sz w:val="24"/>
        </w:rPr>
        <w:t>(二)具有良好的商业信誉和健全的财务会计制度；</w:t>
      </w:r>
    </w:p>
    <w:p w:rsidR="000E35AE" w:rsidRDefault="000E35AE" w:rsidP="000E35AE">
      <w:pPr>
        <w:widowControl/>
        <w:spacing w:line="360" w:lineRule="auto"/>
        <w:rPr>
          <w:rFonts w:ascii="仿宋" w:eastAsia="仿宋" w:hAnsi="仿宋" w:cs="仿宋" w:hint="eastAsia"/>
          <w:bCs/>
          <w:sz w:val="24"/>
        </w:rPr>
      </w:pPr>
      <w:r>
        <w:rPr>
          <w:rFonts w:ascii="仿宋" w:eastAsia="仿宋" w:hAnsi="仿宋" w:cs="仿宋" w:hint="eastAsia"/>
          <w:bCs/>
          <w:sz w:val="24"/>
        </w:rPr>
        <w:t>（三）具有履行合同所必需的设备和专业技术能力；</w:t>
      </w:r>
    </w:p>
    <w:p w:rsidR="000E35AE" w:rsidRDefault="000E35AE" w:rsidP="000E35AE">
      <w:pPr>
        <w:autoSpaceDE w:val="0"/>
        <w:autoSpaceDN w:val="0"/>
        <w:adjustRightInd w:val="0"/>
        <w:snapToGrid w:val="0"/>
        <w:spacing w:line="360" w:lineRule="auto"/>
        <w:rPr>
          <w:rFonts w:ascii="仿宋" w:eastAsia="仿宋" w:hAnsi="仿宋" w:cs="仿宋" w:hint="eastAsia"/>
          <w:bCs/>
          <w:sz w:val="24"/>
        </w:rPr>
      </w:pPr>
      <w:r>
        <w:rPr>
          <w:rFonts w:ascii="仿宋" w:eastAsia="仿宋" w:hAnsi="仿宋" w:cs="仿宋" w:hint="eastAsia"/>
          <w:bCs/>
          <w:sz w:val="24"/>
        </w:rPr>
        <w:t>(四)有依法缴纳税收和社会保障资金的良好记录；</w:t>
      </w:r>
    </w:p>
    <w:p w:rsidR="000E35AE" w:rsidRDefault="000E35AE" w:rsidP="000E35AE">
      <w:pPr>
        <w:autoSpaceDE w:val="0"/>
        <w:autoSpaceDN w:val="0"/>
        <w:adjustRightInd w:val="0"/>
        <w:snapToGrid w:val="0"/>
        <w:spacing w:line="360" w:lineRule="auto"/>
        <w:rPr>
          <w:rFonts w:ascii="仿宋" w:eastAsia="仿宋" w:hAnsi="仿宋" w:cs="仿宋" w:hint="eastAsia"/>
          <w:bCs/>
          <w:sz w:val="24"/>
        </w:rPr>
      </w:pPr>
      <w:r>
        <w:rPr>
          <w:rFonts w:ascii="仿宋" w:eastAsia="仿宋" w:hAnsi="仿宋" w:cs="仿宋" w:hint="eastAsia"/>
          <w:bCs/>
          <w:sz w:val="24"/>
        </w:rPr>
        <w:t>(五)参加政府采购活动前三年内，在经营活动中没有重大违法记录；</w:t>
      </w:r>
    </w:p>
    <w:p w:rsidR="000E35AE" w:rsidRDefault="000E35AE" w:rsidP="000E35AE">
      <w:pPr>
        <w:autoSpaceDE w:val="0"/>
        <w:autoSpaceDN w:val="0"/>
        <w:adjustRightInd w:val="0"/>
        <w:snapToGrid w:val="0"/>
        <w:spacing w:line="360" w:lineRule="auto"/>
        <w:rPr>
          <w:rFonts w:ascii="仿宋" w:eastAsia="仿宋" w:hAnsi="仿宋" w:cs="仿宋" w:hint="eastAsia"/>
          <w:bCs/>
          <w:sz w:val="24"/>
        </w:rPr>
      </w:pPr>
      <w:r>
        <w:rPr>
          <w:rFonts w:ascii="仿宋" w:eastAsia="仿宋" w:hAnsi="仿宋" w:cs="仿宋" w:hint="eastAsia"/>
          <w:bCs/>
          <w:sz w:val="24"/>
        </w:rPr>
        <w:t>(六)法律、行政法规规定的其他条件。</w:t>
      </w:r>
    </w:p>
    <w:p w:rsidR="000E35AE" w:rsidRDefault="000E35AE" w:rsidP="000E35AE">
      <w:pPr>
        <w:autoSpaceDE w:val="0"/>
        <w:autoSpaceDN w:val="0"/>
        <w:adjustRightInd w:val="0"/>
        <w:snapToGrid w:val="0"/>
        <w:spacing w:line="360" w:lineRule="auto"/>
        <w:rPr>
          <w:rFonts w:ascii="仿宋" w:eastAsia="仿宋" w:hAnsi="仿宋" w:cs="仿宋" w:hint="eastAsia"/>
          <w:bCs/>
          <w:sz w:val="24"/>
        </w:rPr>
      </w:pPr>
      <w:r>
        <w:rPr>
          <w:rFonts w:ascii="仿宋" w:eastAsia="仿宋" w:hAnsi="仿宋" w:cs="仿宋" w:hint="eastAsia"/>
          <w:bCs/>
          <w:sz w:val="24"/>
        </w:rPr>
        <w:t xml:space="preserve">    我单位保证上述承诺事项的真实性，如有弄虚作假或其他违法违规行为，愿意承担一切法律责任，并承担因此所造成的一切损失。</w:t>
      </w:r>
    </w:p>
    <w:p w:rsidR="000E35AE" w:rsidRDefault="000E35AE" w:rsidP="000E35AE">
      <w:pPr>
        <w:autoSpaceDE w:val="0"/>
        <w:autoSpaceDN w:val="0"/>
        <w:adjustRightInd w:val="0"/>
        <w:snapToGrid w:val="0"/>
        <w:spacing w:line="360" w:lineRule="auto"/>
        <w:rPr>
          <w:rFonts w:ascii="仿宋" w:eastAsia="仿宋" w:hAnsi="仿宋" w:cs="仿宋" w:hint="eastAsia"/>
          <w:sz w:val="24"/>
        </w:rPr>
      </w:pPr>
      <w:r>
        <w:rPr>
          <w:rFonts w:ascii="仿宋" w:eastAsia="仿宋" w:hAnsi="仿宋" w:cs="仿宋" w:hint="eastAsia"/>
          <w:sz w:val="24"/>
        </w:rPr>
        <w:t>供应商（电子签章）：</w:t>
      </w:r>
    </w:p>
    <w:p w:rsidR="000E35AE" w:rsidRDefault="000E35AE" w:rsidP="000E35AE">
      <w:pPr>
        <w:widowControl/>
        <w:spacing w:line="360" w:lineRule="auto"/>
        <w:rPr>
          <w:rFonts w:ascii="仿宋" w:eastAsia="仿宋" w:hAnsi="仿宋" w:cs="仿宋" w:hint="eastAsia"/>
          <w:sz w:val="24"/>
        </w:rPr>
      </w:pPr>
      <w:r>
        <w:rPr>
          <w:rFonts w:ascii="仿宋" w:eastAsia="仿宋" w:hAnsi="仿宋" w:cs="仿宋" w:hint="eastAsia"/>
          <w:sz w:val="24"/>
        </w:rPr>
        <w:t>法定代表人或授权代表人（签字或盖章）：</w:t>
      </w:r>
    </w:p>
    <w:p w:rsidR="000E35AE" w:rsidRDefault="000E35AE" w:rsidP="000E35AE">
      <w:pPr>
        <w:widowControl/>
        <w:spacing w:line="360" w:lineRule="auto"/>
        <w:rPr>
          <w:rFonts w:ascii="仿宋" w:eastAsia="仿宋" w:hAnsi="仿宋" w:cs="仿宋" w:hint="eastAsia"/>
          <w:bCs/>
          <w:sz w:val="24"/>
        </w:rPr>
      </w:pPr>
      <w:r>
        <w:rPr>
          <w:rFonts w:ascii="仿宋" w:eastAsia="仿宋" w:hAnsi="仿宋" w:cs="仿宋" w:hint="eastAsia"/>
          <w:bCs/>
          <w:sz w:val="24"/>
        </w:rPr>
        <w:t>日期:  年  月  日</w:t>
      </w:r>
    </w:p>
    <w:p w:rsidR="000E35AE" w:rsidRDefault="000E35AE" w:rsidP="000E35AE">
      <w:pPr>
        <w:widowControl/>
        <w:spacing w:line="360" w:lineRule="auto"/>
        <w:rPr>
          <w:rFonts w:ascii="仿宋" w:eastAsia="仿宋" w:hAnsi="仿宋" w:cs="仿宋" w:hint="eastAsia"/>
          <w:bCs/>
          <w:sz w:val="24"/>
        </w:rPr>
      </w:pPr>
    </w:p>
    <w:p w:rsidR="000E35AE" w:rsidRDefault="000E35AE" w:rsidP="000E35AE">
      <w:pPr>
        <w:spacing w:line="360" w:lineRule="auto"/>
        <w:rPr>
          <w:rFonts w:ascii="仿宋" w:eastAsia="仿宋" w:hAnsi="仿宋" w:cs="仿宋" w:hint="eastAsia"/>
          <w:b/>
          <w:sz w:val="24"/>
        </w:rPr>
      </w:pPr>
      <w:r>
        <w:rPr>
          <w:rFonts w:ascii="仿宋" w:eastAsia="仿宋" w:hAnsi="仿宋" w:cs="仿宋" w:hint="eastAsia"/>
          <w:b/>
          <w:sz w:val="24"/>
        </w:rPr>
        <w:t>注：</w:t>
      </w:r>
    </w:p>
    <w:p w:rsidR="000E35AE" w:rsidRDefault="000E35AE" w:rsidP="000E35AE">
      <w:pPr>
        <w:spacing w:line="360" w:lineRule="auto"/>
        <w:ind w:firstLineChars="200" w:firstLine="482"/>
        <w:rPr>
          <w:rFonts w:ascii="仿宋" w:eastAsia="仿宋" w:hAnsi="仿宋" w:cs="仿宋" w:hint="eastAsia"/>
          <w:b/>
          <w:sz w:val="24"/>
        </w:rPr>
      </w:pPr>
      <w:r>
        <w:rPr>
          <w:rFonts w:ascii="仿宋" w:eastAsia="仿宋" w:hAnsi="仿宋" w:cs="仿宋" w:hint="eastAsia"/>
          <w:b/>
          <w:sz w:val="24"/>
        </w:rPr>
        <w:t>1、供应商须在投标文件中按此模板提供承诺函，未提供视为未实质性响应招标文件要求，按无效投标处理。</w:t>
      </w:r>
    </w:p>
    <w:p w:rsidR="000E35AE" w:rsidRDefault="000E35AE" w:rsidP="000E35AE">
      <w:pPr>
        <w:spacing w:line="360" w:lineRule="auto"/>
        <w:ind w:firstLineChars="200" w:firstLine="482"/>
        <w:rPr>
          <w:rFonts w:ascii="仿宋" w:eastAsia="仿宋" w:hAnsi="仿宋" w:cs="仿宋" w:hint="eastAsia"/>
          <w:b/>
          <w:sz w:val="24"/>
        </w:rPr>
      </w:pPr>
      <w:r>
        <w:rPr>
          <w:rFonts w:ascii="仿宋" w:eastAsia="仿宋" w:hAnsi="仿宋" w:cs="仿宋" w:hint="eastAsia"/>
          <w:b/>
          <w:sz w:val="24"/>
        </w:rPr>
        <w:t>2、供应商的法定代表人或者授权代表的签字或盖章应真实、有效，如由授权代表签字或盖章的，应提供“法定代表人授权书”,前文已提供的此处不再重复提供。</w:t>
      </w:r>
    </w:p>
    <w:p w:rsidR="000E35AE" w:rsidRDefault="000E35AE" w:rsidP="000E35AE">
      <w:pPr>
        <w:widowControl/>
        <w:spacing w:line="360" w:lineRule="auto"/>
        <w:ind w:firstLineChars="200" w:firstLine="482"/>
        <w:jc w:val="left"/>
        <w:rPr>
          <w:rFonts w:ascii="宋体" w:hAnsi="宋体" w:cs="宋体" w:hint="eastAsia"/>
          <w:b/>
          <w:bCs/>
          <w:szCs w:val="32"/>
        </w:rPr>
      </w:pPr>
      <w:r>
        <w:rPr>
          <w:rFonts w:ascii="仿宋" w:eastAsia="仿宋" w:hAnsi="仿宋" w:cs="仿宋" w:hint="eastAsia"/>
          <w:b/>
          <w:sz w:val="24"/>
        </w:rPr>
        <w:t>3、采购人有权在签订合同前要求供应商提供相关证明材料以核实成交供应商承诺事项的真实性。（提供营业执照，具有2022年度经审计部门审计合格的财务审计报告（公司成立不足一年的需提供开户银行出具的资信证明或成立以来的财务报表）；提供2023年以来任意一个月的公司纳税证明和社保缴纳证明；提供“信用中国”（www.creditchina.gov.cn）网站的“重大税收违法失信主体”、和中国执行信息公开网（全国法院失信被执行人名单信息公布与查询）（http://zxgk.court.gov.cn）网站的“失信被执行人”及中国政府采购网（www.ccgp.gov.cn）网站的“政府采购严重违法失信行为记录名单”以上各网站查询结果页面截图）。</w:t>
      </w:r>
    </w:p>
    <w:p w:rsidR="000E35AE" w:rsidRDefault="000E35AE" w:rsidP="000E35AE">
      <w:pPr>
        <w:pStyle w:val="2"/>
        <w:spacing w:line="360" w:lineRule="auto"/>
        <w:jc w:val="center"/>
        <w:rPr>
          <w:rFonts w:eastAsia="宋体" w:cs="宋体"/>
          <w:sz w:val="28"/>
          <w:szCs w:val="28"/>
        </w:rPr>
      </w:pPr>
      <w:r>
        <w:rPr>
          <w:rFonts w:ascii="仿宋" w:eastAsia="仿宋" w:hAnsi="仿宋" w:cs="仿宋" w:hint="eastAsia"/>
          <w:bCs w:val="0"/>
          <w:sz w:val="24"/>
        </w:rPr>
        <w:br w:type="page"/>
      </w:r>
      <w:bookmarkStart w:id="230" w:name="_Toc16763"/>
      <w:bookmarkStart w:id="231" w:name="_Toc32767"/>
      <w:bookmarkStart w:id="232" w:name="_Toc11777"/>
      <w:bookmarkStart w:id="233" w:name="_Toc28094"/>
      <w:bookmarkStart w:id="234" w:name="_Toc9456"/>
      <w:bookmarkStart w:id="235" w:name="_Toc1211"/>
      <w:bookmarkStart w:id="236" w:name="_Toc28742"/>
      <w:bookmarkStart w:id="237" w:name="_Toc11149"/>
      <w:bookmarkStart w:id="238" w:name="_Toc26376"/>
      <w:bookmarkStart w:id="239" w:name="_Toc22147"/>
      <w:bookmarkStart w:id="240" w:name="_Toc22668"/>
      <w:bookmarkStart w:id="241" w:name="_Toc25658"/>
      <w:bookmarkStart w:id="242" w:name="_Toc27008"/>
      <w:bookmarkStart w:id="243" w:name="_Toc13878"/>
      <w:bookmarkStart w:id="244" w:name="_Toc21667"/>
      <w:bookmarkStart w:id="245" w:name="_Toc14428"/>
      <w:bookmarkStart w:id="246" w:name="_Toc19557"/>
      <w:bookmarkStart w:id="247" w:name="_Toc23075"/>
      <w:bookmarkStart w:id="248" w:name="_Toc12805"/>
      <w:bookmarkStart w:id="249" w:name="_Toc15943"/>
      <w:bookmarkStart w:id="250" w:name="_Toc30105"/>
      <w:bookmarkStart w:id="251" w:name="_Toc12001"/>
      <w:r>
        <w:rPr>
          <w:rFonts w:eastAsia="宋体" w:cs="宋体" w:hint="eastAsia"/>
          <w:sz w:val="28"/>
          <w:szCs w:val="28"/>
        </w:rPr>
        <w:t>关于监狱企业（如有，不适用可删除）</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0E35AE" w:rsidRDefault="000E35AE" w:rsidP="000E35AE">
      <w:pPr>
        <w:widowControl/>
        <w:spacing w:line="360" w:lineRule="auto"/>
        <w:jc w:val="left"/>
        <w:rPr>
          <w:rFonts w:ascii="宋体" w:hAnsi="宋体" w:cs="宋体"/>
          <w:b/>
          <w:sz w:val="24"/>
        </w:rPr>
      </w:pPr>
      <w:r>
        <w:rPr>
          <w:rFonts w:ascii="宋体" w:hAnsi="宋体" w:cs="宋体" w:hint="eastAsia"/>
          <w:b/>
          <w:sz w:val="24"/>
        </w:rPr>
        <w:t>1、政府采购政策</w:t>
      </w:r>
    </w:p>
    <w:p w:rsidR="000E35AE" w:rsidRDefault="000E35AE" w:rsidP="000E35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Chars="200" w:firstLine="480"/>
        <w:jc w:val="left"/>
        <w:rPr>
          <w:rFonts w:ascii="宋体" w:hAnsi="宋体" w:cs="宋体"/>
          <w:kern w:val="0"/>
          <w:sz w:val="24"/>
        </w:rPr>
      </w:pPr>
      <w:r>
        <w:rPr>
          <w:rFonts w:ascii="宋体" w:hAnsi="宋体" w:cs="宋体" w:hint="eastAsia"/>
          <w:kern w:val="0"/>
          <w:sz w:val="24"/>
        </w:rPr>
        <w:t>财政部、司法部关于政府采购支持监狱企业发展有关问题的通知（财库【2014】68号）</w:t>
      </w:r>
    </w:p>
    <w:p w:rsidR="000E35AE" w:rsidRDefault="000E35AE" w:rsidP="000E35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p>
    <w:p w:rsidR="000E35AE" w:rsidRDefault="000E35AE" w:rsidP="000E35AE">
      <w:pPr>
        <w:widowControl/>
        <w:spacing w:line="360" w:lineRule="auto"/>
        <w:jc w:val="left"/>
        <w:rPr>
          <w:rFonts w:ascii="宋体" w:hAnsi="宋体" w:cs="宋体"/>
          <w:b/>
          <w:sz w:val="24"/>
        </w:rPr>
      </w:pPr>
      <w:r>
        <w:rPr>
          <w:rFonts w:ascii="宋体" w:hAnsi="宋体" w:cs="宋体" w:hint="eastAsia"/>
          <w:b/>
          <w:sz w:val="24"/>
        </w:rPr>
        <w:t>2、附证明材料</w:t>
      </w:r>
    </w:p>
    <w:p w:rsidR="000E35AE" w:rsidRDefault="000E35AE" w:rsidP="000E35AE">
      <w:pPr>
        <w:widowControl/>
        <w:spacing w:line="360" w:lineRule="auto"/>
        <w:ind w:firstLineChars="200" w:firstLine="480"/>
        <w:jc w:val="left"/>
        <w:rPr>
          <w:rFonts w:ascii="宋体" w:hAnsi="宋体" w:cs="宋体"/>
          <w:sz w:val="24"/>
        </w:rPr>
      </w:pPr>
      <w:r>
        <w:rPr>
          <w:rFonts w:ascii="宋体" w:hAnsi="宋体" w:cs="宋体" w:hint="eastAsia"/>
          <w:sz w:val="24"/>
        </w:rPr>
        <w:t>提供由省级以上监狱管理局、戒毒管理局（含新疆生产建设兵团）出具的属于监狱企业的证明文件，否则投标报价评审时不予价格扣除优惠。</w:t>
      </w:r>
    </w:p>
    <w:p w:rsidR="000E35AE" w:rsidRDefault="000E35AE" w:rsidP="000E35AE">
      <w:pPr>
        <w:widowControl/>
        <w:spacing w:line="360" w:lineRule="auto"/>
        <w:jc w:val="left"/>
        <w:rPr>
          <w:rFonts w:ascii="宋体" w:hAnsi="宋体" w:cs="宋体"/>
          <w:sz w:val="24"/>
          <w:szCs w:val="16"/>
        </w:rPr>
      </w:pPr>
    </w:p>
    <w:p w:rsidR="000E35AE" w:rsidRDefault="000E35AE" w:rsidP="000E35AE">
      <w:pPr>
        <w:widowControl/>
        <w:spacing w:line="360" w:lineRule="auto"/>
        <w:jc w:val="left"/>
        <w:rPr>
          <w:rFonts w:ascii="宋体" w:hAnsi="宋体" w:cs="宋体"/>
          <w:sz w:val="24"/>
          <w:szCs w:val="16"/>
        </w:rPr>
      </w:pPr>
      <w:r>
        <w:rPr>
          <w:rFonts w:ascii="宋体" w:hAnsi="宋体" w:cs="宋体" w:hint="eastAsia"/>
          <w:sz w:val="24"/>
          <w:szCs w:val="16"/>
        </w:rPr>
        <w:br w:type="page"/>
      </w:r>
    </w:p>
    <w:p w:rsidR="000E35AE" w:rsidRDefault="000E35AE" w:rsidP="000E35AE">
      <w:pPr>
        <w:pStyle w:val="2"/>
        <w:spacing w:line="360" w:lineRule="auto"/>
        <w:jc w:val="center"/>
        <w:rPr>
          <w:rFonts w:eastAsia="宋体" w:cs="宋体"/>
          <w:sz w:val="28"/>
          <w:szCs w:val="28"/>
        </w:rPr>
      </w:pPr>
      <w:bookmarkStart w:id="252" w:name="_Toc29136"/>
      <w:bookmarkStart w:id="253" w:name="_Toc6120"/>
      <w:bookmarkStart w:id="254" w:name="_Toc27643"/>
      <w:bookmarkStart w:id="255" w:name="_Toc4163"/>
      <w:bookmarkStart w:id="256" w:name="_Toc23611"/>
      <w:bookmarkStart w:id="257" w:name="_Toc16430"/>
      <w:bookmarkStart w:id="258" w:name="_Toc18268"/>
      <w:bookmarkStart w:id="259" w:name="_Toc25936"/>
      <w:bookmarkStart w:id="260" w:name="_Toc17427"/>
      <w:bookmarkStart w:id="261" w:name="_Toc22643"/>
      <w:bookmarkStart w:id="262" w:name="_Toc16088"/>
      <w:bookmarkStart w:id="263" w:name="_Toc11061"/>
      <w:bookmarkStart w:id="264" w:name="_Toc4710"/>
      <w:bookmarkStart w:id="265" w:name="_Toc797"/>
      <w:bookmarkStart w:id="266" w:name="_Toc27314"/>
      <w:bookmarkStart w:id="267" w:name="_Toc31222"/>
      <w:bookmarkStart w:id="268" w:name="_Toc23431"/>
      <w:bookmarkStart w:id="269" w:name="_Toc19701"/>
      <w:bookmarkStart w:id="270" w:name="_Toc18807"/>
      <w:bookmarkStart w:id="271" w:name="_Toc20405"/>
      <w:bookmarkStart w:id="272" w:name="_Toc8829"/>
      <w:bookmarkStart w:id="273" w:name="_Toc16786"/>
      <w:r>
        <w:rPr>
          <w:rFonts w:eastAsia="宋体" w:cs="宋体" w:hint="eastAsia"/>
          <w:sz w:val="28"/>
          <w:szCs w:val="28"/>
        </w:rPr>
        <w:t>关于促进残疾人就业的政府采购政策</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r>
        <w:rPr>
          <w:rFonts w:eastAsia="宋体" w:cs="宋体" w:hint="eastAsia"/>
          <w:sz w:val="28"/>
          <w:szCs w:val="28"/>
        </w:rPr>
        <w:t>（如有，不适用可删除）</w:t>
      </w:r>
    </w:p>
    <w:p w:rsidR="000E35AE" w:rsidRDefault="000E35AE" w:rsidP="000E35AE">
      <w:pPr>
        <w:widowControl/>
        <w:spacing w:line="360" w:lineRule="auto"/>
        <w:jc w:val="center"/>
        <w:rPr>
          <w:rFonts w:ascii="宋体" w:hAnsi="宋体" w:cs="宋体"/>
          <w:sz w:val="24"/>
          <w:szCs w:val="16"/>
        </w:rPr>
      </w:pPr>
      <w:bookmarkStart w:id="274" w:name="sendNo"/>
    </w:p>
    <w:p w:rsidR="000E35AE" w:rsidRDefault="000E35AE" w:rsidP="000E35AE">
      <w:pPr>
        <w:widowControl/>
        <w:numPr>
          <w:ilvl w:val="0"/>
          <w:numId w:val="13"/>
        </w:numPr>
        <w:tabs>
          <w:tab w:val="left" w:pos="420"/>
        </w:tabs>
        <w:spacing w:line="360" w:lineRule="auto"/>
        <w:jc w:val="left"/>
        <w:rPr>
          <w:rFonts w:ascii="宋体" w:hAnsi="宋体" w:cs="宋体"/>
          <w:b/>
          <w:sz w:val="24"/>
        </w:rPr>
      </w:pPr>
      <w:r>
        <w:rPr>
          <w:rFonts w:ascii="宋体" w:hAnsi="宋体" w:cs="宋体" w:hint="eastAsia"/>
          <w:b/>
          <w:sz w:val="24"/>
        </w:rPr>
        <w:t>政府采购政策</w:t>
      </w:r>
    </w:p>
    <w:p w:rsidR="000E35AE" w:rsidRDefault="000E35AE" w:rsidP="000E35AE">
      <w:pPr>
        <w:widowControl/>
        <w:spacing w:line="360" w:lineRule="auto"/>
        <w:ind w:left="360"/>
        <w:jc w:val="left"/>
        <w:rPr>
          <w:rFonts w:ascii="宋体" w:hAnsi="宋体" w:cs="宋体"/>
          <w:spacing w:val="6"/>
          <w:sz w:val="24"/>
        </w:rPr>
      </w:pPr>
      <w:r>
        <w:rPr>
          <w:rFonts w:ascii="宋体" w:hAnsi="宋体" w:cs="宋体" w:hint="eastAsia"/>
          <w:spacing w:val="6"/>
          <w:sz w:val="24"/>
        </w:rPr>
        <w:t>关于促进残疾人就业政府采购政策的通知（财库〔2017〕141号）</w:t>
      </w:r>
    </w:p>
    <w:p w:rsidR="000E35AE" w:rsidRDefault="000E35AE" w:rsidP="000E35AE">
      <w:pPr>
        <w:widowControl/>
        <w:spacing w:line="360" w:lineRule="auto"/>
        <w:jc w:val="center"/>
        <w:rPr>
          <w:rFonts w:ascii="宋体" w:hAnsi="宋体" w:cs="宋体"/>
          <w:b/>
          <w:kern w:val="0"/>
          <w:sz w:val="24"/>
        </w:rPr>
      </w:pPr>
    </w:p>
    <w:p w:rsidR="000E35AE" w:rsidRDefault="000E35AE" w:rsidP="000E35AE">
      <w:pPr>
        <w:widowControl/>
        <w:spacing w:line="360" w:lineRule="auto"/>
        <w:jc w:val="center"/>
        <w:rPr>
          <w:rFonts w:ascii="宋体" w:hAnsi="宋体" w:cs="宋体"/>
          <w:kern w:val="0"/>
          <w:sz w:val="24"/>
        </w:rPr>
      </w:pPr>
    </w:p>
    <w:p w:rsidR="000E35AE" w:rsidRDefault="000E35AE" w:rsidP="000E35AE">
      <w:pPr>
        <w:widowControl/>
        <w:spacing w:line="360" w:lineRule="auto"/>
        <w:jc w:val="left"/>
        <w:rPr>
          <w:rFonts w:ascii="宋体" w:hAnsi="宋体" w:cs="宋体"/>
          <w:b/>
          <w:kern w:val="0"/>
          <w:sz w:val="24"/>
        </w:rPr>
      </w:pPr>
      <w:bookmarkStart w:id="275" w:name="toDeptId"/>
      <w:r>
        <w:rPr>
          <w:rFonts w:ascii="宋体" w:hAnsi="宋体" w:cs="宋体" w:hint="eastAsia"/>
          <w:b/>
          <w:kern w:val="0"/>
          <w:sz w:val="24"/>
        </w:rPr>
        <w:t>2、附声明函（</w:t>
      </w:r>
      <w:r>
        <w:rPr>
          <w:rFonts w:ascii="宋体" w:hAnsi="宋体" w:cs="宋体" w:hint="eastAsia"/>
          <w:sz w:val="24"/>
        </w:rPr>
        <w:t>无声明函投标报价评审时不予价格扣除优惠</w:t>
      </w:r>
      <w:r>
        <w:rPr>
          <w:rFonts w:ascii="宋体" w:hAnsi="宋体" w:cs="宋体" w:hint="eastAsia"/>
          <w:b/>
          <w:kern w:val="0"/>
          <w:sz w:val="24"/>
        </w:rPr>
        <w:t>）</w:t>
      </w:r>
      <w:bookmarkEnd w:id="274"/>
      <w:bookmarkEnd w:id="275"/>
    </w:p>
    <w:p w:rsidR="000E35AE" w:rsidRDefault="000E35AE" w:rsidP="000E35AE">
      <w:pPr>
        <w:widowControl/>
        <w:spacing w:line="360" w:lineRule="auto"/>
        <w:jc w:val="left"/>
        <w:rPr>
          <w:rFonts w:ascii="宋体" w:hAnsi="宋体" w:cs="宋体"/>
          <w:kern w:val="0"/>
          <w:sz w:val="24"/>
          <w:szCs w:val="18"/>
        </w:rPr>
      </w:pPr>
    </w:p>
    <w:p w:rsidR="000E35AE" w:rsidRDefault="000E35AE" w:rsidP="000E35AE">
      <w:pPr>
        <w:widowControl/>
        <w:spacing w:line="360" w:lineRule="auto"/>
        <w:jc w:val="left"/>
        <w:rPr>
          <w:rFonts w:ascii="宋体" w:hAnsi="宋体" w:cs="宋体"/>
          <w:kern w:val="0"/>
          <w:sz w:val="24"/>
          <w:szCs w:val="18"/>
        </w:rPr>
      </w:pPr>
    </w:p>
    <w:p w:rsidR="000E35AE" w:rsidRDefault="000E35AE" w:rsidP="000E35AE">
      <w:pPr>
        <w:widowControl/>
        <w:spacing w:line="360" w:lineRule="auto"/>
        <w:jc w:val="left"/>
        <w:rPr>
          <w:rFonts w:ascii="宋体" w:hAnsi="宋体" w:cs="宋体"/>
          <w:kern w:val="0"/>
          <w:sz w:val="24"/>
          <w:szCs w:val="18"/>
        </w:rPr>
      </w:pPr>
    </w:p>
    <w:p w:rsidR="000E35AE" w:rsidRDefault="000E35AE" w:rsidP="000E35AE">
      <w:pPr>
        <w:pStyle w:val="2"/>
        <w:spacing w:line="360" w:lineRule="auto"/>
        <w:jc w:val="center"/>
        <w:rPr>
          <w:rFonts w:eastAsia="宋体" w:cs="宋体"/>
          <w:sz w:val="28"/>
          <w:szCs w:val="28"/>
        </w:rPr>
      </w:pPr>
      <w:bookmarkStart w:id="276" w:name="OLE_LINK14"/>
      <w:bookmarkStart w:id="277" w:name="OLE_LINK13"/>
      <w:r>
        <w:rPr>
          <w:rFonts w:ascii="宋体" w:eastAsia="宋体" w:hAnsi="宋体" w:cs="宋体" w:hint="eastAsia"/>
          <w:spacing w:val="6"/>
          <w:sz w:val="24"/>
        </w:rPr>
        <w:t>残疾人福利性单位声明函</w:t>
      </w:r>
      <w:bookmarkEnd w:id="276"/>
      <w:bookmarkEnd w:id="277"/>
      <w:r>
        <w:rPr>
          <w:rFonts w:eastAsia="宋体" w:cs="宋体" w:hint="eastAsia"/>
          <w:sz w:val="28"/>
          <w:szCs w:val="28"/>
        </w:rPr>
        <w:t>（如有，不适用可删除）</w:t>
      </w:r>
    </w:p>
    <w:p w:rsidR="000E35AE" w:rsidRDefault="000E35AE" w:rsidP="000E35AE">
      <w:pPr>
        <w:spacing w:line="360" w:lineRule="auto"/>
        <w:jc w:val="center"/>
        <w:rPr>
          <w:rFonts w:ascii="宋体" w:hAnsi="宋体" w:cs="宋体"/>
          <w:b/>
          <w:spacing w:val="6"/>
          <w:sz w:val="24"/>
        </w:rPr>
      </w:pPr>
    </w:p>
    <w:p w:rsidR="000E35AE" w:rsidRDefault="000E35AE" w:rsidP="000E35AE">
      <w:pPr>
        <w:spacing w:line="360" w:lineRule="auto"/>
        <w:rPr>
          <w:rFonts w:ascii="宋体" w:hAnsi="宋体" w:cs="宋体"/>
          <w:b/>
          <w:spacing w:val="6"/>
          <w:sz w:val="24"/>
        </w:rPr>
      </w:pPr>
    </w:p>
    <w:p w:rsidR="000E35AE" w:rsidRDefault="000E35AE" w:rsidP="000E35AE">
      <w:pPr>
        <w:spacing w:line="360" w:lineRule="auto"/>
        <w:ind w:firstLineChars="200" w:firstLine="504"/>
        <w:rPr>
          <w:rFonts w:ascii="宋体" w:hAnsi="宋体" w:cs="宋体"/>
          <w:spacing w:val="6"/>
          <w:sz w:val="24"/>
        </w:rPr>
      </w:pPr>
      <w:r>
        <w:rPr>
          <w:rFonts w:ascii="宋体" w:hAnsi="宋体" w:cs="宋体" w:hint="eastAsia"/>
          <w:spacing w:val="6"/>
          <w:sz w:val="24"/>
        </w:rPr>
        <w:t>本单位郑重声明，根据《财政部 民政部 中国残疾人联合会关于促进残疾人就业政府采购政策的通知》（财库</w:t>
      </w:r>
      <w:r>
        <w:rPr>
          <w:rFonts w:ascii="宋体" w:hAnsi="宋体" w:cs="宋体" w:hint="eastAsia"/>
          <w:sz w:val="24"/>
        </w:rPr>
        <w:t>〔2017〕141</w:t>
      </w:r>
      <w:r>
        <w:rPr>
          <w:rFonts w:ascii="宋体" w:hAnsi="宋体" w:cs="宋体" w:hint="eastAsia"/>
          <w:spacing w:val="6"/>
          <w:sz w:val="24"/>
        </w:rPr>
        <w:t>号）的规定，本单位为符合条件的残疾人福利性单位，且本单位参加__________________单位的______________________项目采购活动提供本单位制造的货物（由本单位承担工程/提供服务），或者提供其他残疾人福利性单位制造的货物（不包括使用非残疾人福利性单位注册商标的货物）。</w:t>
      </w:r>
    </w:p>
    <w:p w:rsidR="000E35AE" w:rsidRDefault="000E35AE" w:rsidP="000E35AE">
      <w:pPr>
        <w:spacing w:line="360" w:lineRule="auto"/>
        <w:ind w:firstLineChars="200" w:firstLine="504"/>
        <w:rPr>
          <w:rFonts w:ascii="宋体" w:hAnsi="宋体" w:cs="宋体"/>
          <w:spacing w:val="6"/>
          <w:sz w:val="24"/>
        </w:rPr>
      </w:pPr>
      <w:r>
        <w:rPr>
          <w:rFonts w:ascii="宋体" w:hAnsi="宋体" w:cs="宋体" w:hint="eastAsia"/>
          <w:spacing w:val="6"/>
          <w:sz w:val="24"/>
        </w:rPr>
        <w:t>本单位对上述声明的真实性负责。如有虚假，将依法承担相应责任。</w:t>
      </w:r>
    </w:p>
    <w:p w:rsidR="000E35AE" w:rsidRDefault="000E35AE" w:rsidP="000E35AE">
      <w:pPr>
        <w:spacing w:line="360" w:lineRule="auto"/>
        <w:ind w:firstLineChars="200" w:firstLine="504"/>
        <w:rPr>
          <w:rFonts w:ascii="宋体" w:hAnsi="宋体" w:cs="宋体"/>
          <w:spacing w:val="6"/>
          <w:sz w:val="24"/>
        </w:rPr>
      </w:pPr>
    </w:p>
    <w:p w:rsidR="000E35AE" w:rsidRDefault="000E35AE" w:rsidP="000E35AE">
      <w:pPr>
        <w:tabs>
          <w:tab w:val="left" w:pos="7220"/>
        </w:tabs>
        <w:autoSpaceDE w:val="0"/>
        <w:autoSpaceDN w:val="0"/>
        <w:adjustRightInd w:val="0"/>
        <w:spacing w:line="360" w:lineRule="auto"/>
        <w:ind w:left="2601" w:right="-20"/>
        <w:jc w:val="left"/>
        <w:rPr>
          <w:rFonts w:ascii="宋体" w:hAnsi="宋体" w:cs="宋体"/>
          <w:kern w:val="0"/>
          <w:position w:val="-2"/>
          <w:sz w:val="24"/>
        </w:rPr>
      </w:pPr>
    </w:p>
    <w:p w:rsidR="000E35AE" w:rsidRDefault="000E35AE" w:rsidP="000E35AE">
      <w:pPr>
        <w:tabs>
          <w:tab w:val="left" w:pos="7220"/>
        </w:tabs>
        <w:autoSpaceDE w:val="0"/>
        <w:autoSpaceDN w:val="0"/>
        <w:adjustRightInd w:val="0"/>
        <w:spacing w:line="360" w:lineRule="auto"/>
        <w:ind w:left="2601" w:right="-20"/>
        <w:jc w:val="left"/>
        <w:rPr>
          <w:rFonts w:ascii="宋体" w:hAnsi="宋体" w:cs="宋体"/>
          <w:kern w:val="0"/>
          <w:position w:val="-2"/>
          <w:sz w:val="24"/>
        </w:rPr>
      </w:pPr>
    </w:p>
    <w:p w:rsidR="000E35AE" w:rsidRDefault="000E35AE" w:rsidP="000E35AE">
      <w:pPr>
        <w:tabs>
          <w:tab w:val="left" w:pos="7220"/>
        </w:tabs>
        <w:autoSpaceDE w:val="0"/>
        <w:autoSpaceDN w:val="0"/>
        <w:adjustRightInd w:val="0"/>
        <w:spacing w:line="360" w:lineRule="auto"/>
        <w:ind w:left="2601" w:right="-20"/>
        <w:jc w:val="left"/>
        <w:rPr>
          <w:rFonts w:ascii="宋体" w:hAnsi="宋体" w:cs="宋体"/>
          <w:kern w:val="0"/>
          <w:sz w:val="24"/>
        </w:rPr>
      </w:pPr>
      <w:r>
        <w:rPr>
          <w:rFonts w:ascii="宋体" w:hAnsi="宋体" w:cs="宋体" w:hint="eastAsia"/>
          <w:kern w:val="0"/>
          <w:position w:val="-2"/>
          <w:sz w:val="24"/>
        </w:rPr>
        <w:t>投标人</w:t>
      </w:r>
      <w:r>
        <w:rPr>
          <w:rFonts w:ascii="宋体" w:hAnsi="宋体" w:cs="宋体" w:hint="eastAsia"/>
          <w:spacing w:val="-2"/>
          <w:kern w:val="0"/>
          <w:position w:val="-2"/>
          <w:sz w:val="24"/>
        </w:rPr>
        <w:t>：</w:t>
      </w:r>
      <w:r>
        <w:rPr>
          <w:rFonts w:ascii="宋体" w:hAnsi="宋体" w:cs="宋体" w:hint="eastAsia"/>
          <w:spacing w:val="43"/>
          <w:kern w:val="0"/>
          <w:position w:val="-2"/>
          <w:sz w:val="24"/>
          <w:u w:val="single"/>
        </w:rPr>
        <w:t xml:space="preserve">         </w:t>
      </w:r>
      <w:r>
        <w:rPr>
          <w:rFonts w:ascii="宋体" w:hAnsi="宋体" w:cs="宋体" w:hint="eastAsia"/>
          <w:kern w:val="0"/>
          <w:position w:val="-2"/>
          <w:sz w:val="24"/>
        </w:rPr>
        <w:t>（盖单位公章）</w:t>
      </w:r>
    </w:p>
    <w:p w:rsidR="000E35AE" w:rsidRDefault="000E35AE" w:rsidP="000E35AE">
      <w:pPr>
        <w:autoSpaceDE w:val="0"/>
        <w:autoSpaceDN w:val="0"/>
        <w:adjustRightInd w:val="0"/>
        <w:spacing w:line="360" w:lineRule="auto"/>
        <w:jc w:val="left"/>
        <w:rPr>
          <w:rFonts w:ascii="宋体" w:hAnsi="宋体" w:cs="宋体"/>
          <w:kern w:val="0"/>
          <w:sz w:val="24"/>
        </w:rPr>
      </w:pPr>
    </w:p>
    <w:p w:rsidR="000E35AE" w:rsidRDefault="000E35AE" w:rsidP="000E35AE">
      <w:pPr>
        <w:tabs>
          <w:tab w:val="left" w:pos="7640"/>
        </w:tabs>
        <w:autoSpaceDE w:val="0"/>
        <w:autoSpaceDN w:val="0"/>
        <w:adjustRightInd w:val="0"/>
        <w:spacing w:line="360" w:lineRule="auto"/>
        <w:ind w:left="2601" w:right="-20" w:firstLineChars="900" w:firstLine="2160"/>
        <w:jc w:val="left"/>
        <w:rPr>
          <w:rFonts w:ascii="仿宋" w:eastAsia="仿宋" w:hAnsi="仿宋" w:cs="仿宋" w:hint="eastAsia"/>
          <w:bCs/>
          <w:sz w:val="24"/>
        </w:rPr>
      </w:pPr>
      <w:r>
        <w:rPr>
          <w:rFonts w:ascii="宋体" w:hAnsi="宋体" w:cs="宋体" w:hint="eastAsia"/>
          <w:kern w:val="0"/>
          <w:position w:val="-2"/>
          <w:sz w:val="24"/>
          <w:u w:val="single"/>
        </w:rPr>
        <w:t xml:space="preserve">      </w:t>
      </w:r>
      <w:r>
        <w:rPr>
          <w:rFonts w:ascii="宋体" w:hAnsi="宋体" w:cs="宋体" w:hint="eastAsia"/>
          <w:kern w:val="0"/>
          <w:position w:val="-2"/>
          <w:sz w:val="24"/>
        </w:rPr>
        <w:t>年</w:t>
      </w:r>
      <w:r>
        <w:rPr>
          <w:rFonts w:ascii="宋体" w:hAnsi="宋体" w:cs="宋体" w:hint="eastAsia"/>
          <w:kern w:val="0"/>
          <w:position w:val="-2"/>
          <w:sz w:val="24"/>
          <w:u w:val="single"/>
        </w:rPr>
        <w:t xml:space="preserve">     </w:t>
      </w:r>
      <w:r>
        <w:rPr>
          <w:rFonts w:ascii="宋体" w:hAnsi="宋体" w:cs="宋体" w:hint="eastAsia"/>
          <w:kern w:val="0"/>
          <w:position w:val="-2"/>
          <w:sz w:val="24"/>
        </w:rPr>
        <w:t>月</w:t>
      </w:r>
      <w:r>
        <w:rPr>
          <w:rFonts w:ascii="宋体" w:hAnsi="宋体" w:cs="宋体" w:hint="eastAsia"/>
          <w:kern w:val="0"/>
          <w:position w:val="-2"/>
          <w:sz w:val="24"/>
          <w:u w:val="single"/>
        </w:rPr>
        <w:t xml:space="preserve">    </w:t>
      </w:r>
      <w:r>
        <w:rPr>
          <w:rFonts w:ascii="宋体" w:hAnsi="宋体" w:cs="宋体" w:hint="eastAsia"/>
          <w:kern w:val="0"/>
          <w:position w:val="-2"/>
          <w:sz w:val="24"/>
        </w:rPr>
        <w:t>日</w:t>
      </w:r>
    </w:p>
    <w:p w:rsidR="008B49DB" w:rsidRDefault="008B49DB"/>
    <w:sectPr w:rsidR="008B49DB">
      <w:footerReference w:type="default" r:id="rId8"/>
      <w:pgSz w:w="11906" w:h="16838"/>
      <w:pgMar w:top="1440" w:right="1417" w:bottom="1440" w:left="1417" w:header="851" w:footer="964" w:gutter="0"/>
      <w:pgNumType w:start="1"/>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方正小标宋简体">
    <w:altName w:val="黑体"/>
    <w:charset w:val="86"/>
    <w:family w:val="auto"/>
    <w:pitch w:val="default"/>
    <w:sig w:usb0="00000000" w:usb1="0000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Songti SC Regular">
    <w:altName w:val="Segoe Print"/>
    <w:charset w:val="00"/>
    <w:family w:val="auto"/>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1A56" w:rsidRDefault="000E35AE">
    <w:pPr>
      <w:pStyle w:val="aa"/>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4445" r="635" b="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1A56" w:rsidRDefault="00253614">
                          <w:pPr>
                            <w:pStyle w:val="aa"/>
                          </w:pPr>
                          <w:r>
                            <w:fldChar w:fldCharType="begin"/>
                          </w:r>
                          <w:r>
                            <w:instrText xml:space="preserve"> PAGE  \* MERGEFORMAT </w:instrText>
                          </w:r>
                          <w:r>
                            <w:fldChar w:fldCharType="separate"/>
                          </w:r>
                          <w:r w:rsidR="000E35AE">
                            <w:rPr>
                              <w:noProof/>
                            </w:rPr>
                            <w:t>19</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3" o:spid="_x0000_s1026" type="#_x0000_t202" style="position:absolute;left:0;text-align:left;margin-left:0;margin-top:0;width:4.55pt;height:10.35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" filled="f" stroked="f">
              <v:textbox style="mso-fit-shape-to-text:t" inset="0,0,0,0">
                <w:txbxContent>
                  <w:p w:rsidR="00D11A56" w:rsidRDefault="00253614">
                    <w:pPr>
                      <w:pStyle w:val="aa"/>
                    </w:pPr>
                    <w:r>
                      <w:fldChar w:fldCharType="begin"/>
                    </w:r>
                    <w:r>
                      <w:instrText xml:space="preserve"> PAGE  \* MERGEFORMAT </w:instrText>
                    </w:r>
                    <w:r>
                      <w:fldChar w:fldCharType="separate"/>
                    </w:r>
                    <w:r w:rsidR="000E35AE">
                      <w:rPr>
                        <w:noProof/>
                      </w:rPr>
                      <w:t>19</w:t>
                    </w:r>
                    <w:r>
                      <w:fldChar w:fldCharType="end"/>
                    </w:r>
                  </w:p>
                </w:txbxContent>
              </v:textbox>
              <w10:wrap anchorx="margin"/>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1A56" w:rsidRDefault="00253614">
    <w:pPr>
      <w:pStyle w:val="a0"/>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20608DA"/>
    <w:multiLevelType w:val="singleLevel"/>
    <w:tmpl w:val="A20608DA"/>
    <w:lvl w:ilvl="0">
      <w:start w:val="5"/>
      <w:numFmt w:val="chineseCounting"/>
      <w:suff w:val="space"/>
      <w:lvlText w:val="第%1章"/>
      <w:lvlJc w:val="left"/>
      <w:rPr>
        <w:rFonts w:hint="eastAsia"/>
      </w:rPr>
    </w:lvl>
  </w:abstractNum>
  <w:abstractNum w:abstractNumId="1">
    <w:nsid w:val="D60DA8AD"/>
    <w:multiLevelType w:val="singleLevel"/>
    <w:tmpl w:val="D60DA8AD"/>
    <w:lvl w:ilvl="0">
      <w:start w:val="1"/>
      <w:numFmt w:val="decimal"/>
      <w:suff w:val="nothing"/>
      <w:lvlText w:val="%1、"/>
      <w:lvlJc w:val="left"/>
      <w:pPr>
        <w:ind w:left="360" w:firstLine="0"/>
      </w:pPr>
    </w:lvl>
  </w:abstractNum>
  <w:abstractNum w:abstractNumId="2">
    <w:nsid w:val="FD789FF7"/>
    <w:multiLevelType w:val="singleLevel"/>
    <w:tmpl w:val="FD789FF7"/>
    <w:lvl w:ilvl="0">
      <w:start w:val="1"/>
      <w:numFmt w:val="decimal"/>
      <w:lvlText w:val="%1."/>
      <w:lvlJc w:val="left"/>
      <w:pPr>
        <w:tabs>
          <w:tab w:val="num" w:pos="312"/>
        </w:tabs>
      </w:pPr>
    </w:lvl>
  </w:abstractNum>
  <w:abstractNum w:abstractNumId="3">
    <w:nsid w:val="00000009"/>
    <w:multiLevelType w:val="multilevel"/>
    <w:tmpl w:val="00000009"/>
    <w:lvl w:ilvl="0">
      <w:start w:val="1"/>
      <w:numFmt w:val="decimal"/>
      <w:lvlText w:val="(%1)"/>
      <w:lvlJc w:val="left"/>
      <w:pPr>
        <w:tabs>
          <w:tab w:val="num" w:pos="420"/>
        </w:tabs>
        <w:ind w:left="170" w:hanging="17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0000010"/>
    <w:multiLevelType w:val="multilevel"/>
    <w:tmpl w:val="00000010"/>
    <w:lvl w:ilvl="0">
      <w:start w:val="1"/>
      <w:numFmt w:val="bullet"/>
      <w:lvlText w:val=""/>
      <w:lvlJc w:val="left"/>
      <w:pPr>
        <w:tabs>
          <w:tab w:val="num" w:pos="980"/>
        </w:tabs>
        <w:ind w:left="980" w:hanging="420"/>
      </w:pPr>
      <w:rPr>
        <w:rFonts w:ascii="Wingdings" w:hAnsi="Wingdings" w:hint="default"/>
      </w:rPr>
    </w:lvl>
    <w:lvl w:ilvl="1">
      <w:start w:val="1"/>
      <w:numFmt w:val="bullet"/>
      <w:lvlText w:val=""/>
      <w:lvlJc w:val="left"/>
      <w:pPr>
        <w:tabs>
          <w:tab w:val="num" w:pos="1400"/>
        </w:tabs>
        <w:ind w:left="1400" w:hanging="420"/>
      </w:pPr>
      <w:rPr>
        <w:rFonts w:ascii="Wingdings" w:hAnsi="Wingdings" w:hint="default"/>
      </w:rPr>
    </w:lvl>
    <w:lvl w:ilvl="2">
      <w:start w:val="1"/>
      <w:numFmt w:val="bullet"/>
      <w:lvlText w:val=""/>
      <w:lvlJc w:val="left"/>
      <w:pPr>
        <w:tabs>
          <w:tab w:val="num" w:pos="1820"/>
        </w:tabs>
        <w:ind w:left="1820" w:hanging="420"/>
      </w:pPr>
      <w:rPr>
        <w:rFonts w:ascii="Wingdings" w:hAnsi="Wingdings" w:hint="default"/>
      </w:rPr>
    </w:lvl>
    <w:lvl w:ilvl="3">
      <w:start w:val="1"/>
      <w:numFmt w:val="bullet"/>
      <w:lvlText w:val=""/>
      <w:lvlJc w:val="left"/>
      <w:pPr>
        <w:tabs>
          <w:tab w:val="num" w:pos="2240"/>
        </w:tabs>
        <w:ind w:left="2240" w:hanging="420"/>
      </w:pPr>
      <w:rPr>
        <w:rFonts w:ascii="Wingdings" w:hAnsi="Wingdings" w:hint="default"/>
      </w:rPr>
    </w:lvl>
    <w:lvl w:ilvl="4">
      <w:start w:val="1"/>
      <w:numFmt w:val="bullet"/>
      <w:lvlText w:val=""/>
      <w:lvlJc w:val="left"/>
      <w:pPr>
        <w:tabs>
          <w:tab w:val="num" w:pos="2660"/>
        </w:tabs>
        <w:ind w:left="2660" w:hanging="420"/>
      </w:pPr>
      <w:rPr>
        <w:rFonts w:ascii="Wingdings" w:hAnsi="Wingdings" w:hint="default"/>
      </w:rPr>
    </w:lvl>
    <w:lvl w:ilvl="5">
      <w:start w:val="1"/>
      <w:numFmt w:val="bullet"/>
      <w:lvlText w:val=""/>
      <w:lvlJc w:val="left"/>
      <w:pPr>
        <w:tabs>
          <w:tab w:val="num" w:pos="3080"/>
        </w:tabs>
        <w:ind w:left="3080" w:hanging="420"/>
      </w:pPr>
      <w:rPr>
        <w:rFonts w:ascii="Wingdings" w:hAnsi="Wingdings" w:hint="default"/>
      </w:rPr>
    </w:lvl>
    <w:lvl w:ilvl="6">
      <w:start w:val="1"/>
      <w:numFmt w:val="bullet"/>
      <w:lvlText w:val=""/>
      <w:lvlJc w:val="left"/>
      <w:pPr>
        <w:tabs>
          <w:tab w:val="num" w:pos="3500"/>
        </w:tabs>
        <w:ind w:left="3500" w:hanging="420"/>
      </w:pPr>
      <w:rPr>
        <w:rFonts w:ascii="Wingdings" w:hAnsi="Wingdings" w:hint="default"/>
      </w:rPr>
    </w:lvl>
    <w:lvl w:ilvl="7">
      <w:start w:val="1"/>
      <w:numFmt w:val="bullet"/>
      <w:lvlText w:val=""/>
      <w:lvlJc w:val="left"/>
      <w:pPr>
        <w:tabs>
          <w:tab w:val="num" w:pos="3920"/>
        </w:tabs>
        <w:ind w:left="3920" w:hanging="420"/>
      </w:pPr>
      <w:rPr>
        <w:rFonts w:ascii="Wingdings" w:hAnsi="Wingdings" w:hint="default"/>
      </w:rPr>
    </w:lvl>
    <w:lvl w:ilvl="8">
      <w:start w:val="1"/>
      <w:numFmt w:val="bullet"/>
      <w:lvlText w:val=""/>
      <w:lvlJc w:val="left"/>
      <w:pPr>
        <w:tabs>
          <w:tab w:val="num" w:pos="4340"/>
        </w:tabs>
        <w:ind w:left="4340" w:hanging="420"/>
      </w:pPr>
      <w:rPr>
        <w:rFonts w:ascii="Wingdings" w:hAnsi="Wingdings" w:hint="default"/>
      </w:rPr>
    </w:lvl>
  </w:abstractNum>
  <w:abstractNum w:abstractNumId="5">
    <w:nsid w:val="10621DC8"/>
    <w:multiLevelType w:val="singleLevel"/>
    <w:tmpl w:val="10621DC8"/>
    <w:lvl w:ilvl="0">
      <w:start w:val="7"/>
      <w:numFmt w:val="chineseCounting"/>
      <w:suff w:val="nothing"/>
      <w:lvlText w:val="%1、"/>
      <w:lvlJc w:val="left"/>
      <w:rPr>
        <w:rFonts w:hint="eastAsia"/>
      </w:rPr>
    </w:lvl>
  </w:abstractNum>
  <w:abstractNum w:abstractNumId="6">
    <w:nsid w:val="1BA137EB"/>
    <w:multiLevelType w:val="multilevel"/>
    <w:tmpl w:val="1BA137EB"/>
    <w:lvl w:ilvl="0">
      <w:start w:val="1"/>
      <w:numFmt w:val="decimal"/>
      <w:lvlText w:val="%1．"/>
      <w:lvlJc w:val="left"/>
      <w:pPr>
        <w:tabs>
          <w:tab w:val="num" w:pos="360"/>
        </w:tabs>
        <w:ind w:left="360" w:hanging="360"/>
      </w:pPr>
      <w:rPr>
        <w:rFonts w:hint="eastAsia"/>
        <w:b/>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23D901E9"/>
    <w:multiLevelType w:val="multilevel"/>
    <w:tmpl w:val="23D901E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479D2061"/>
    <w:multiLevelType w:val="multilevel"/>
    <w:tmpl w:val="479D206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4A724D24"/>
    <w:multiLevelType w:val="multilevel"/>
    <w:tmpl w:val="4A724D2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549F0C4B"/>
    <w:multiLevelType w:val="singleLevel"/>
    <w:tmpl w:val="549F0C4B"/>
    <w:lvl w:ilvl="0">
      <w:start w:val="2"/>
      <w:numFmt w:val="chineseCounting"/>
      <w:suff w:val="nothing"/>
      <w:lvlText w:val="%1、"/>
      <w:lvlJc w:val="left"/>
      <w:rPr>
        <w:rFonts w:hint="eastAsia"/>
      </w:rPr>
    </w:lvl>
  </w:abstractNum>
  <w:abstractNum w:abstractNumId="11">
    <w:nsid w:val="7E9E9430"/>
    <w:multiLevelType w:val="singleLevel"/>
    <w:tmpl w:val="7E9E9430"/>
    <w:lvl w:ilvl="0">
      <w:start w:val="12"/>
      <w:numFmt w:val="decimal"/>
      <w:lvlText w:val="%1."/>
      <w:lvlJc w:val="left"/>
      <w:pPr>
        <w:tabs>
          <w:tab w:val="num" w:pos="312"/>
        </w:tabs>
      </w:pPr>
    </w:lvl>
  </w:abstractNum>
  <w:abstractNum w:abstractNumId="12">
    <w:nsid w:val="7F680664"/>
    <w:multiLevelType w:val="multilevel"/>
    <w:tmpl w:val="7F68066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4"/>
  </w:num>
  <w:num w:numId="2">
    <w:abstractNumId w:val="5"/>
  </w:num>
  <w:num w:numId="3">
    <w:abstractNumId w:val="8"/>
  </w:num>
  <w:num w:numId="4">
    <w:abstractNumId w:val="2"/>
  </w:num>
  <w:num w:numId="5">
    <w:abstractNumId w:val="11"/>
  </w:num>
  <w:num w:numId="6">
    <w:abstractNumId w:val="12"/>
  </w:num>
  <w:num w:numId="7">
    <w:abstractNumId w:val="7"/>
  </w:num>
  <w:num w:numId="8">
    <w:abstractNumId w:val="9"/>
  </w:num>
  <w:num w:numId="9">
    <w:abstractNumId w:val="1"/>
  </w:num>
  <w:num w:numId="10">
    <w:abstractNumId w:val="6"/>
  </w:num>
  <w:num w:numId="11">
    <w:abstractNumId w:val="0"/>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5AE"/>
    <w:rsid w:val="000E35AE"/>
    <w:rsid w:val="008B49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D0B0603-D2FA-4BB8-934E-46992D0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iPriority="0" w:unhideWhenUsed="1" w:qFormat="1"/>
    <w:lsdException w:name="index 9" w:semiHidden="1" w:unhideWhenUsed="1"/>
    <w:lsdException w:name="toc 1" w:semiHidden="1" w:uiPriority="39" w:unhideWhenUsed="1" w:qFormat="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iPriority="0"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qFormat="1"/>
    <w:lsdException w:name="Subtitle" w:uiPriority="11" w:qFormat="1"/>
    <w:lsdException w:name="Salutation" w:semiHidden="1" w:unhideWhenUsed="1"/>
    <w:lsdException w:name="Date" w:semiHidden="1" w:unhideWhenUsed="1"/>
    <w:lsdException w:name="Body Text First Indent" w:semiHidden="1" w:unhideWhenUsed="1" w:qFormat="1"/>
    <w:lsdException w:name="Body Text First Indent 2" w:semiHidden="1" w:uiPriority="0" w:unhideWhenUsed="1" w:qFormat="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0E35AE"/>
    <w:pPr>
      <w:widowControl w:val="0"/>
      <w:jc w:val="both"/>
    </w:pPr>
    <w:rPr>
      <w:rFonts w:ascii="Times New Roman" w:eastAsia="宋体" w:hAnsi="Times New Roman" w:cs="Times New Roman"/>
      <w:szCs w:val="24"/>
    </w:rPr>
  </w:style>
  <w:style w:type="paragraph" w:styleId="1">
    <w:name w:val="heading 1"/>
    <w:basedOn w:val="a"/>
    <w:next w:val="a"/>
    <w:link w:val="1Char"/>
    <w:qFormat/>
    <w:rsid w:val="000E35AE"/>
    <w:pPr>
      <w:keepNext/>
      <w:keepLines/>
      <w:spacing w:line="360" w:lineRule="auto"/>
      <w:outlineLvl w:val="0"/>
    </w:pPr>
    <w:rPr>
      <w:b/>
      <w:bCs/>
      <w:kern w:val="44"/>
      <w:sz w:val="32"/>
      <w:szCs w:val="44"/>
    </w:rPr>
  </w:style>
  <w:style w:type="paragraph" w:styleId="2">
    <w:name w:val="heading 2"/>
    <w:basedOn w:val="a"/>
    <w:next w:val="a"/>
    <w:link w:val="2Char"/>
    <w:uiPriority w:val="9"/>
    <w:qFormat/>
    <w:rsid w:val="000E35AE"/>
    <w:pPr>
      <w:keepNext/>
      <w:keepLines/>
      <w:spacing w:before="260" w:after="260" w:line="413" w:lineRule="auto"/>
      <w:outlineLvl w:val="1"/>
    </w:pPr>
    <w:rPr>
      <w:rFonts w:ascii="Arial" w:eastAsia="黑体" w:hAnsi="Arial"/>
      <w:b/>
      <w:bCs/>
      <w:sz w:val="32"/>
      <w:szCs w:val="32"/>
    </w:rPr>
  </w:style>
  <w:style w:type="paragraph" w:styleId="3">
    <w:name w:val="heading 3"/>
    <w:basedOn w:val="a"/>
    <w:next w:val="a"/>
    <w:link w:val="3Char"/>
    <w:uiPriority w:val="9"/>
    <w:qFormat/>
    <w:rsid w:val="000E35AE"/>
    <w:pPr>
      <w:keepNext/>
      <w:keepLines/>
      <w:spacing w:before="260" w:after="260" w:line="416" w:lineRule="auto"/>
      <w:outlineLvl w:val="2"/>
    </w:pPr>
    <w:rPr>
      <w:b/>
      <w:bCs/>
      <w:sz w:val="32"/>
      <w:szCs w:val="32"/>
    </w:rPr>
  </w:style>
  <w:style w:type="paragraph" w:styleId="4">
    <w:name w:val="heading 4"/>
    <w:basedOn w:val="a"/>
    <w:next w:val="a"/>
    <w:link w:val="4Char"/>
    <w:uiPriority w:val="9"/>
    <w:qFormat/>
    <w:rsid w:val="000E35AE"/>
    <w:pPr>
      <w:keepNext/>
      <w:keepLines/>
      <w:spacing w:before="280" w:after="290" w:line="376" w:lineRule="auto"/>
      <w:outlineLvl w:val="3"/>
    </w:pPr>
    <w:rPr>
      <w:rFonts w:ascii="Calibri Light" w:hAnsi="Calibri Light"/>
      <w:b/>
      <w:bCs/>
      <w:sz w:val="28"/>
      <w:szCs w:val="28"/>
    </w:rPr>
  </w:style>
  <w:style w:type="paragraph" w:styleId="5">
    <w:name w:val="heading 5"/>
    <w:basedOn w:val="a"/>
    <w:next w:val="a"/>
    <w:link w:val="5Char"/>
    <w:qFormat/>
    <w:rsid w:val="000E35AE"/>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rsid w:val="000E35AE"/>
    <w:rPr>
      <w:rFonts w:ascii="Times New Roman" w:eastAsia="宋体" w:hAnsi="Times New Roman" w:cs="Times New Roman"/>
      <w:b/>
      <w:bCs/>
      <w:kern w:val="44"/>
      <w:sz w:val="32"/>
      <w:szCs w:val="44"/>
    </w:rPr>
  </w:style>
  <w:style w:type="character" w:customStyle="1" w:styleId="2Char">
    <w:name w:val="标题 2 Char"/>
    <w:basedOn w:val="a1"/>
    <w:link w:val="2"/>
    <w:uiPriority w:val="9"/>
    <w:rsid w:val="000E35AE"/>
    <w:rPr>
      <w:rFonts w:ascii="Arial" w:eastAsia="黑体" w:hAnsi="Arial" w:cs="Times New Roman"/>
      <w:b/>
      <w:bCs/>
      <w:sz w:val="32"/>
      <w:szCs w:val="32"/>
    </w:rPr>
  </w:style>
  <w:style w:type="character" w:customStyle="1" w:styleId="3Char">
    <w:name w:val="标题 3 Char"/>
    <w:basedOn w:val="a1"/>
    <w:link w:val="3"/>
    <w:uiPriority w:val="9"/>
    <w:rsid w:val="000E35AE"/>
    <w:rPr>
      <w:rFonts w:ascii="Times New Roman" w:eastAsia="宋体" w:hAnsi="Times New Roman" w:cs="Times New Roman"/>
      <w:b/>
      <w:bCs/>
      <w:sz w:val="32"/>
      <w:szCs w:val="32"/>
    </w:rPr>
  </w:style>
  <w:style w:type="character" w:customStyle="1" w:styleId="4Char">
    <w:name w:val="标题 4 Char"/>
    <w:basedOn w:val="a1"/>
    <w:link w:val="4"/>
    <w:uiPriority w:val="9"/>
    <w:rsid w:val="000E35AE"/>
    <w:rPr>
      <w:rFonts w:ascii="Calibri Light" w:eastAsia="宋体" w:hAnsi="Calibri Light" w:cs="Times New Roman"/>
      <w:b/>
      <w:bCs/>
      <w:sz w:val="28"/>
      <w:szCs w:val="28"/>
    </w:rPr>
  </w:style>
  <w:style w:type="character" w:customStyle="1" w:styleId="5Char">
    <w:name w:val="标题 5 Char"/>
    <w:basedOn w:val="a1"/>
    <w:link w:val="5"/>
    <w:rsid w:val="000E35AE"/>
    <w:rPr>
      <w:rFonts w:ascii="Times New Roman" w:eastAsia="宋体" w:hAnsi="Times New Roman" w:cs="Times New Roman"/>
      <w:b/>
      <w:bCs/>
      <w:sz w:val="28"/>
      <w:szCs w:val="28"/>
    </w:rPr>
  </w:style>
  <w:style w:type="paragraph" w:styleId="a0">
    <w:name w:val="Body Text"/>
    <w:basedOn w:val="a"/>
    <w:next w:val="Default"/>
    <w:link w:val="Char"/>
    <w:uiPriority w:val="99"/>
    <w:unhideWhenUsed/>
    <w:qFormat/>
    <w:rsid w:val="000E35AE"/>
    <w:pPr>
      <w:spacing w:after="120"/>
    </w:pPr>
  </w:style>
  <w:style w:type="character" w:customStyle="1" w:styleId="Char">
    <w:name w:val="正文文本 Char"/>
    <w:basedOn w:val="a1"/>
    <w:link w:val="a0"/>
    <w:uiPriority w:val="99"/>
    <w:rsid w:val="000E35AE"/>
    <w:rPr>
      <w:rFonts w:ascii="Times New Roman" w:eastAsia="宋体" w:hAnsi="Times New Roman" w:cs="Times New Roman"/>
      <w:szCs w:val="24"/>
    </w:rPr>
  </w:style>
  <w:style w:type="paragraph" w:customStyle="1" w:styleId="Default">
    <w:name w:val="Default"/>
    <w:next w:val="a4"/>
    <w:qFormat/>
    <w:rsid w:val="000E35AE"/>
    <w:pPr>
      <w:widowControl w:val="0"/>
      <w:autoSpaceDE w:val="0"/>
      <w:autoSpaceDN w:val="0"/>
      <w:adjustRightInd w:val="0"/>
    </w:pPr>
    <w:rPr>
      <w:rFonts w:ascii="宋体" w:eastAsia="宋体" w:hAnsi="Calibri" w:cs="Times New Roman"/>
      <w:color w:val="000000"/>
      <w:kern w:val="0"/>
      <w:sz w:val="24"/>
      <w:szCs w:val="24"/>
    </w:rPr>
  </w:style>
  <w:style w:type="paragraph" w:styleId="a4">
    <w:name w:val="header"/>
    <w:basedOn w:val="a"/>
    <w:link w:val="Char0"/>
    <w:uiPriority w:val="99"/>
    <w:unhideWhenUsed/>
    <w:qFormat/>
    <w:rsid w:val="000E35AE"/>
    <w:pPr>
      <w:pBdr>
        <w:bottom w:val="single" w:sz="6" w:space="1" w:color="auto"/>
      </w:pBdr>
      <w:tabs>
        <w:tab w:val="center" w:pos="4153"/>
        <w:tab w:val="right" w:pos="8306"/>
      </w:tabs>
      <w:snapToGrid w:val="0"/>
      <w:jc w:val="center"/>
    </w:pPr>
    <w:rPr>
      <w:rFonts w:ascii="Calibri" w:hAnsi="Calibri"/>
      <w:sz w:val="18"/>
      <w:szCs w:val="18"/>
    </w:rPr>
  </w:style>
  <w:style w:type="character" w:customStyle="1" w:styleId="Char0">
    <w:name w:val="页眉 Char"/>
    <w:basedOn w:val="a1"/>
    <w:link w:val="a4"/>
    <w:uiPriority w:val="99"/>
    <w:rsid w:val="000E35AE"/>
    <w:rPr>
      <w:rFonts w:ascii="Calibri" w:eastAsia="宋体" w:hAnsi="Calibri" w:cs="Times New Roman"/>
      <w:sz w:val="18"/>
      <w:szCs w:val="18"/>
    </w:rPr>
  </w:style>
  <w:style w:type="paragraph" w:styleId="8">
    <w:name w:val="index 8"/>
    <w:basedOn w:val="a"/>
    <w:next w:val="a"/>
    <w:qFormat/>
    <w:rsid w:val="000E35AE"/>
    <w:pPr>
      <w:ind w:leftChars="1400" w:left="1400"/>
    </w:pPr>
  </w:style>
  <w:style w:type="paragraph" w:styleId="a5">
    <w:name w:val="Normal Indent"/>
    <w:basedOn w:val="a"/>
    <w:next w:val="20"/>
    <w:qFormat/>
    <w:rsid w:val="000E35AE"/>
    <w:pPr>
      <w:ind w:firstLineChars="200" w:firstLine="420"/>
    </w:pPr>
    <w:rPr>
      <w:sz w:val="24"/>
    </w:rPr>
  </w:style>
  <w:style w:type="paragraph" w:styleId="20">
    <w:name w:val="Body Text 2"/>
    <w:basedOn w:val="a"/>
    <w:next w:val="a"/>
    <w:link w:val="2Char0"/>
    <w:uiPriority w:val="99"/>
    <w:unhideWhenUsed/>
    <w:qFormat/>
    <w:rsid w:val="000E35AE"/>
    <w:pPr>
      <w:spacing w:after="120" w:line="480" w:lineRule="auto"/>
    </w:pPr>
  </w:style>
  <w:style w:type="character" w:customStyle="1" w:styleId="2Char0">
    <w:name w:val="正文文本 2 Char"/>
    <w:basedOn w:val="a1"/>
    <w:link w:val="20"/>
    <w:uiPriority w:val="99"/>
    <w:rsid w:val="000E35AE"/>
    <w:rPr>
      <w:rFonts w:ascii="Times New Roman" w:eastAsia="宋体" w:hAnsi="Times New Roman" w:cs="Times New Roman"/>
      <w:szCs w:val="24"/>
    </w:rPr>
  </w:style>
  <w:style w:type="paragraph" w:styleId="a6">
    <w:name w:val="annotation text"/>
    <w:basedOn w:val="a"/>
    <w:link w:val="Char1"/>
    <w:rsid w:val="000E35AE"/>
    <w:pPr>
      <w:jc w:val="left"/>
    </w:pPr>
  </w:style>
  <w:style w:type="character" w:customStyle="1" w:styleId="Char1">
    <w:name w:val="批注文字 Char"/>
    <w:basedOn w:val="a1"/>
    <w:link w:val="a6"/>
    <w:rsid w:val="000E35AE"/>
    <w:rPr>
      <w:rFonts w:ascii="Times New Roman" w:eastAsia="宋体" w:hAnsi="Times New Roman" w:cs="Times New Roman"/>
      <w:szCs w:val="24"/>
    </w:rPr>
  </w:style>
  <w:style w:type="paragraph" w:styleId="a7">
    <w:name w:val="Body Text Indent"/>
    <w:basedOn w:val="a"/>
    <w:next w:val="CharCharCharCharCharCharCharCharCharChar"/>
    <w:link w:val="Char2"/>
    <w:uiPriority w:val="99"/>
    <w:unhideWhenUsed/>
    <w:qFormat/>
    <w:rsid w:val="000E35AE"/>
    <w:pPr>
      <w:spacing w:after="120"/>
      <w:ind w:leftChars="200" w:left="420"/>
    </w:pPr>
  </w:style>
  <w:style w:type="character" w:customStyle="1" w:styleId="Char2">
    <w:name w:val="正文文本缩进 Char"/>
    <w:basedOn w:val="a1"/>
    <w:link w:val="a7"/>
    <w:uiPriority w:val="99"/>
    <w:rsid w:val="000E35AE"/>
    <w:rPr>
      <w:rFonts w:ascii="Times New Roman" w:eastAsia="宋体" w:hAnsi="Times New Roman" w:cs="Times New Roman"/>
      <w:szCs w:val="24"/>
    </w:rPr>
  </w:style>
  <w:style w:type="paragraph" w:customStyle="1" w:styleId="CharCharCharCharCharCharCharCharCharChar">
    <w:name w:val="Char Char Char Char Char Char Char Char Char Char"/>
    <w:basedOn w:val="a"/>
    <w:next w:val="a"/>
    <w:qFormat/>
    <w:rsid w:val="000E35AE"/>
    <w:pPr>
      <w:spacing w:line="360" w:lineRule="auto"/>
      <w:ind w:firstLine="200"/>
    </w:pPr>
    <w:rPr>
      <w:rFonts w:eastAsia="仿宋_GB2312"/>
      <w:sz w:val="24"/>
    </w:rPr>
  </w:style>
  <w:style w:type="paragraph" w:styleId="21">
    <w:name w:val="List 2"/>
    <w:basedOn w:val="a"/>
    <w:qFormat/>
    <w:rsid w:val="000E35AE"/>
    <w:pPr>
      <w:numPr>
        <w:numId w:val="1"/>
      </w:numPr>
      <w:tabs>
        <w:tab w:val="clear" w:pos="980"/>
        <w:tab w:val="left" w:pos="780"/>
      </w:tabs>
      <w:spacing w:before="120" w:after="120" w:line="360" w:lineRule="auto"/>
    </w:pPr>
    <w:rPr>
      <w:kern w:val="24"/>
      <w:sz w:val="24"/>
      <w:szCs w:val="20"/>
    </w:rPr>
  </w:style>
  <w:style w:type="paragraph" w:styleId="30">
    <w:name w:val="toc 3"/>
    <w:basedOn w:val="a"/>
    <w:next w:val="a"/>
    <w:rsid w:val="000E35AE"/>
    <w:pPr>
      <w:ind w:leftChars="400" w:left="840"/>
    </w:pPr>
  </w:style>
  <w:style w:type="paragraph" w:styleId="a8">
    <w:name w:val="Plain Text"/>
    <w:basedOn w:val="a"/>
    <w:link w:val="Char3"/>
    <w:qFormat/>
    <w:rsid w:val="000E35AE"/>
    <w:rPr>
      <w:rFonts w:ascii="宋体" w:hAnsi="Courier New"/>
    </w:rPr>
  </w:style>
  <w:style w:type="character" w:customStyle="1" w:styleId="Char3">
    <w:name w:val="纯文本 Char"/>
    <w:basedOn w:val="a1"/>
    <w:link w:val="a8"/>
    <w:rsid w:val="000E35AE"/>
    <w:rPr>
      <w:rFonts w:ascii="宋体" w:eastAsia="宋体" w:hAnsi="Courier New" w:cs="Times New Roman"/>
      <w:szCs w:val="24"/>
    </w:rPr>
  </w:style>
  <w:style w:type="paragraph" w:styleId="22">
    <w:name w:val="Body Text Indent 2"/>
    <w:basedOn w:val="a"/>
    <w:link w:val="2Char1"/>
    <w:rsid w:val="000E35AE"/>
    <w:pPr>
      <w:spacing w:after="120" w:line="480" w:lineRule="auto"/>
      <w:ind w:leftChars="200" w:left="420"/>
    </w:pPr>
  </w:style>
  <w:style w:type="character" w:customStyle="1" w:styleId="2Char1">
    <w:name w:val="正文文本缩进 2 Char"/>
    <w:basedOn w:val="a1"/>
    <w:link w:val="22"/>
    <w:rsid w:val="000E35AE"/>
    <w:rPr>
      <w:rFonts w:ascii="Times New Roman" w:eastAsia="宋体" w:hAnsi="Times New Roman" w:cs="Times New Roman"/>
      <w:szCs w:val="24"/>
    </w:rPr>
  </w:style>
  <w:style w:type="paragraph" w:styleId="a9">
    <w:name w:val="Balloon Text"/>
    <w:basedOn w:val="a"/>
    <w:link w:val="Char4"/>
    <w:rsid w:val="000E35AE"/>
    <w:rPr>
      <w:sz w:val="18"/>
      <w:szCs w:val="18"/>
    </w:rPr>
  </w:style>
  <w:style w:type="character" w:customStyle="1" w:styleId="Char4">
    <w:name w:val="批注框文本 Char"/>
    <w:basedOn w:val="a1"/>
    <w:link w:val="a9"/>
    <w:rsid w:val="000E35AE"/>
    <w:rPr>
      <w:rFonts w:ascii="Times New Roman" w:eastAsia="宋体" w:hAnsi="Times New Roman" w:cs="Times New Roman"/>
      <w:sz w:val="18"/>
      <w:szCs w:val="18"/>
    </w:rPr>
  </w:style>
  <w:style w:type="paragraph" w:styleId="aa">
    <w:name w:val="footer"/>
    <w:basedOn w:val="a"/>
    <w:link w:val="Char5"/>
    <w:uiPriority w:val="99"/>
    <w:unhideWhenUsed/>
    <w:qFormat/>
    <w:rsid w:val="000E35AE"/>
    <w:pPr>
      <w:tabs>
        <w:tab w:val="center" w:pos="4153"/>
        <w:tab w:val="right" w:pos="8306"/>
      </w:tabs>
      <w:snapToGrid w:val="0"/>
    </w:pPr>
    <w:rPr>
      <w:sz w:val="18"/>
      <w:szCs w:val="18"/>
    </w:rPr>
  </w:style>
  <w:style w:type="character" w:customStyle="1" w:styleId="Char5">
    <w:name w:val="页脚 Char"/>
    <w:basedOn w:val="a1"/>
    <w:link w:val="aa"/>
    <w:uiPriority w:val="99"/>
    <w:rsid w:val="000E35AE"/>
    <w:rPr>
      <w:rFonts w:ascii="Times New Roman" w:eastAsia="宋体" w:hAnsi="Times New Roman" w:cs="Times New Roman"/>
      <w:sz w:val="18"/>
      <w:szCs w:val="18"/>
    </w:rPr>
  </w:style>
  <w:style w:type="paragraph" w:styleId="10">
    <w:name w:val="toc 1"/>
    <w:basedOn w:val="a"/>
    <w:next w:val="a"/>
    <w:uiPriority w:val="39"/>
    <w:unhideWhenUsed/>
    <w:qFormat/>
    <w:rsid w:val="000E35AE"/>
  </w:style>
  <w:style w:type="paragraph" w:styleId="ab">
    <w:name w:val="footnote text"/>
    <w:basedOn w:val="a"/>
    <w:link w:val="Char6"/>
    <w:qFormat/>
    <w:rsid w:val="000E35AE"/>
    <w:pPr>
      <w:snapToGrid w:val="0"/>
      <w:jc w:val="left"/>
    </w:pPr>
    <w:rPr>
      <w:sz w:val="18"/>
    </w:rPr>
  </w:style>
  <w:style w:type="character" w:customStyle="1" w:styleId="Char6">
    <w:name w:val="脚注文本 Char"/>
    <w:basedOn w:val="a1"/>
    <w:link w:val="ab"/>
    <w:rsid w:val="000E35AE"/>
    <w:rPr>
      <w:rFonts w:ascii="Times New Roman" w:eastAsia="宋体" w:hAnsi="Times New Roman" w:cs="Times New Roman"/>
      <w:sz w:val="18"/>
      <w:szCs w:val="24"/>
    </w:rPr>
  </w:style>
  <w:style w:type="paragraph" w:styleId="50">
    <w:name w:val="List 5"/>
    <w:basedOn w:val="a"/>
    <w:rsid w:val="000E35AE"/>
    <w:pPr>
      <w:ind w:left="2100" w:hanging="420"/>
    </w:pPr>
    <w:rPr>
      <w:rFonts w:eastAsia="楷体_GB2312"/>
      <w:sz w:val="32"/>
    </w:rPr>
  </w:style>
  <w:style w:type="paragraph" w:styleId="23">
    <w:name w:val="toc 2"/>
    <w:basedOn w:val="a"/>
    <w:next w:val="a"/>
    <w:rsid w:val="000E35AE"/>
    <w:pPr>
      <w:ind w:leftChars="200" w:left="420"/>
    </w:pPr>
  </w:style>
  <w:style w:type="paragraph" w:styleId="ac">
    <w:name w:val="Message Header"/>
    <w:basedOn w:val="a"/>
    <w:link w:val="Char7"/>
    <w:qFormat/>
    <w:rsid w:val="000E35AE"/>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rPr>
  </w:style>
  <w:style w:type="character" w:customStyle="1" w:styleId="Char7">
    <w:name w:val="信息标题 Char"/>
    <w:basedOn w:val="a1"/>
    <w:link w:val="ac"/>
    <w:rsid w:val="000E35AE"/>
    <w:rPr>
      <w:rFonts w:ascii="Cambria" w:eastAsia="宋体" w:hAnsi="Cambria" w:cs="Times New Roman"/>
      <w:sz w:val="24"/>
      <w:szCs w:val="24"/>
      <w:shd w:val="pct20" w:color="auto" w:fill="auto"/>
    </w:rPr>
  </w:style>
  <w:style w:type="paragraph" w:styleId="ad">
    <w:name w:val="Normal (Web)"/>
    <w:basedOn w:val="a"/>
    <w:unhideWhenUsed/>
    <w:qFormat/>
    <w:rsid w:val="000E35AE"/>
    <w:pPr>
      <w:spacing w:before="150" w:after="150" w:line="315" w:lineRule="atLeast"/>
      <w:ind w:left="150"/>
    </w:pPr>
    <w:rPr>
      <w:sz w:val="24"/>
    </w:rPr>
  </w:style>
  <w:style w:type="paragraph" w:styleId="ae">
    <w:name w:val="Title"/>
    <w:basedOn w:val="a"/>
    <w:link w:val="Char8"/>
    <w:qFormat/>
    <w:rsid w:val="000E35AE"/>
    <w:pPr>
      <w:spacing w:line="700" w:lineRule="exact"/>
      <w:jc w:val="center"/>
      <w:outlineLvl w:val="0"/>
    </w:pPr>
    <w:rPr>
      <w:rFonts w:ascii="Arial" w:eastAsia="方正小标宋简体" w:hAnsi="Arial"/>
      <w:sz w:val="44"/>
    </w:rPr>
  </w:style>
  <w:style w:type="character" w:customStyle="1" w:styleId="Char8">
    <w:name w:val="标题 Char"/>
    <w:basedOn w:val="a1"/>
    <w:link w:val="ae"/>
    <w:rsid w:val="000E35AE"/>
    <w:rPr>
      <w:rFonts w:ascii="Arial" w:eastAsia="方正小标宋简体" w:hAnsi="Arial" w:cs="Times New Roman"/>
      <w:sz w:val="44"/>
      <w:szCs w:val="24"/>
    </w:rPr>
  </w:style>
  <w:style w:type="paragraph" w:styleId="af">
    <w:name w:val="Body Text First Indent"/>
    <w:basedOn w:val="a0"/>
    <w:next w:val="a"/>
    <w:link w:val="Char9"/>
    <w:uiPriority w:val="99"/>
    <w:unhideWhenUsed/>
    <w:qFormat/>
    <w:rsid w:val="000E35AE"/>
    <w:pPr>
      <w:ind w:firstLineChars="100" w:firstLine="420"/>
    </w:pPr>
  </w:style>
  <w:style w:type="character" w:customStyle="1" w:styleId="Char9">
    <w:name w:val="正文首行缩进 Char"/>
    <w:basedOn w:val="Char"/>
    <w:link w:val="af"/>
    <w:uiPriority w:val="99"/>
    <w:rsid w:val="000E35AE"/>
    <w:rPr>
      <w:rFonts w:ascii="Times New Roman" w:eastAsia="宋体" w:hAnsi="Times New Roman" w:cs="Times New Roman"/>
      <w:szCs w:val="24"/>
    </w:rPr>
  </w:style>
  <w:style w:type="paragraph" w:styleId="24">
    <w:name w:val="Body Text First Indent 2"/>
    <w:basedOn w:val="a7"/>
    <w:next w:val="a"/>
    <w:link w:val="2Char2"/>
    <w:qFormat/>
    <w:rsid w:val="000E35AE"/>
    <w:pPr>
      <w:ind w:firstLineChars="200" w:firstLine="420"/>
    </w:pPr>
  </w:style>
  <w:style w:type="character" w:customStyle="1" w:styleId="2Char2">
    <w:name w:val="正文首行缩进 2 Char"/>
    <w:basedOn w:val="Char2"/>
    <w:link w:val="24"/>
    <w:rsid w:val="000E35AE"/>
    <w:rPr>
      <w:rFonts w:ascii="Times New Roman" w:eastAsia="宋体" w:hAnsi="Times New Roman" w:cs="Times New Roman"/>
      <w:szCs w:val="24"/>
    </w:rPr>
  </w:style>
  <w:style w:type="table" w:styleId="af0">
    <w:name w:val="Table Grid"/>
    <w:basedOn w:val="a2"/>
    <w:qFormat/>
    <w:rsid w:val="000E35AE"/>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Strong"/>
    <w:qFormat/>
    <w:rsid w:val="000E35AE"/>
    <w:rPr>
      <w:b/>
    </w:rPr>
  </w:style>
  <w:style w:type="character" w:styleId="af2">
    <w:name w:val="FollowedHyperlink"/>
    <w:rsid w:val="000E35AE"/>
    <w:rPr>
      <w:color w:val="000000"/>
      <w:u w:val="none"/>
    </w:rPr>
  </w:style>
  <w:style w:type="character" w:styleId="af3">
    <w:name w:val="Emphasis"/>
    <w:qFormat/>
    <w:rsid w:val="000E35AE"/>
    <w:rPr>
      <w:b w:val="0"/>
      <w:i w:val="0"/>
    </w:rPr>
  </w:style>
  <w:style w:type="character" w:styleId="af4">
    <w:name w:val="Hyperlink"/>
    <w:uiPriority w:val="99"/>
    <w:unhideWhenUsed/>
    <w:qFormat/>
    <w:rsid w:val="000E35AE"/>
    <w:rPr>
      <w:color w:val="000000"/>
      <w:u w:val="none"/>
    </w:rPr>
  </w:style>
  <w:style w:type="paragraph" w:customStyle="1" w:styleId="11">
    <w:name w:val="正文首行缩进1"/>
    <w:basedOn w:val="a0"/>
    <w:unhideWhenUsed/>
    <w:qFormat/>
    <w:rsid w:val="000E35AE"/>
    <w:pPr>
      <w:tabs>
        <w:tab w:val="left" w:pos="706"/>
      </w:tabs>
      <w:ind w:firstLineChars="100" w:firstLine="420"/>
    </w:pPr>
    <w:rPr>
      <w:sz w:val="20"/>
    </w:rPr>
  </w:style>
  <w:style w:type="character" w:customStyle="1" w:styleId="NormalCharacter">
    <w:name w:val="NormalCharacter"/>
    <w:semiHidden/>
    <w:qFormat/>
    <w:rsid w:val="000E35AE"/>
    <w:rPr>
      <w:kern w:val="2"/>
      <w:sz w:val="21"/>
      <w:szCs w:val="24"/>
      <w:lang w:val="en-US" w:eastAsia="zh-CN" w:bidi="ar-SA"/>
    </w:rPr>
  </w:style>
  <w:style w:type="character" w:customStyle="1" w:styleId="hover">
    <w:name w:val="hover"/>
    <w:rsid w:val="000E35AE"/>
  </w:style>
  <w:style w:type="character" w:customStyle="1" w:styleId="focus">
    <w:name w:val="focus"/>
    <w:rsid w:val="000E35AE"/>
    <w:rPr>
      <w:color w:val="23527C"/>
      <w:shd w:val="clear" w:color="auto" w:fill="EEEEEE"/>
    </w:rPr>
  </w:style>
  <w:style w:type="character" w:customStyle="1" w:styleId="newico">
    <w:name w:val="newico"/>
    <w:rsid w:val="000E35AE"/>
  </w:style>
  <w:style w:type="character" w:customStyle="1" w:styleId="hover12">
    <w:name w:val="hover12"/>
    <w:rsid w:val="000E35AE"/>
  </w:style>
  <w:style w:type="character" w:customStyle="1" w:styleId="hover10">
    <w:name w:val="hover10"/>
    <w:rsid w:val="000E35AE"/>
    <w:rPr>
      <w:color w:val="23527C"/>
      <w:shd w:val="clear" w:color="auto" w:fill="EEEEEE"/>
    </w:rPr>
  </w:style>
  <w:style w:type="character" w:customStyle="1" w:styleId="hover16">
    <w:name w:val="hover16"/>
    <w:rsid w:val="000E35AE"/>
  </w:style>
  <w:style w:type="character" w:customStyle="1" w:styleId="blue">
    <w:name w:val="blue"/>
    <w:rsid w:val="000E35AE"/>
    <w:rPr>
      <w:color w:val="0371C6"/>
      <w:sz w:val="21"/>
      <w:szCs w:val="21"/>
    </w:rPr>
  </w:style>
  <w:style w:type="character" w:customStyle="1" w:styleId="first-child">
    <w:name w:val="first-child"/>
    <w:rsid w:val="000E35AE"/>
    <w:rPr>
      <w:color w:val="3B3B3B"/>
      <w:sz w:val="21"/>
      <w:szCs w:val="21"/>
    </w:rPr>
  </w:style>
  <w:style w:type="character" w:customStyle="1" w:styleId="first-child2">
    <w:name w:val="first-child2"/>
    <w:rsid w:val="000E35AE"/>
  </w:style>
  <w:style w:type="character" w:customStyle="1" w:styleId="focus1">
    <w:name w:val="focus1"/>
    <w:rsid w:val="000E35AE"/>
    <w:rPr>
      <w:color w:val="23527C"/>
      <w:shd w:val="clear" w:color="auto" w:fill="EEEEEE"/>
    </w:rPr>
  </w:style>
  <w:style w:type="character" w:customStyle="1" w:styleId="text-overflow1">
    <w:name w:val="text-overflow1"/>
    <w:rsid w:val="000E35AE"/>
  </w:style>
  <w:style w:type="character" w:customStyle="1" w:styleId="text-overflow">
    <w:name w:val="text-overflow"/>
    <w:rsid w:val="000E35AE"/>
  </w:style>
  <w:style w:type="character" w:customStyle="1" w:styleId="right">
    <w:name w:val="right"/>
    <w:rsid w:val="000E35AE"/>
    <w:rPr>
      <w:color w:val="999999"/>
    </w:rPr>
  </w:style>
  <w:style w:type="character" w:customStyle="1" w:styleId="gb-jt">
    <w:name w:val="gb-jt"/>
    <w:rsid w:val="000E35AE"/>
  </w:style>
  <w:style w:type="character" w:customStyle="1" w:styleId="hover11">
    <w:name w:val="hover11"/>
    <w:rsid w:val="000E35AE"/>
  </w:style>
  <w:style w:type="character" w:customStyle="1" w:styleId="bold">
    <w:name w:val="bold"/>
    <w:rsid w:val="000E35AE"/>
    <w:rPr>
      <w:b/>
    </w:rPr>
  </w:style>
  <w:style w:type="character" w:customStyle="1" w:styleId="time">
    <w:name w:val="time"/>
    <w:rsid w:val="000E35AE"/>
  </w:style>
  <w:style w:type="character" w:customStyle="1" w:styleId="time4">
    <w:name w:val="time4"/>
    <w:rsid w:val="000E35AE"/>
  </w:style>
  <w:style w:type="paragraph" w:customStyle="1" w:styleId="shsj2em1">
    <w:name w:val="shsj2em1"/>
    <w:basedOn w:val="a"/>
    <w:qFormat/>
    <w:rsid w:val="000E35AE"/>
    <w:pPr>
      <w:widowControl/>
      <w:spacing w:line="432" w:lineRule="auto"/>
      <w:ind w:firstLine="480"/>
      <w:jc w:val="left"/>
    </w:pPr>
    <w:rPr>
      <w:rFonts w:ascii="微软雅黑" w:eastAsia="微软雅黑" w:hAnsi="微软雅黑" w:cs="宋体"/>
      <w:kern w:val="0"/>
      <w:sz w:val="24"/>
    </w:rPr>
  </w:style>
  <w:style w:type="paragraph" w:customStyle="1" w:styleId="12">
    <w:name w:val="无间隔1"/>
    <w:qFormat/>
    <w:rsid w:val="000E35AE"/>
    <w:pPr>
      <w:widowControl w:val="0"/>
      <w:jc w:val="both"/>
    </w:pPr>
    <w:rPr>
      <w:rFonts w:ascii="Calibri" w:eastAsia="宋体" w:hAnsi="Calibri" w:cs="Times New Roman"/>
    </w:rPr>
  </w:style>
  <w:style w:type="paragraph" w:customStyle="1" w:styleId="2TimesNewRoman5020">
    <w:name w:val="样式 标题 2 + Times New Roman 四号 非加粗 段前: 5 磅 段后: 0 磅 行距: 固定值 20..."/>
    <w:basedOn w:val="2"/>
    <w:qFormat/>
    <w:rsid w:val="000E35AE"/>
    <w:pPr>
      <w:spacing w:before="100" w:after="0" w:line="400" w:lineRule="exact"/>
      <w:jc w:val="center"/>
    </w:pPr>
    <w:rPr>
      <w:rFonts w:ascii="Times New Roman" w:eastAsia="宋体" w:hAnsi="Times New Roman" w:cs="宋体"/>
      <w:b w:val="0"/>
      <w:bCs w:val="0"/>
      <w:sz w:val="28"/>
      <w:szCs w:val="20"/>
    </w:rPr>
  </w:style>
  <w:style w:type="paragraph" w:customStyle="1" w:styleId="378020">
    <w:name w:val="样式 标题 3 + (中文) 黑体 小四 非加粗 段前: 7.8 磅 段后: 0 磅 行距: 固定值 20 磅"/>
    <w:basedOn w:val="3"/>
    <w:qFormat/>
    <w:rsid w:val="000E35AE"/>
    <w:pPr>
      <w:spacing w:before="0" w:after="0" w:line="400" w:lineRule="exact"/>
    </w:pPr>
    <w:rPr>
      <w:rFonts w:eastAsia="黑体" w:cs="宋体"/>
      <w:b w:val="0"/>
      <w:bCs w:val="0"/>
      <w:sz w:val="24"/>
      <w:szCs w:val="20"/>
    </w:rPr>
  </w:style>
  <w:style w:type="paragraph" w:styleId="af5">
    <w:name w:val="List Paragraph"/>
    <w:basedOn w:val="a"/>
    <w:uiPriority w:val="1"/>
    <w:qFormat/>
    <w:rsid w:val="000E35AE"/>
    <w:pPr>
      <w:autoSpaceDE w:val="0"/>
      <w:autoSpaceDN w:val="0"/>
      <w:spacing w:before="160"/>
      <w:ind w:left="100" w:firstLine="480"/>
      <w:jc w:val="left"/>
    </w:pPr>
    <w:rPr>
      <w:rFonts w:ascii="宋体" w:hAnsi="宋体" w:cs="宋体"/>
      <w:kern w:val="0"/>
      <w:sz w:val="22"/>
      <w:szCs w:val="22"/>
      <w:lang w:val="zh-CN" w:bidi="zh-CN"/>
    </w:rPr>
  </w:style>
  <w:style w:type="paragraph" w:customStyle="1" w:styleId="af6">
    <w:name w:val="正文文字缩进"/>
    <w:rsid w:val="000E35AE"/>
    <w:pPr>
      <w:spacing w:line="351" w:lineRule="atLeast"/>
      <w:ind w:firstLine="555"/>
      <w:textAlignment w:val="baseline"/>
    </w:pPr>
    <w:rPr>
      <w:rFonts w:ascii="Times New Roman" w:eastAsia="宋体" w:hAnsi="Times New Roman" w:cs="Times New Roman"/>
      <w:color w:val="000000"/>
      <w:kern w:val="0"/>
      <w:sz w:val="28"/>
      <w:u w:color="000000"/>
    </w:rPr>
  </w:style>
  <w:style w:type="paragraph" w:customStyle="1" w:styleId="Blockquote">
    <w:name w:val="Blockquote"/>
    <w:basedOn w:val="a"/>
    <w:rsid w:val="000E35AE"/>
    <w:pPr>
      <w:autoSpaceDE w:val="0"/>
      <w:autoSpaceDN w:val="0"/>
      <w:adjustRightInd w:val="0"/>
      <w:spacing w:before="100" w:after="100"/>
      <w:ind w:left="360" w:right="360"/>
      <w:jc w:val="left"/>
    </w:pPr>
    <w:rPr>
      <w:kern w:val="0"/>
      <w:sz w:val="24"/>
    </w:rPr>
  </w:style>
  <w:style w:type="paragraph" w:customStyle="1" w:styleId="TableParagraph">
    <w:name w:val="Table Paragraph"/>
    <w:basedOn w:val="a"/>
    <w:uiPriority w:val="1"/>
    <w:unhideWhenUsed/>
    <w:qFormat/>
    <w:rsid w:val="000E35AE"/>
    <w:pPr>
      <w:autoSpaceDE w:val="0"/>
      <w:autoSpaceDN w:val="0"/>
      <w:adjustRightInd w:val="0"/>
      <w:jc w:val="left"/>
    </w:pPr>
    <w:rPr>
      <w:rFonts w:ascii="宋体"/>
      <w:kern w:val="0"/>
      <w:sz w:val="24"/>
    </w:rPr>
  </w:style>
  <w:style w:type="table" w:customStyle="1" w:styleId="TableNormal">
    <w:name w:val="Table Normal"/>
    <w:uiPriority w:val="2"/>
    <w:unhideWhenUsed/>
    <w:qFormat/>
    <w:rsid w:val="000E35AE"/>
    <w:rPr>
      <w:rFonts w:ascii="Times New Roman" w:eastAsia="宋体" w:hAnsi="Times New Roman" w:cs="Times New Roman"/>
      <w:kern w:val="0"/>
      <w:sz w:val="20"/>
      <w:szCs w:val="20"/>
    </w:rPr>
    <w:tblPr>
      <w:tblCellMar>
        <w:top w:w="0" w:type="dxa"/>
        <w:left w:w="0" w:type="dxa"/>
        <w:bottom w:w="0" w:type="dxa"/>
        <w:right w:w="0" w:type="dxa"/>
      </w:tblCellMar>
    </w:tblPr>
  </w:style>
  <w:style w:type="paragraph" w:customStyle="1" w:styleId="af7">
    <w:name w:val="*正文"/>
    <w:basedOn w:val="a"/>
    <w:next w:val="a"/>
    <w:qFormat/>
    <w:rsid w:val="000E35AE"/>
    <w:pPr>
      <w:widowControl/>
      <w:ind w:firstLine="482"/>
    </w:pPr>
    <w:rPr>
      <w:rFonts w:ascii="微软雅黑" w:eastAsia="微软雅黑" w:hAnsi="微软雅黑"/>
    </w:rPr>
  </w:style>
  <w:style w:type="character" w:customStyle="1" w:styleId="font01">
    <w:name w:val="font01"/>
    <w:qFormat/>
    <w:rsid w:val="000E35AE"/>
    <w:rPr>
      <w:rFonts w:ascii="宋体" w:eastAsia="宋体" w:hAnsi="宋体" w:cs="宋体" w:hint="eastAsia"/>
      <w:color w:val="000000"/>
      <w:sz w:val="22"/>
      <w:szCs w:val="22"/>
      <w:u w:val="none"/>
    </w:rPr>
  </w:style>
  <w:style w:type="character" w:customStyle="1" w:styleId="font31">
    <w:name w:val="font31"/>
    <w:qFormat/>
    <w:rsid w:val="000E35AE"/>
    <w:rPr>
      <w:rFonts w:ascii="Songti SC Regular" w:eastAsia="Songti SC Regular" w:hAnsi="Songti SC Regular" w:cs="Songti SC Regular" w:hint="default"/>
      <w:color w:val="000000"/>
      <w:sz w:val="22"/>
      <w:szCs w:val="22"/>
      <w:u w:val="none"/>
    </w:rPr>
  </w:style>
  <w:style w:type="paragraph" w:customStyle="1" w:styleId="Heading3">
    <w:name w:val="Heading3"/>
    <w:basedOn w:val="a"/>
    <w:next w:val="a"/>
    <w:qFormat/>
    <w:rsid w:val="000E35AE"/>
    <w:pPr>
      <w:keepNext/>
      <w:keepLines/>
      <w:spacing w:before="260" w:after="260" w:line="415" w:lineRule="auto"/>
      <w:textAlignment w:val="baseline"/>
    </w:pPr>
    <w:rPr>
      <w:b/>
      <w:kern w:val="0"/>
      <w:sz w:val="32"/>
      <w:szCs w:val="32"/>
    </w:rPr>
  </w:style>
  <w:style w:type="paragraph" w:customStyle="1" w:styleId="p-txt">
    <w:name w:val="p-txt"/>
    <w:basedOn w:val="a"/>
    <w:qFormat/>
    <w:rsid w:val="000E35AE"/>
    <w:pPr>
      <w:widowControl/>
      <w:spacing w:before="100" w:beforeAutospacing="1" w:after="100" w:afterAutospacing="1"/>
      <w:jc w:val="left"/>
    </w:pPr>
    <w:rPr>
      <w:rFonts w:ascii="宋体" w:hAnsi="宋体" w:cs="宋体"/>
      <w:kern w:val="0"/>
      <w:sz w:val="24"/>
    </w:rPr>
  </w:style>
  <w:style w:type="paragraph" w:customStyle="1" w:styleId="af8">
    <w:name w:val="段"/>
    <w:qFormat/>
    <w:rsid w:val="000E35AE"/>
    <w:pPr>
      <w:autoSpaceDE w:val="0"/>
      <w:autoSpaceDN w:val="0"/>
      <w:ind w:firstLineChars="200" w:firstLine="200"/>
      <w:jc w:val="both"/>
    </w:pPr>
    <w:rPr>
      <w:rFonts w:ascii="宋体" w:eastAsia="宋体" w:hAnsi="Times New Roman" w:cs="Times New Roman"/>
      <w:kern w:val="0"/>
      <w:szCs w:val="20"/>
    </w:rPr>
  </w:style>
  <w:style w:type="paragraph" w:customStyle="1" w:styleId="13">
    <w:name w:val="列出段落1"/>
    <w:basedOn w:val="a"/>
    <w:qFormat/>
    <w:rsid w:val="000E35AE"/>
    <w:pPr>
      <w:widowControl/>
      <w:spacing w:line="520" w:lineRule="exact"/>
      <w:ind w:firstLineChars="200" w:firstLine="420"/>
    </w:pPr>
    <w:rPr>
      <w:rFonts w:ascii="Calibri" w:hAnsi="Calibri" w:cs="黑体"/>
      <w:kern w:val="0"/>
      <w:lang w:eastAsia="en-US" w:bidi="en-US"/>
    </w:rPr>
  </w:style>
  <w:style w:type="character" w:customStyle="1" w:styleId="font21">
    <w:name w:val="font21"/>
    <w:qFormat/>
    <w:rsid w:val="000E35AE"/>
    <w:rPr>
      <w:rFonts w:ascii="宋体" w:eastAsia="宋体" w:hAnsi="宋体" w:cs="宋体" w:hint="eastAsia"/>
      <w:color w:val="000000"/>
      <w:sz w:val="21"/>
      <w:szCs w:val="21"/>
      <w:u w:val="none"/>
    </w:rPr>
  </w:style>
  <w:style w:type="paragraph" w:customStyle="1" w:styleId="14">
    <w:name w:val="列表段落1"/>
    <w:basedOn w:val="a"/>
    <w:uiPriority w:val="34"/>
    <w:qFormat/>
    <w:rsid w:val="000E35AE"/>
    <w:pPr>
      <w:ind w:firstLineChars="200" w:firstLine="420"/>
    </w:pPr>
    <w:rPr>
      <w:rFonts w:ascii="宋体" w:hAnsi="宋体" w:cs="宋体"/>
      <w:sz w:val="24"/>
    </w:rPr>
  </w:style>
  <w:style w:type="character" w:customStyle="1" w:styleId="font61">
    <w:name w:val="font61"/>
    <w:qFormat/>
    <w:rsid w:val="000E35AE"/>
    <w:rPr>
      <w:rFonts w:ascii="宋体" w:eastAsia="宋体" w:hAnsi="宋体" w:cs="宋体" w:hint="eastAsia"/>
      <w:color w:val="000000"/>
      <w:sz w:val="22"/>
      <w:szCs w:val="22"/>
      <w:u w:val="none"/>
    </w:rPr>
  </w:style>
  <w:style w:type="paragraph" w:customStyle="1" w:styleId="TOC1">
    <w:name w:val="TOC 标题1"/>
    <w:next w:val="a"/>
    <w:qFormat/>
    <w:rsid w:val="000E35AE"/>
    <w:pPr>
      <w:wordWrap w:val="0"/>
    </w:pPr>
    <w:rPr>
      <w:rFonts w:ascii="Times New Roman" w:eastAsia="宋体" w:hAnsi="Times New Roman" w:cs="Times New Roman"/>
      <w:kern w:val="0"/>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zggzy.com&#65289;&#33719;&#21462;&#25307;&#26631;&#25991;&#20214;&#65292;&#24182;&#20110;2021&#24180;" TargetMode="Externa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4921</Words>
  <Characters>28050</Characters>
  <Application>Microsoft Office Word</Application>
  <DocSecurity>0</DocSecurity>
  <Lines>233</Lines>
  <Paragraphs>65</Paragraphs>
  <ScaleCrop>false</ScaleCrop>
  <Company/>
  <LinksUpToDate>false</LinksUpToDate>
  <CharactersWithSpaces>32906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河南省亿达工程管理咨询有限公司:河南省亿达工程管理咨询有限公司</dc:creator>
  <cp:keywords/>
  <cp:lastModifiedBy>河南省亿达工程管理咨询有限公司:河南省亿达工程管理咨询有限公司</cp:lastModifiedBy>
  <cp:revision>1</cp:revision>
  <dcterms:created xsi:type="dcterms:W3CDTF">2023-06-25T09:32:00Z</dcterms:created>
  <dcterms:modified xsi:type="dcterms:W3CDTF">2023-06-25T09:32:00Z</dcterms:modified>
</cp:coreProperties>
</file>