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5B8EC">
      <w:pPr>
        <w:pageBreakBefore w:val="0"/>
        <w:topLinePunct w:val="0"/>
        <w:bidi w:val="0"/>
        <w:spacing w:line="420" w:lineRule="auto"/>
        <w:jc w:val="both"/>
        <w:rPr>
          <w:rFonts w:hint="eastAsia" w:ascii="宋体" w:hAnsi="宋体" w:cs="宋体"/>
          <w:b/>
          <w:bCs/>
          <w:color w:val="auto"/>
          <w:sz w:val="28"/>
          <w:szCs w:val="28"/>
          <w:highlight w:val="none"/>
          <w:lang w:eastAsia="zh-CN"/>
        </w:rPr>
      </w:pPr>
    </w:p>
    <w:p w14:paraId="6DC930E8">
      <w:pPr>
        <w:pageBreakBefore w:val="0"/>
        <w:topLinePunct w:val="0"/>
        <w:bidi w:val="0"/>
        <w:spacing w:line="420" w:lineRule="auto"/>
        <w:jc w:val="center"/>
        <w:rPr>
          <w:rFonts w:hint="eastAsia" w:ascii="宋体" w:hAnsi="宋体" w:eastAsia="宋体" w:cs="宋体"/>
          <w:b/>
          <w:bCs/>
          <w:color w:val="auto"/>
          <w:sz w:val="36"/>
          <w:szCs w:val="36"/>
          <w:highlight w:val="none"/>
        </w:rPr>
      </w:pPr>
      <w:r>
        <w:rPr>
          <w:rFonts w:hint="eastAsia" w:ascii="宋体" w:hAnsi="宋体" w:cs="宋体"/>
          <w:b/>
          <w:bCs/>
          <w:color w:val="auto"/>
          <w:sz w:val="40"/>
          <w:szCs w:val="40"/>
          <w:highlight w:val="none"/>
          <w:lang w:eastAsia="zh-CN"/>
        </w:rPr>
        <w:t>荥阳市住房和城乡建设管理局荥阳市2025年市政排水管网清淤维护项目</w:t>
      </w:r>
      <w:r>
        <w:rPr>
          <w:rFonts w:hint="eastAsia" w:ascii="宋体" w:hAnsi="宋体" w:cs="宋体"/>
          <w:b/>
          <w:bCs/>
          <w:color w:val="auto"/>
          <w:sz w:val="52"/>
          <w:szCs w:val="52"/>
          <w:highlight w:val="none"/>
          <w:lang w:eastAsia="zh-CN"/>
        </w:rPr>
        <w:t xml:space="preserve"> </w:t>
      </w:r>
    </w:p>
    <w:p w14:paraId="2537092F">
      <w:pPr>
        <w:pageBreakBefore w:val="0"/>
        <w:topLinePunct w:val="0"/>
        <w:bidi w:val="0"/>
        <w:spacing w:line="420" w:lineRule="auto"/>
        <w:jc w:val="center"/>
        <w:rPr>
          <w:rFonts w:hint="eastAsia" w:ascii="宋体" w:hAnsi="宋体" w:eastAsia="宋体" w:cs="宋体"/>
          <w:b/>
          <w:color w:val="auto"/>
          <w:sz w:val="22"/>
          <w:szCs w:val="22"/>
          <w:highlight w:val="none"/>
        </w:rPr>
      </w:pPr>
      <w:r>
        <w:rPr>
          <w:rFonts w:hint="eastAsia" w:ascii="宋体" w:hAnsi="宋体" w:eastAsia="宋体" w:cs="宋体"/>
          <w:b/>
          <w:bCs/>
          <w:color w:val="auto"/>
          <w:sz w:val="60"/>
          <w:szCs w:val="60"/>
          <w:highlight w:val="none"/>
        </w:rPr>
        <w:t>竞争性磋商文件</w:t>
      </w:r>
    </w:p>
    <w:p w14:paraId="0FF64171">
      <w:pPr>
        <w:pageBreakBefore w:val="0"/>
        <w:topLinePunct w:val="0"/>
        <w:bidi w:val="0"/>
        <w:spacing w:line="420" w:lineRule="auto"/>
        <w:jc w:val="center"/>
        <w:rPr>
          <w:rFonts w:hint="eastAsia" w:ascii="宋体" w:hAnsi="宋体" w:eastAsia="宋体" w:cs="宋体"/>
          <w:b/>
          <w:color w:val="auto"/>
          <w:sz w:val="28"/>
          <w:lang w:val="en-US" w:eastAsia="zh-CN"/>
        </w:rPr>
      </w:pPr>
      <w:r>
        <w:rPr>
          <w:rFonts w:hint="eastAsia" w:ascii="宋体" w:hAnsi="宋体" w:eastAsia="宋体" w:cs="宋体"/>
          <w:b/>
          <w:color w:val="auto"/>
          <w:sz w:val="28"/>
          <w:szCs w:val="30"/>
          <w:lang w:eastAsia="zh-CN"/>
        </w:rPr>
        <w:t>项目</w:t>
      </w:r>
      <w:r>
        <w:rPr>
          <w:rFonts w:hint="eastAsia" w:ascii="宋体" w:hAnsi="宋体" w:eastAsia="宋体" w:cs="宋体"/>
          <w:b/>
          <w:color w:val="auto"/>
          <w:sz w:val="28"/>
          <w:szCs w:val="30"/>
        </w:rPr>
        <w:t>编号：荥财磋商-</w:t>
      </w:r>
      <w:bookmarkStart w:id="964" w:name="_GoBack"/>
      <w:bookmarkEnd w:id="964"/>
      <w:r>
        <w:rPr>
          <w:rFonts w:hint="eastAsia" w:ascii="宋体" w:hAnsi="宋体" w:eastAsia="宋体" w:cs="宋体"/>
          <w:b/>
          <w:color w:val="auto"/>
          <w:sz w:val="28"/>
          <w:szCs w:val="30"/>
        </w:rPr>
        <w:t>202</w:t>
      </w:r>
      <w:r>
        <w:rPr>
          <w:rFonts w:hint="eastAsia" w:ascii="宋体" w:hAnsi="宋体" w:eastAsia="宋体" w:cs="宋体"/>
          <w:b/>
          <w:color w:val="auto"/>
          <w:sz w:val="28"/>
          <w:szCs w:val="30"/>
          <w:lang w:val="en-US" w:eastAsia="zh-CN"/>
        </w:rPr>
        <w:t>5</w:t>
      </w:r>
      <w:r>
        <w:rPr>
          <w:rFonts w:hint="eastAsia" w:ascii="宋体" w:hAnsi="宋体" w:eastAsia="宋体" w:cs="宋体"/>
          <w:b/>
          <w:color w:val="auto"/>
          <w:sz w:val="28"/>
          <w:szCs w:val="30"/>
        </w:rPr>
        <w:t>-</w:t>
      </w:r>
      <w:r>
        <w:rPr>
          <w:rFonts w:hint="eastAsia" w:ascii="宋体" w:hAnsi="宋体" w:cs="宋体"/>
          <w:b/>
          <w:color w:val="auto"/>
          <w:sz w:val="28"/>
          <w:szCs w:val="30"/>
          <w:lang w:val="en-US" w:eastAsia="zh-CN"/>
        </w:rPr>
        <w:t>4</w:t>
      </w:r>
    </w:p>
    <w:p w14:paraId="050EF5AC">
      <w:pPr>
        <w:pStyle w:val="41"/>
        <w:pageBreakBefore w:val="0"/>
        <w:topLinePunct w:val="0"/>
        <w:bidi w:val="0"/>
        <w:spacing w:line="420" w:lineRule="auto"/>
        <w:rPr>
          <w:rFonts w:hint="eastAsia" w:ascii="宋体" w:hAnsi="宋体" w:eastAsia="宋体" w:cs="宋体"/>
          <w:b/>
          <w:color w:val="auto"/>
          <w:sz w:val="24"/>
          <w:highlight w:val="none"/>
          <w:lang w:val="en-US" w:eastAsia="zh-CN"/>
        </w:rPr>
      </w:pPr>
    </w:p>
    <w:p w14:paraId="3F519632">
      <w:pPr>
        <w:pageBreakBefore w:val="0"/>
        <w:topLinePunct w:val="0"/>
        <w:bidi w:val="0"/>
        <w:spacing w:line="420" w:lineRule="auto"/>
        <w:ind w:left="838" w:leftChars="399" w:firstLine="960" w:firstLineChars="400"/>
        <w:jc w:val="right"/>
        <w:rPr>
          <w:rFonts w:hint="eastAsia" w:ascii="宋体" w:hAnsi="宋体" w:eastAsia="宋体" w:cs="宋体"/>
          <w:b/>
          <w:color w:val="auto"/>
          <w:sz w:val="24"/>
          <w:highlight w:val="none"/>
        </w:rPr>
      </w:pPr>
      <w:r>
        <w:rPr>
          <w:rFonts w:hint="eastAsia" w:ascii="宋体" w:hAnsi="宋体" w:eastAsia="宋体" w:cs="宋体"/>
          <w:color w:val="auto"/>
          <w:sz w:val="24"/>
        </w:rPr>
        <w:drawing>
          <wp:anchor distT="0" distB="0" distL="114300" distR="114300" simplePos="0" relativeHeight="251659264" behindDoc="0" locked="0" layoutInCell="1" allowOverlap="1">
            <wp:simplePos x="0" y="0"/>
            <wp:positionH relativeFrom="column">
              <wp:posOffset>1219835</wp:posOffset>
            </wp:positionH>
            <wp:positionV relativeFrom="paragraph">
              <wp:posOffset>149860</wp:posOffset>
            </wp:positionV>
            <wp:extent cx="2946400" cy="2953385"/>
            <wp:effectExtent l="0" t="0" r="6350" b="18415"/>
            <wp:wrapNone/>
            <wp:docPr id="3" name="图片 4" descr="0a286478981edf33c353f8c0c76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0a286478981edf33c353f8c0c760712"/>
                    <pic:cNvPicPr>
                      <a:picLocks noChangeAspect="1"/>
                    </pic:cNvPicPr>
                  </pic:nvPicPr>
                  <pic:blipFill>
                    <a:blip r:embed="rId12"/>
                    <a:srcRect r="192" b="1053"/>
                    <a:stretch>
                      <a:fillRect/>
                    </a:stretch>
                  </pic:blipFill>
                  <pic:spPr>
                    <a:xfrm>
                      <a:off x="0" y="0"/>
                      <a:ext cx="2946400" cy="2953385"/>
                    </a:xfrm>
                    <a:prstGeom prst="rect">
                      <a:avLst/>
                    </a:prstGeom>
                    <a:noFill/>
                    <a:ln>
                      <a:noFill/>
                    </a:ln>
                  </pic:spPr>
                </pic:pic>
              </a:graphicData>
            </a:graphic>
          </wp:anchor>
        </w:drawing>
      </w:r>
    </w:p>
    <w:p w14:paraId="69243E5E">
      <w:pPr>
        <w:pStyle w:val="23"/>
        <w:pageBreakBefore w:val="0"/>
        <w:topLinePunct w:val="0"/>
        <w:bidi w:val="0"/>
        <w:spacing w:line="420" w:lineRule="auto"/>
        <w:ind w:firstLine="0" w:firstLineChars="0"/>
        <w:rPr>
          <w:rFonts w:hint="eastAsia" w:ascii="宋体" w:hAnsi="宋体" w:eastAsia="宋体" w:cs="宋体"/>
          <w:color w:val="auto"/>
          <w:sz w:val="84"/>
          <w:szCs w:val="84"/>
          <w:highlight w:val="none"/>
          <w:lang w:eastAsia="zh-CN"/>
        </w:rPr>
      </w:pPr>
    </w:p>
    <w:p w14:paraId="46753B49">
      <w:pPr>
        <w:pStyle w:val="24"/>
        <w:pageBreakBefore w:val="0"/>
        <w:topLinePunct w:val="0"/>
        <w:bidi w:val="0"/>
        <w:spacing w:line="420" w:lineRule="auto"/>
        <w:ind w:left="0" w:leftChars="0" w:firstLine="0" w:firstLineChars="0"/>
        <w:rPr>
          <w:rFonts w:hint="eastAsia" w:ascii="宋体" w:hAnsi="宋体" w:eastAsia="宋体" w:cs="宋体"/>
          <w:color w:val="auto"/>
          <w:sz w:val="84"/>
          <w:szCs w:val="84"/>
          <w:highlight w:val="none"/>
          <w:lang w:eastAsia="zh-CN"/>
        </w:rPr>
      </w:pPr>
    </w:p>
    <w:p w14:paraId="274E44F0">
      <w:pPr>
        <w:pageBreakBefore w:val="0"/>
        <w:topLinePunct w:val="0"/>
        <w:bidi w:val="0"/>
        <w:spacing w:line="420" w:lineRule="auto"/>
        <w:rPr>
          <w:rFonts w:hint="eastAsia" w:ascii="宋体" w:hAnsi="宋体" w:eastAsia="宋体" w:cs="宋体"/>
          <w:color w:val="auto"/>
        </w:rPr>
      </w:pPr>
      <w:r>
        <w:rPr>
          <w:rFonts w:hint="eastAsia" w:ascii="宋体" w:hAnsi="宋体" w:eastAsia="宋体" w:cs="宋体"/>
          <w:color w:val="auto"/>
        </w:rPr>
        <w:t xml:space="preserve">   </w:t>
      </w:r>
    </w:p>
    <w:p w14:paraId="5D58BB5B">
      <w:pPr>
        <w:pStyle w:val="41"/>
        <w:pageBreakBefore w:val="0"/>
        <w:topLinePunct w:val="0"/>
        <w:bidi w:val="0"/>
        <w:spacing w:line="420" w:lineRule="auto"/>
        <w:rPr>
          <w:rFonts w:hint="eastAsia" w:ascii="宋体" w:hAnsi="宋体" w:eastAsia="宋体" w:cs="宋体"/>
          <w:color w:val="auto"/>
        </w:rPr>
      </w:pPr>
    </w:p>
    <w:p w14:paraId="53EBA941">
      <w:pPr>
        <w:pStyle w:val="24"/>
        <w:pageBreakBefore w:val="0"/>
        <w:topLinePunct w:val="0"/>
        <w:bidi w:val="0"/>
        <w:spacing w:line="420" w:lineRule="auto"/>
        <w:rPr>
          <w:rFonts w:hint="eastAsia" w:ascii="宋体" w:hAnsi="宋体" w:eastAsia="宋体" w:cs="宋体"/>
          <w:color w:val="auto"/>
          <w:lang w:eastAsia="zh-CN"/>
        </w:rPr>
      </w:pPr>
    </w:p>
    <w:p w14:paraId="07B11276">
      <w:pPr>
        <w:pageBreakBefore w:val="0"/>
        <w:topLinePunct w:val="0"/>
        <w:bidi w:val="0"/>
        <w:spacing w:line="420" w:lineRule="auto"/>
        <w:ind w:firstLine="1807" w:firstLineChars="600"/>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采</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lang w:eastAsia="zh-CN"/>
        </w:rPr>
        <w:t>购</w:t>
      </w:r>
      <w:r>
        <w:rPr>
          <w:rFonts w:hint="eastAsia" w:ascii="宋体" w:hAnsi="宋体" w:eastAsia="宋体" w:cs="宋体"/>
          <w:b/>
          <w:color w:val="auto"/>
          <w:sz w:val="30"/>
          <w:szCs w:val="30"/>
          <w:highlight w:val="none"/>
        </w:rPr>
        <w:t xml:space="preserve"> 人：</w:t>
      </w:r>
      <w:r>
        <w:rPr>
          <w:rFonts w:hint="eastAsia" w:ascii="宋体" w:hAnsi="宋体" w:eastAsia="宋体" w:cs="宋体"/>
          <w:b/>
          <w:color w:val="auto"/>
          <w:sz w:val="30"/>
          <w:szCs w:val="30"/>
          <w:highlight w:val="none"/>
          <w:lang w:eastAsia="zh-CN"/>
        </w:rPr>
        <w:t>荥阳市住房和城乡建设管理局</w:t>
      </w:r>
    </w:p>
    <w:p w14:paraId="7C4FFF6C">
      <w:pPr>
        <w:pageBreakBefore w:val="0"/>
        <w:topLinePunct w:val="0"/>
        <w:bidi w:val="0"/>
        <w:spacing w:line="420" w:lineRule="auto"/>
        <w:ind w:firstLine="1807" w:firstLineChars="600"/>
        <w:jc w:val="both"/>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采购</w:t>
      </w:r>
      <w:r>
        <w:rPr>
          <w:rFonts w:hint="eastAsia" w:ascii="宋体" w:hAnsi="宋体" w:eastAsia="宋体" w:cs="宋体"/>
          <w:b/>
          <w:color w:val="auto"/>
          <w:sz w:val="30"/>
          <w:szCs w:val="30"/>
          <w:highlight w:val="none"/>
        </w:rPr>
        <w:t>代理：</w:t>
      </w:r>
      <w:r>
        <w:rPr>
          <w:rFonts w:hint="eastAsia" w:ascii="宋体" w:hAnsi="宋体" w:eastAsia="宋体" w:cs="宋体"/>
          <w:b/>
          <w:color w:val="auto"/>
          <w:sz w:val="30"/>
          <w:szCs w:val="30"/>
          <w:highlight w:val="none"/>
          <w:lang w:eastAsia="zh-CN"/>
        </w:rPr>
        <w:t>河南守恒建设工程咨询有限公司</w:t>
      </w:r>
    </w:p>
    <w:p w14:paraId="687BB8AD">
      <w:pPr>
        <w:pageBreakBefore w:val="0"/>
        <w:topLinePunct w:val="0"/>
        <w:bidi w:val="0"/>
        <w:spacing w:line="420" w:lineRule="auto"/>
        <w:ind w:firstLine="1807" w:firstLineChars="600"/>
        <w:jc w:val="both"/>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编制日期：二</w:t>
      </w:r>
      <w:r>
        <w:rPr>
          <w:rFonts w:hint="eastAsia" w:ascii="宋体" w:hAnsi="宋体" w:eastAsia="宋体" w:cs="宋体"/>
          <w:b/>
          <w:color w:val="auto"/>
          <w:sz w:val="30"/>
          <w:szCs w:val="30"/>
          <w:highlight w:val="none"/>
          <w:lang w:eastAsia="zh-CN"/>
        </w:rPr>
        <w:t>〇</w:t>
      </w:r>
      <w:r>
        <w:rPr>
          <w:rFonts w:hint="eastAsia" w:ascii="宋体" w:hAnsi="宋体" w:eastAsia="宋体" w:cs="宋体"/>
          <w:b/>
          <w:color w:val="auto"/>
          <w:sz w:val="30"/>
          <w:szCs w:val="30"/>
          <w:highlight w:val="none"/>
        </w:rPr>
        <w:t>二</w:t>
      </w:r>
      <w:r>
        <w:rPr>
          <w:rFonts w:hint="eastAsia" w:ascii="宋体" w:hAnsi="宋体" w:eastAsia="宋体" w:cs="宋体"/>
          <w:b/>
          <w:color w:val="auto"/>
          <w:sz w:val="30"/>
          <w:szCs w:val="30"/>
          <w:highlight w:val="none"/>
          <w:lang w:eastAsia="zh-CN"/>
        </w:rPr>
        <w:t>五</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eastAsia="zh-CN"/>
        </w:rPr>
        <w:t>三</w:t>
      </w:r>
      <w:r>
        <w:rPr>
          <w:rFonts w:hint="eastAsia" w:ascii="宋体" w:hAnsi="宋体" w:eastAsia="宋体" w:cs="宋体"/>
          <w:b/>
          <w:color w:val="auto"/>
          <w:sz w:val="30"/>
          <w:szCs w:val="30"/>
          <w:highlight w:val="none"/>
        </w:rPr>
        <w:t>月</w:t>
      </w:r>
    </w:p>
    <w:p w14:paraId="010564AC">
      <w:pPr>
        <w:pStyle w:val="41"/>
        <w:pageBreakBefore w:val="0"/>
        <w:topLinePunct w:val="0"/>
        <w:bidi w:val="0"/>
        <w:spacing w:line="420" w:lineRule="auto"/>
        <w:rPr>
          <w:rFonts w:hint="eastAsia" w:ascii="宋体" w:hAnsi="宋体" w:eastAsia="宋体" w:cs="宋体"/>
          <w:color w:val="auto"/>
        </w:rPr>
      </w:pPr>
    </w:p>
    <w:p w14:paraId="3C278E06">
      <w:pPr>
        <w:pStyle w:val="23"/>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36"/>
          <w:szCs w:val="36"/>
          <w:highlight w:val="none"/>
        </w:rPr>
        <w:t>目 录</w:t>
      </w:r>
    </w:p>
    <w:p w14:paraId="0FA122B1">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_Toc10037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第一章 竞争性磋商公告</w:t>
      </w:r>
      <w:r>
        <w:rPr>
          <w:color w:val="auto"/>
        </w:rPr>
        <w:tab/>
      </w:r>
      <w:r>
        <w:rPr>
          <w:color w:val="auto"/>
        </w:rPr>
        <w:fldChar w:fldCharType="begin"/>
      </w:r>
      <w:r>
        <w:rPr>
          <w:color w:val="auto"/>
        </w:rPr>
        <w:instrText xml:space="preserve"> PAGEREF _Toc10037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4FBEA952">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_Toc6295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第二章 供应商须知</w:t>
      </w:r>
      <w:r>
        <w:rPr>
          <w:color w:val="auto"/>
        </w:rPr>
        <w:tab/>
      </w:r>
      <w:r>
        <w:rPr>
          <w:color w:val="auto"/>
        </w:rPr>
        <w:fldChar w:fldCharType="begin"/>
      </w:r>
      <w:r>
        <w:rPr>
          <w:color w:val="auto"/>
        </w:rPr>
        <w:instrText xml:space="preserve"> PAGEREF _Toc6295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0D728B7A">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_Toc27313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1.总则</w:t>
      </w:r>
      <w:r>
        <w:rPr>
          <w:color w:val="auto"/>
        </w:rPr>
        <w:tab/>
      </w:r>
      <w:r>
        <w:rPr>
          <w:color w:val="auto"/>
        </w:rPr>
        <w:fldChar w:fldCharType="begin"/>
      </w:r>
      <w:r>
        <w:rPr>
          <w:color w:val="auto"/>
        </w:rPr>
        <w:instrText xml:space="preserve"> PAGEREF _Toc27313 \h </w:instrText>
      </w:r>
      <w:r>
        <w:rPr>
          <w:color w:val="auto"/>
        </w:rPr>
        <w:fldChar w:fldCharType="separate"/>
      </w:r>
      <w:r>
        <w:rPr>
          <w:color w:val="auto"/>
        </w:rPr>
        <w:t>15</w:t>
      </w:r>
      <w:r>
        <w:rPr>
          <w:color w:val="auto"/>
        </w:rPr>
        <w:fldChar w:fldCharType="end"/>
      </w:r>
      <w:r>
        <w:rPr>
          <w:rFonts w:hint="eastAsia" w:ascii="宋体" w:hAnsi="宋体" w:eastAsia="宋体" w:cs="宋体"/>
          <w:color w:val="auto"/>
          <w:szCs w:val="24"/>
          <w:highlight w:val="none"/>
        </w:rPr>
        <w:fldChar w:fldCharType="end"/>
      </w:r>
    </w:p>
    <w:p w14:paraId="687BFA31">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_Toc11152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2.磋商文件</w:t>
      </w:r>
      <w:r>
        <w:rPr>
          <w:color w:val="auto"/>
        </w:rPr>
        <w:tab/>
      </w:r>
      <w:r>
        <w:rPr>
          <w:color w:val="auto"/>
        </w:rPr>
        <w:fldChar w:fldCharType="begin"/>
      </w:r>
      <w:r>
        <w:rPr>
          <w:color w:val="auto"/>
        </w:rPr>
        <w:instrText xml:space="preserve"> PAGEREF _Toc11152 \h </w:instrText>
      </w:r>
      <w:r>
        <w:rPr>
          <w:color w:val="auto"/>
        </w:rPr>
        <w:fldChar w:fldCharType="separate"/>
      </w:r>
      <w:r>
        <w:rPr>
          <w:color w:val="auto"/>
        </w:rPr>
        <w:t>16</w:t>
      </w:r>
      <w:r>
        <w:rPr>
          <w:color w:val="auto"/>
        </w:rPr>
        <w:fldChar w:fldCharType="end"/>
      </w:r>
      <w:r>
        <w:rPr>
          <w:rFonts w:hint="eastAsia" w:ascii="宋体" w:hAnsi="宋体" w:eastAsia="宋体" w:cs="宋体"/>
          <w:color w:val="auto"/>
          <w:szCs w:val="24"/>
          <w:highlight w:val="none"/>
        </w:rPr>
        <w:fldChar w:fldCharType="end"/>
      </w:r>
    </w:p>
    <w:p w14:paraId="6C2CCC7F">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_Toc1443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3.磋商响应文件</w:t>
      </w:r>
      <w:r>
        <w:rPr>
          <w:color w:val="auto"/>
        </w:rPr>
        <w:tab/>
      </w:r>
      <w:r>
        <w:rPr>
          <w:color w:val="auto"/>
        </w:rPr>
        <w:fldChar w:fldCharType="begin"/>
      </w:r>
      <w:r>
        <w:rPr>
          <w:color w:val="auto"/>
        </w:rPr>
        <w:instrText xml:space="preserve"> PAGEREF _Toc1443 \h </w:instrText>
      </w:r>
      <w:r>
        <w:rPr>
          <w:color w:val="auto"/>
        </w:rPr>
        <w:fldChar w:fldCharType="separate"/>
      </w:r>
      <w:r>
        <w:rPr>
          <w:color w:val="auto"/>
        </w:rPr>
        <w:t>17</w:t>
      </w:r>
      <w:r>
        <w:rPr>
          <w:color w:val="auto"/>
        </w:rPr>
        <w:fldChar w:fldCharType="end"/>
      </w:r>
      <w:r>
        <w:rPr>
          <w:rFonts w:hint="eastAsia" w:ascii="宋体" w:hAnsi="宋体" w:eastAsia="宋体" w:cs="宋体"/>
          <w:color w:val="auto"/>
          <w:szCs w:val="24"/>
          <w:highlight w:val="none"/>
        </w:rPr>
        <w:fldChar w:fldCharType="end"/>
      </w:r>
    </w:p>
    <w:p w14:paraId="7AEB4E86">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_Toc6858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4.磋商响应文件的递交</w:t>
      </w:r>
      <w:r>
        <w:rPr>
          <w:color w:val="auto"/>
        </w:rPr>
        <w:tab/>
      </w:r>
      <w:r>
        <w:rPr>
          <w:color w:val="auto"/>
        </w:rPr>
        <w:fldChar w:fldCharType="begin"/>
      </w:r>
      <w:r>
        <w:rPr>
          <w:color w:val="auto"/>
        </w:rPr>
        <w:instrText xml:space="preserve"> PAGEREF _Toc6858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43D71677">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_Toc17632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5.磋商</w:t>
      </w:r>
      <w:r>
        <w:rPr>
          <w:color w:val="auto"/>
        </w:rPr>
        <w:tab/>
      </w:r>
      <w:r>
        <w:rPr>
          <w:color w:val="auto"/>
        </w:rPr>
        <w:fldChar w:fldCharType="begin"/>
      </w:r>
      <w:r>
        <w:rPr>
          <w:color w:val="auto"/>
        </w:rPr>
        <w:instrText xml:space="preserve"> PAGEREF _Toc17632 \h </w:instrText>
      </w:r>
      <w:r>
        <w:rPr>
          <w:color w:val="auto"/>
        </w:rPr>
        <w:fldChar w:fldCharType="separate"/>
      </w:r>
      <w:r>
        <w:rPr>
          <w:color w:val="auto"/>
        </w:rPr>
        <w:t>19</w:t>
      </w:r>
      <w:r>
        <w:rPr>
          <w:color w:val="auto"/>
        </w:rPr>
        <w:fldChar w:fldCharType="end"/>
      </w:r>
      <w:r>
        <w:rPr>
          <w:rFonts w:hint="eastAsia" w:ascii="宋体" w:hAnsi="宋体" w:eastAsia="宋体" w:cs="宋体"/>
          <w:color w:val="auto"/>
          <w:szCs w:val="24"/>
          <w:highlight w:val="none"/>
        </w:rPr>
        <w:fldChar w:fldCharType="end"/>
      </w:r>
    </w:p>
    <w:p w14:paraId="3E6E2754">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_Toc20202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6.磋商评审</w:t>
      </w:r>
      <w:r>
        <w:rPr>
          <w:color w:val="auto"/>
        </w:rPr>
        <w:tab/>
      </w:r>
      <w:r>
        <w:rPr>
          <w:color w:val="auto"/>
        </w:rPr>
        <w:fldChar w:fldCharType="begin"/>
      </w:r>
      <w:r>
        <w:rPr>
          <w:color w:val="auto"/>
        </w:rPr>
        <w:instrText xml:space="preserve"> PAGEREF _Toc20202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24"/>
          <w:highlight w:val="none"/>
        </w:rPr>
        <w:fldChar w:fldCharType="end"/>
      </w:r>
    </w:p>
    <w:p w14:paraId="3F20D5DB">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_Toc2333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7.合同授予</w:t>
      </w:r>
      <w:r>
        <w:rPr>
          <w:color w:val="auto"/>
        </w:rPr>
        <w:tab/>
      </w:r>
      <w:r>
        <w:rPr>
          <w:color w:val="auto"/>
        </w:rPr>
        <w:fldChar w:fldCharType="begin"/>
      </w:r>
      <w:r>
        <w:rPr>
          <w:color w:val="auto"/>
        </w:rPr>
        <w:instrText xml:space="preserve"> PAGEREF _Toc2333 \h </w:instrText>
      </w:r>
      <w:r>
        <w:rPr>
          <w:color w:val="auto"/>
        </w:rPr>
        <w:fldChar w:fldCharType="separate"/>
      </w:r>
      <w:r>
        <w:rPr>
          <w:color w:val="auto"/>
        </w:rPr>
        <w:t>20</w:t>
      </w:r>
      <w:r>
        <w:rPr>
          <w:color w:val="auto"/>
        </w:rPr>
        <w:fldChar w:fldCharType="end"/>
      </w:r>
      <w:r>
        <w:rPr>
          <w:rFonts w:hint="eastAsia" w:ascii="宋体" w:hAnsi="宋体" w:eastAsia="宋体" w:cs="宋体"/>
          <w:color w:val="auto"/>
          <w:szCs w:val="24"/>
          <w:highlight w:val="none"/>
        </w:rPr>
        <w:fldChar w:fldCharType="end"/>
      </w:r>
    </w:p>
    <w:p w14:paraId="40177432">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_Toc15874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8.重新采购</w:t>
      </w:r>
      <w:r>
        <w:rPr>
          <w:color w:val="auto"/>
        </w:rPr>
        <w:tab/>
      </w:r>
      <w:r>
        <w:rPr>
          <w:color w:val="auto"/>
        </w:rPr>
        <w:fldChar w:fldCharType="begin"/>
      </w:r>
      <w:r>
        <w:rPr>
          <w:color w:val="auto"/>
        </w:rPr>
        <w:instrText xml:space="preserve"> PAGEREF _Toc15874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24"/>
          <w:highlight w:val="none"/>
        </w:rPr>
        <w:fldChar w:fldCharType="end"/>
      </w:r>
    </w:p>
    <w:p w14:paraId="036946A3">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_Toc28549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9.纪律和监督</w:t>
      </w:r>
      <w:r>
        <w:rPr>
          <w:color w:val="auto"/>
        </w:rPr>
        <w:tab/>
      </w:r>
      <w:r>
        <w:rPr>
          <w:color w:val="auto"/>
        </w:rPr>
        <w:fldChar w:fldCharType="begin"/>
      </w:r>
      <w:r>
        <w:rPr>
          <w:color w:val="auto"/>
        </w:rPr>
        <w:instrText xml:space="preserve"> PAGEREF _Toc28549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24"/>
          <w:highlight w:val="none"/>
        </w:rPr>
        <w:fldChar w:fldCharType="end"/>
      </w:r>
    </w:p>
    <w:p w14:paraId="7ABFB95D">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_Toc14932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10.需要补充的其他内容</w:t>
      </w:r>
      <w:r>
        <w:rPr>
          <w:color w:val="auto"/>
        </w:rPr>
        <w:tab/>
      </w:r>
      <w:r>
        <w:rPr>
          <w:color w:val="auto"/>
        </w:rPr>
        <w:fldChar w:fldCharType="begin"/>
      </w:r>
      <w:r>
        <w:rPr>
          <w:color w:val="auto"/>
        </w:rPr>
        <w:instrText xml:space="preserve"> PAGEREF _Toc14932 \h </w:instrText>
      </w:r>
      <w:r>
        <w:rPr>
          <w:color w:val="auto"/>
        </w:rPr>
        <w:fldChar w:fldCharType="separate"/>
      </w:r>
      <w:r>
        <w:rPr>
          <w:color w:val="auto"/>
        </w:rPr>
        <w:t>21</w:t>
      </w:r>
      <w:r>
        <w:rPr>
          <w:color w:val="auto"/>
        </w:rPr>
        <w:fldChar w:fldCharType="end"/>
      </w:r>
      <w:r>
        <w:rPr>
          <w:rFonts w:hint="eastAsia" w:ascii="宋体" w:hAnsi="宋体" w:eastAsia="宋体" w:cs="宋体"/>
          <w:color w:val="auto"/>
          <w:szCs w:val="24"/>
          <w:highlight w:val="none"/>
        </w:rPr>
        <w:fldChar w:fldCharType="end"/>
      </w:r>
    </w:p>
    <w:p w14:paraId="05AF0089">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_Toc3092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rPr>
        <w:t xml:space="preserve">第三章 </w:t>
      </w:r>
      <w:r>
        <w:rPr>
          <w:rFonts w:hint="eastAsia" w:ascii="宋体" w:hAnsi="宋体" w:eastAsia="宋体" w:cs="宋体"/>
          <w:bCs/>
          <w:color w:val="auto"/>
          <w:highlight w:val="none"/>
        </w:rPr>
        <w:t>磋商程序及办法（综合评分法）</w:t>
      </w:r>
      <w:r>
        <w:rPr>
          <w:color w:val="auto"/>
        </w:rPr>
        <w:tab/>
      </w:r>
      <w:r>
        <w:rPr>
          <w:color w:val="auto"/>
        </w:rPr>
        <w:fldChar w:fldCharType="begin"/>
      </w:r>
      <w:r>
        <w:rPr>
          <w:color w:val="auto"/>
        </w:rPr>
        <w:instrText xml:space="preserve"> PAGEREF _Toc3092 \h </w:instrText>
      </w:r>
      <w:r>
        <w:rPr>
          <w:color w:val="auto"/>
        </w:rPr>
        <w:fldChar w:fldCharType="separate"/>
      </w:r>
      <w:r>
        <w:rPr>
          <w:color w:val="auto"/>
        </w:rPr>
        <w:t>22</w:t>
      </w:r>
      <w:r>
        <w:rPr>
          <w:color w:val="auto"/>
        </w:rPr>
        <w:fldChar w:fldCharType="end"/>
      </w:r>
      <w:r>
        <w:rPr>
          <w:rFonts w:hint="eastAsia" w:ascii="宋体" w:hAnsi="宋体" w:eastAsia="宋体" w:cs="宋体"/>
          <w:color w:val="auto"/>
          <w:szCs w:val="24"/>
          <w:highlight w:val="none"/>
        </w:rPr>
        <w:fldChar w:fldCharType="end"/>
      </w:r>
    </w:p>
    <w:p w14:paraId="269D9554">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_Toc20413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1.磋商程序及方法</w:t>
      </w:r>
      <w:r>
        <w:rPr>
          <w:color w:val="auto"/>
        </w:rPr>
        <w:tab/>
      </w:r>
      <w:r>
        <w:rPr>
          <w:color w:val="auto"/>
        </w:rPr>
        <w:fldChar w:fldCharType="begin"/>
      </w:r>
      <w:r>
        <w:rPr>
          <w:color w:val="auto"/>
        </w:rPr>
        <w:instrText xml:space="preserve"> PAGEREF _Toc20413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1D1F9A58">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_Toc11192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2.确定成交供应商原则</w:t>
      </w:r>
      <w:r>
        <w:rPr>
          <w:color w:val="auto"/>
        </w:rPr>
        <w:tab/>
      </w:r>
      <w:r>
        <w:rPr>
          <w:color w:val="auto"/>
        </w:rPr>
        <w:fldChar w:fldCharType="begin"/>
      </w:r>
      <w:r>
        <w:rPr>
          <w:color w:val="auto"/>
        </w:rPr>
        <w:instrText xml:space="preserve"> PAGEREF _Toc11192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41484566">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_Toc28116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3.初步评审</w:t>
      </w:r>
      <w:r>
        <w:rPr>
          <w:color w:val="auto"/>
        </w:rPr>
        <w:tab/>
      </w:r>
      <w:r>
        <w:rPr>
          <w:color w:val="auto"/>
        </w:rPr>
        <w:fldChar w:fldCharType="begin"/>
      </w:r>
      <w:r>
        <w:rPr>
          <w:color w:val="auto"/>
        </w:rPr>
        <w:instrText xml:space="preserve"> PAGEREF _Toc28116 \h </w:instrText>
      </w:r>
      <w:r>
        <w:rPr>
          <w:color w:val="auto"/>
        </w:rPr>
        <w:fldChar w:fldCharType="separate"/>
      </w:r>
      <w:r>
        <w:rPr>
          <w:color w:val="auto"/>
        </w:rPr>
        <w:t>26</w:t>
      </w:r>
      <w:r>
        <w:rPr>
          <w:color w:val="auto"/>
        </w:rPr>
        <w:fldChar w:fldCharType="end"/>
      </w:r>
      <w:r>
        <w:rPr>
          <w:rFonts w:hint="eastAsia" w:ascii="宋体" w:hAnsi="宋体" w:eastAsia="宋体" w:cs="宋体"/>
          <w:color w:val="auto"/>
          <w:szCs w:val="24"/>
          <w:highlight w:val="none"/>
        </w:rPr>
        <w:fldChar w:fldCharType="end"/>
      </w:r>
    </w:p>
    <w:p w14:paraId="26038801">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_Toc1157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4.磋商</w:t>
      </w:r>
      <w:r>
        <w:rPr>
          <w:color w:val="auto"/>
        </w:rPr>
        <w:tab/>
      </w:r>
      <w:r>
        <w:rPr>
          <w:color w:val="auto"/>
        </w:rPr>
        <w:fldChar w:fldCharType="begin"/>
      </w:r>
      <w:r>
        <w:rPr>
          <w:color w:val="auto"/>
        </w:rPr>
        <w:instrText xml:space="preserve"> PAGEREF _Toc1157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7D6C432C">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_Toc19410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5.综合评分</w:t>
      </w:r>
      <w:r>
        <w:rPr>
          <w:color w:val="auto"/>
        </w:rPr>
        <w:tab/>
      </w:r>
      <w:r>
        <w:rPr>
          <w:color w:val="auto"/>
        </w:rPr>
        <w:fldChar w:fldCharType="begin"/>
      </w:r>
      <w:r>
        <w:rPr>
          <w:color w:val="auto"/>
        </w:rPr>
        <w:instrText xml:space="preserve"> PAGEREF _Toc19410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657F6641">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6.磋商结果</w:t>
      </w:r>
      <w:r>
        <w:rPr>
          <w:color w:val="auto"/>
        </w:rPr>
        <w:tab/>
      </w:r>
      <w:r>
        <w:rPr>
          <w:color w:val="auto"/>
        </w:rPr>
        <w:fldChar w:fldCharType="begin"/>
      </w:r>
      <w:r>
        <w:rPr>
          <w:color w:val="auto"/>
        </w:rPr>
        <w:instrText xml:space="preserve"> PAGEREF _Toc11392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2DE8472C">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_Toc7335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第四章 </w:t>
      </w:r>
      <w:r>
        <w:rPr>
          <w:rFonts w:hint="eastAsia" w:ascii="宋体" w:hAnsi="宋体" w:eastAsia="宋体" w:cs="宋体"/>
          <w:bCs/>
          <w:color w:val="auto"/>
          <w:highlight w:val="none"/>
          <w:lang w:eastAsia="zh-CN"/>
        </w:rPr>
        <w:t>工程量清单</w:t>
      </w:r>
      <w:r>
        <w:rPr>
          <w:rFonts w:hint="eastAsia" w:ascii="宋体" w:hAnsi="宋体" w:cs="宋体"/>
          <w:bCs/>
          <w:color w:val="auto"/>
          <w:highlight w:val="none"/>
          <w:lang w:eastAsia="zh-CN"/>
        </w:rPr>
        <w:t>（另附）</w:t>
      </w:r>
      <w:r>
        <w:rPr>
          <w:color w:val="auto"/>
        </w:rPr>
        <w:tab/>
      </w:r>
      <w:r>
        <w:rPr>
          <w:color w:val="auto"/>
        </w:rPr>
        <w:fldChar w:fldCharType="begin"/>
      </w:r>
      <w:r>
        <w:rPr>
          <w:color w:val="auto"/>
        </w:rPr>
        <w:instrText xml:space="preserve"> PAGEREF _Toc7335 \h </w:instrText>
      </w:r>
      <w:r>
        <w:rPr>
          <w:color w:val="auto"/>
        </w:rPr>
        <w:fldChar w:fldCharType="separate"/>
      </w:r>
      <w:r>
        <w:rPr>
          <w:color w:val="auto"/>
        </w:rPr>
        <w:t>29</w:t>
      </w:r>
      <w:r>
        <w:rPr>
          <w:color w:val="auto"/>
        </w:rPr>
        <w:fldChar w:fldCharType="end"/>
      </w:r>
      <w:r>
        <w:rPr>
          <w:rFonts w:hint="eastAsia" w:ascii="宋体" w:hAnsi="宋体" w:eastAsia="宋体" w:cs="宋体"/>
          <w:color w:val="auto"/>
          <w:szCs w:val="24"/>
          <w:highlight w:val="none"/>
        </w:rPr>
        <w:fldChar w:fldCharType="end"/>
      </w:r>
    </w:p>
    <w:p w14:paraId="47FE1C0B">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_Toc13262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rPr>
        <w:t xml:space="preserve">第五章 </w:t>
      </w:r>
      <w:r>
        <w:rPr>
          <w:rFonts w:hint="eastAsia" w:ascii="宋体" w:hAnsi="宋体" w:eastAsia="宋体" w:cs="宋体"/>
          <w:bCs/>
          <w:color w:val="auto"/>
          <w:highlight w:val="none"/>
        </w:rPr>
        <w:t>合同条款</w:t>
      </w:r>
      <w:r>
        <w:rPr>
          <w:color w:val="auto"/>
        </w:rPr>
        <w:tab/>
      </w:r>
      <w:r>
        <w:rPr>
          <w:color w:val="auto"/>
        </w:rPr>
        <w:fldChar w:fldCharType="begin"/>
      </w:r>
      <w:r>
        <w:rPr>
          <w:color w:val="auto"/>
        </w:rPr>
        <w:instrText xml:space="preserve"> PAGEREF _Toc13262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24"/>
          <w:highlight w:val="none"/>
        </w:rPr>
        <w:fldChar w:fldCharType="end"/>
      </w:r>
    </w:p>
    <w:p w14:paraId="4F5E232C">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第一部分 合同协议书</w:t>
      </w:r>
      <w:r>
        <w:rPr>
          <w:color w:val="auto"/>
        </w:rPr>
        <w:tab/>
      </w:r>
      <w:r>
        <w:rPr>
          <w:color w:val="auto"/>
        </w:rPr>
        <w:fldChar w:fldCharType="begin"/>
      </w:r>
      <w:r>
        <w:rPr>
          <w:color w:val="auto"/>
        </w:rPr>
        <w:instrText xml:space="preserve"> PAGEREF _Toc7417 \h </w:instrText>
      </w:r>
      <w:r>
        <w:rPr>
          <w:color w:val="auto"/>
        </w:rPr>
        <w:fldChar w:fldCharType="separate"/>
      </w:r>
      <w:r>
        <w:rPr>
          <w:color w:val="auto"/>
        </w:rPr>
        <w:t>30</w:t>
      </w:r>
      <w:r>
        <w:rPr>
          <w:color w:val="auto"/>
        </w:rPr>
        <w:fldChar w:fldCharType="end"/>
      </w:r>
      <w:r>
        <w:rPr>
          <w:rFonts w:hint="eastAsia" w:ascii="宋体" w:hAnsi="宋体" w:eastAsia="宋体" w:cs="宋体"/>
          <w:color w:val="auto"/>
          <w:szCs w:val="24"/>
          <w:highlight w:val="none"/>
        </w:rPr>
        <w:fldChar w:fldCharType="end"/>
      </w:r>
    </w:p>
    <w:p w14:paraId="5C10A086">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_Toc25926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第二部分 通用合同条款</w:t>
      </w:r>
      <w:r>
        <w:rPr>
          <w:color w:val="auto"/>
        </w:rPr>
        <w:tab/>
      </w:r>
      <w:r>
        <w:rPr>
          <w:color w:val="auto"/>
        </w:rPr>
        <w:fldChar w:fldCharType="begin"/>
      </w:r>
      <w:r>
        <w:rPr>
          <w:color w:val="auto"/>
        </w:rPr>
        <w:instrText xml:space="preserve"> PAGEREF _Toc25926 \h </w:instrText>
      </w:r>
      <w:r>
        <w:rPr>
          <w:color w:val="auto"/>
        </w:rPr>
        <w:fldChar w:fldCharType="separate"/>
      </w:r>
      <w:r>
        <w:rPr>
          <w:color w:val="auto"/>
        </w:rPr>
        <w:t>33</w:t>
      </w:r>
      <w:r>
        <w:rPr>
          <w:color w:val="auto"/>
        </w:rPr>
        <w:fldChar w:fldCharType="end"/>
      </w:r>
      <w:r>
        <w:rPr>
          <w:rFonts w:hint="eastAsia" w:ascii="宋体" w:hAnsi="宋体" w:eastAsia="宋体" w:cs="宋体"/>
          <w:color w:val="auto"/>
          <w:szCs w:val="24"/>
          <w:highlight w:val="none"/>
        </w:rPr>
        <w:fldChar w:fldCharType="end"/>
      </w:r>
    </w:p>
    <w:p w14:paraId="02E954D8">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_Toc4576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第三部分 专用合同条款</w:t>
      </w:r>
      <w:r>
        <w:rPr>
          <w:color w:val="auto"/>
        </w:rPr>
        <w:tab/>
      </w:r>
      <w:r>
        <w:rPr>
          <w:color w:val="auto"/>
        </w:rPr>
        <w:fldChar w:fldCharType="begin"/>
      </w:r>
      <w:r>
        <w:rPr>
          <w:color w:val="auto"/>
        </w:rPr>
        <w:instrText xml:space="preserve"> PAGEREF _Toc4576 \h </w:instrText>
      </w:r>
      <w:r>
        <w:rPr>
          <w:color w:val="auto"/>
        </w:rPr>
        <w:fldChar w:fldCharType="separate"/>
      </w:r>
      <w:r>
        <w:rPr>
          <w:color w:val="auto"/>
        </w:rPr>
        <w:t>34</w:t>
      </w:r>
      <w:r>
        <w:rPr>
          <w:color w:val="auto"/>
        </w:rPr>
        <w:fldChar w:fldCharType="end"/>
      </w:r>
      <w:r>
        <w:rPr>
          <w:rFonts w:hint="eastAsia" w:ascii="宋体" w:hAnsi="宋体" w:eastAsia="宋体" w:cs="宋体"/>
          <w:color w:val="auto"/>
          <w:szCs w:val="24"/>
          <w:highlight w:val="none"/>
        </w:rPr>
        <w:fldChar w:fldCharType="end"/>
      </w:r>
    </w:p>
    <w:p w14:paraId="74EB900D">
      <w:pPr>
        <w:pStyle w:val="16"/>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_Toc2240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rPr>
        <w:t xml:space="preserve">第六章 </w:t>
      </w:r>
      <w:r>
        <w:rPr>
          <w:rFonts w:hint="eastAsia" w:ascii="宋体" w:hAnsi="宋体" w:eastAsia="宋体" w:cs="宋体"/>
          <w:bCs/>
          <w:color w:val="auto"/>
          <w:highlight w:val="none"/>
        </w:rPr>
        <w:t>竞争性磋商响应文件格式</w:t>
      </w:r>
      <w:r>
        <w:rPr>
          <w:color w:val="auto"/>
        </w:rPr>
        <w:tab/>
      </w:r>
      <w:r>
        <w:rPr>
          <w:color w:val="auto"/>
        </w:rPr>
        <w:fldChar w:fldCharType="begin"/>
      </w:r>
      <w:r>
        <w:rPr>
          <w:color w:val="auto"/>
        </w:rPr>
        <w:instrText xml:space="preserve"> PAGEREF _Toc2240 \h </w:instrText>
      </w:r>
      <w:r>
        <w:rPr>
          <w:color w:val="auto"/>
        </w:rPr>
        <w:fldChar w:fldCharType="separate"/>
      </w:r>
      <w:r>
        <w:rPr>
          <w:color w:val="auto"/>
        </w:rPr>
        <w:t>51</w:t>
      </w:r>
      <w:r>
        <w:rPr>
          <w:color w:val="auto"/>
        </w:rPr>
        <w:fldChar w:fldCharType="end"/>
      </w:r>
      <w:r>
        <w:rPr>
          <w:rFonts w:hint="eastAsia" w:ascii="宋体" w:hAnsi="宋体" w:eastAsia="宋体" w:cs="宋体"/>
          <w:color w:val="auto"/>
          <w:szCs w:val="24"/>
          <w:highlight w:val="none"/>
        </w:rPr>
        <w:fldChar w:fldCharType="end"/>
      </w:r>
    </w:p>
    <w:p w14:paraId="5752D343">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_Toc18061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rPr>
        <w:t>1、</w:t>
      </w:r>
      <w:r>
        <w:rPr>
          <w:rFonts w:hint="eastAsia" w:ascii="宋体" w:hAnsi="宋体" w:eastAsia="宋体" w:cs="宋体"/>
          <w:color w:val="auto"/>
          <w:szCs w:val="28"/>
          <w:lang w:eastAsia="zh-CN"/>
        </w:rPr>
        <w:t>磋商响应承诺书</w:t>
      </w:r>
      <w:r>
        <w:rPr>
          <w:color w:val="auto"/>
        </w:rPr>
        <w:tab/>
      </w:r>
      <w:r>
        <w:rPr>
          <w:color w:val="auto"/>
        </w:rPr>
        <w:fldChar w:fldCharType="begin"/>
      </w:r>
      <w:r>
        <w:rPr>
          <w:color w:val="auto"/>
        </w:rPr>
        <w:instrText xml:space="preserve"> PAGEREF _Toc18061 \h </w:instrText>
      </w:r>
      <w:r>
        <w:rPr>
          <w:color w:val="auto"/>
        </w:rPr>
        <w:fldChar w:fldCharType="separate"/>
      </w:r>
      <w:r>
        <w:rPr>
          <w:color w:val="auto"/>
        </w:rPr>
        <w:t>53</w:t>
      </w:r>
      <w:r>
        <w:rPr>
          <w:color w:val="auto"/>
        </w:rPr>
        <w:fldChar w:fldCharType="end"/>
      </w:r>
      <w:r>
        <w:rPr>
          <w:rFonts w:hint="eastAsia" w:ascii="宋体" w:hAnsi="宋体" w:eastAsia="宋体" w:cs="宋体"/>
          <w:color w:val="auto"/>
          <w:szCs w:val="24"/>
          <w:highlight w:val="none"/>
        </w:rPr>
        <w:fldChar w:fldCharType="end"/>
      </w:r>
    </w:p>
    <w:p w14:paraId="267654CA">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_Toc7306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2.</w:t>
      </w:r>
      <w:r>
        <w:rPr>
          <w:rFonts w:hint="eastAsia" w:ascii="宋体" w:hAnsi="宋体" w:eastAsia="宋体" w:cs="宋体"/>
          <w:color w:val="auto"/>
          <w:szCs w:val="28"/>
          <w:lang w:eastAsia="zh-CN"/>
        </w:rPr>
        <w:t>磋商响应函附录（第一轮报价）</w:t>
      </w:r>
      <w:r>
        <w:rPr>
          <w:color w:val="auto"/>
        </w:rPr>
        <w:tab/>
      </w:r>
      <w:r>
        <w:rPr>
          <w:color w:val="auto"/>
        </w:rPr>
        <w:fldChar w:fldCharType="begin"/>
      </w:r>
      <w:r>
        <w:rPr>
          <w:color w:val="auto"/>
        </w:rPr>
        <w:instrText xml:space="preserve"> PAGEREF _Toc7306 \h </w:instrText>
      </w:r>
      <w:r>
        <w:rPr>
          <w:color w:val="auto"/>
        </w:rPr>
        <w:fldChar w:fldCharType="separate"/>
      </w:r>
      <w:r>
        <w:rPr>
          <w:color w:val="auto"/>
        </w:rPr>
        <w:t>55</w:t>
      </w:r>
      <w:r>
        <w:rPr>
          <w:color w:val="auto"/>
        </w:rPr>
        <w:fldChar w:fldCharType="end"/>
      </w:r>
      <w:r>
        <w:rPr>
          <w:rFonts w:hint="eastAsia" w:ascii="宋体" w:hAnsi="宋体" w:eastAsia="宋体" w:cs="宋体"/>
          <w:color w:val="auto"/>
          <w:szCs w:val="24"/>
          <w:highlight w:val="none"/>
        </w:rPr>
        <w:fldChar w:fldCharType="end"/>
      </w:r>
    </w:p>
    <w:p w14:paraId="79166C60">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_Toc18513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3、工程量清单</w:t>
      </w:r>
      <w:r>
        <w:rPr>
          <w:color w:val="auto"/>
        </w:rPr>
        <w:tab/>
      </w:r>
      <w:r>
        <w:rPr>
          <w:color w:val="auto"/>
        </w:rPr>
        <w:fldChar w:fldCharType="begin"/>
      </w:r>
      <w:r>
        <w:rPr>
          <w:color w:val="auto"/>
        </w:rPr>
        <w:instrText xml:space="preserve"> PAGEREF _Toc18513 \h </w:instrText>
      </w:r>
      <w:r>
        <w:rPr>
          <w:color w:val="auto"/>
        </w:rPr>
        <w:fldChar w:fldCharType="separate"/>
      </w:r>
      <w:r>
        <w:rPr>
          <w:color w:val="auto"/>
        </w:rPr>
        <w:t>56</w:t>
      </w:r>
      <w:r>
        <w:rPr>
          <w:color w:val="auto"/>
        </w:rPr>
        <w:fldChar w:fldCharType="end"/>
      </w:r>
      <w:r>
        <w:rPr>
          <w:rFonts w:hint="eastAsia" w:ascii="宋体" w:hAnsi="宋体" w:eastAsia="宋体" w:cs="宋体"/>
          <w:color w:val="auto"/>
          <w:szCs w:val="24"/>
          <w:highlight w:val="none"/>
        </w:rPr>
        <w:fldChar w:fldCharType="end"/>
      </w:r>
    </w:p>
    <w:p w14:paraId="6611632E">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_Toc26613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4、中小企业声明函</w:t>
      </w:r>
      <w:r>
        <w:rPr>
          <w:color w:val="auto"/>
        </w:rPr>
        <w:tab/>
      </w:r>
      <w:r>
        <w:rPr>
          <w:color w:val="auto"/>
        </w:rPr>
        <w:fldChar w:fldCharType="begin"/>
      </w:r>
      <w:r>
        <w:rPr>
          <w:color w:val="auto"/>
        </w:rPr>
        <w:instrText xml:space="preserve"> PAGEREF _Toc26613 \h </w:instrText>
      </w:r>
      <w:r>
        <w:rPr>
          <w:color w:val="auto"/>
        </w:rPr>
        <w:fldChar w:fldCharType="separate"/>
      </w:r>
      <w:r>
        <w:rPr>
          <w:color w:val="auto"/>
        </w:rPr>
        <w:t>57</w:t>
      </w:r>
      <w:r>
        <w:rPr>
          <w:color w:val="auto"/>
        </w:rPr>
        <w:fldChar w:fldCharType="end"/>
      </w:r>
      <w:r>
        <w:rPr>
          <w:rFonts w:hint="eastAsia" w:ascii="宋体" w:hAnsi="宋体" w:eastAsia="宋体" w:cs="宋体"/>
          <w:color w:val="auto"/>
          <w:szCs w:val="24"/>
          <w:highlight w:val="none"/>
        </w:rPr>
        <w:fldChar w:fldCharType="end"/>
      </w:r>
    </w:p>
    <w:p w14:paraId="657208C2">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5、商务条款偏差表</w:t>
      </w:r>
      <w:r>
        <w:rPr>
          <w:color w:val="auto"/>
        </w:rPr>
        <w:tab/>
      </w:r>
      <w:r>
        <w:rPr>
          <w:color w:val="auto"/>
        </w:rPr>
        <w:fldChar w:fldCharType="begin"/>
      </w:r>
      <w:r>
        <w:rPr>
          <w:color w:val="auto"/>
        </w:rPr>
        <w:instrText xml:space="preserve"> PAGEREF _Toc23441 \h </w:instrText>
      </w:r>
      <w:r>
        <w:rPr>
          <w:color w:val="auto"/>
        </w:rPr>
        <w:fldChar w:fldCharType="separate"/>
      </w:r>
      <w:r>
        <w:rPr>
          <w:color w:val="auto"/>
        </w:rPr>
        <w:t>58</w:t>
      </w:r>
      <w:r>
        <w:rPr>
          <w:color w:val="auto"/>
        </w:rPr>
        <w:fldChar w:fldCharType="end"/>
      </w:r>
      <w:r>
        <w:rPr>
          <w:rFonts w:hint="eastAsia" w:ascii="宋体" w:hAnsi="宋体" w:eastAsia="宋体" w:cs="宋体"/>
          <w:color w:val="auto"/>
          <w:szCs w:val="24"/>
          <w:highlight w:val="none"/>
        </w:rPr>
        <w:fldChar w:fldCharType="end"/>
      </w:r>
    </w:p>
    <w:p w14:paraId="5736711F">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_Toc5845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6、服务</w:t>
      </w:r>
      <w:r>
        <w:rPr>
          <w:rFonts w:hint="eastAsia" w:ascii="宋体" w:hAnsi="宋体" w:cs="宋体"/>
          <w:color w:val="auto"/>
          <w:szCs w:val="28"/>
          <w:lang w:val="en-US" w:eastAsia="zh-CN"/>
        </w:rPr>
        <w:t>优惠</w:t>
      </w:r>
      <w:r>
        <w:rPr>
          <w:rFonts w:hint="eastAsia" w:ascii="宋体" w:hAnsi="宋体" w:eastAsia="宋体" w:cs="宋体"/>
          <w:color w:val="auto"/>
          <w:szCs w:val="28"/>
          <w:lang w:val="en-US" w:eastAsia="zh-CN"/>
        </w:rPr>
        <w:t>承诺</w:t>
      </w:r>
      <w:r>
        <w:rPr>
          <w:rFonts w:hint="eastAsia" w:ascii="宋体" w:hAnsi="宋体" w:cs="宋体"/>
          <w:color w:val="auto"/>
          <w:szCs w:val="28"/>
          <w:lang w:val="en-US" w:eastAsia="zh-CN"/>
        </w:rPr>
        <w:t>及合理化建议</w:t>
      </w:r>
      <w:r>
        <w:rPr>
          <w:color w:val="auto"/>
        </w:rPr>
        <w:tab/>
      </w:r>
      <w:r>
        <w:rPr>
          <w:color w:val="auto"/>
        </w:rPr>
        <w:fldChar w:fldCharType="begin"/>
      </w:r>
      <w:r>
        <w:rPr>
          <w:color w:val="auto"/>
        </w:rPr>
        <w:instrText xml:space="preserve"> PAGEREF _Toc5845 \h </w:instrText>
      </w:r>
      <w:r>
        <w:rPr>
          <w:color w:val="auto"/>
        </w:rPr>
        <w:fldChar w:fldCharType="separate"/>
      </w:r>
      <w:r>
        <w:rPr>
          <w:color w:val="auto"/>
        </w:rPr>
        <w:t>59</w:t>
      </w:r>
      <w:r>
        <w:rPr>
          <w:color w:val="auto"/>
        </w:rPr>
        <w:fldChar w:fldCharType="end"/>
      </w:r>
      <w:r>
        <w:rPr>
          <w:rFonts w:hint="eastAsia" w:ascii="宋体" w:hAnsi="宋体" w:eastAsia="宋体" w:cs="宋体"/>
          <w:color w:val="auto"/>
          <w:szCs w:val="24"/>
          <w:highlight w:val="none"/>
        </w:rPr>
        <w:fldChar w:fldCharType="end"/>
      </w:r>
    </w:p>
    <w:p w14:paraId="69246CC4">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_Toc14766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7、</w:t>
      </w:r>
      <w:r>
        <w:rPr>
          <w:rFonts w:hint="eastAsia" w:ascii="宋体" w:hAnsi="宋体" w:cs="宋体"/>
          <w:color w:val="auto"/>
          <w:szCs w:val="28"/>
          <w:lang w:val="en-US" w:eastAsia="zh-CN"/>
        </w:rPr>
        <w:t>供应商资格证明文件声明函</w:t>
      </w:r>
      <w:r>
        <w:rPr>
          <w:color w:val="auto"/>
        </w:rPr>
        <w:tab/>
      </w:r>
      <w:r>
        <w:rPr>
          <w:color w:val="auto"/>
        </w:rPr>
        <w:fldChar w:fldCharType="begin"/>
      </w:r>
      <w:r>
        <w:rPr>
          <w:color w:val="auto"/>
        </w:rPr>
        <w:instrText xml:space="preserve"> PAGEREF _Toc14766 \h </w:instrText>
      </w:r>
      <w:r>
        <w:rPr>
          <w:color w:val="auto"/>
        </w:rPr>
        <w:fldChar w:fldCharType="separate"/>
      </w:r>
      <w:r>
        <w:rPr>
          <w:color w:val="auto"/>
        </w:rPr>
        <w:t>60</w:t>
      </w:r>
      <w:r>
        <w:rPr>
          <w:color w:val="auto"/>
        </w:rPr>
        <w:fldChar w:fldCharType="end"/>
      </w:r>
      <w:r>
        <w:rPr>
          <w:rFonts w:hint="eastAsia" w:ascii="宋体" w:hAnsi="宋体" w:eastAsia="宋体" w:cs="宋体"/>
          <w:color w:val="auto"/>
          <w:szCs w:val="24"/>
          <w:highlight w:val="none"/>
        </w:rPr>
        <w:fldChar w:fldCharType="end"/>
      </w:r>
    </w:p>
    <w:p w14:paraId="0FDCC656">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_Toc20067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8、法定代表人授权书</w:t>
      </w:r>
      <w:r>
        <w:rPr>
          <w:color w:val="auto"/>
        </w:rPr>
        <w:tab/>
      </w:r>
      <w:r>
        <w:rPr>
          <w:color w:val="auto"/>
        </w:rPr>
        <w:fldChar w:fldCharType="begin"/>
      </w:r>
      <w:r>
        <w:rPr>
          <w:color w:val="auto"/>
        </w:rPr>
        <w:instrText xml:space="preserve"> PAGEREF _Toc20067 \h </w:instrText>
      </w:r>
      <w:r>
        <w:rPr>
          <w:color w:val="auto"/>
        </w:rPr>
        <w:fldChar w:fldCharType="separate"/>
      </w:r>
      <w:r>
        <w:rPr>
          <w:color w:val="auto"/>
        </w:rPr>
        <w:t>62</w:t>
      </w:r>
      <w:r>
        <w:rPr>
          <w:color w:val="auto"/>
        </w:rPr>
        <w:fldChar w:fldCharType="end"/>
      </w:r>
      <w:r>
        <w:rPr>
          <w:rFonts w:hint="eastAsia" w:ascii="宋体" w:hAnsi="宋体" w:eastAsia="宋体" w:cs="宋体"/>
          <w:color w:val="auto"/>
          <w:szCs w:val="24"/>
          <w:highlight w:val="none"/>
        </w:rPr>
        <w:fldChar w:fldCharType="end"/>
      </w:r>
    </w:p>
    <w:p w14:paraId="31923D57">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_Toc26354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9、供应商基本情况</w:t>
      </w:r>
      <w:r>
        <w:rPr>
          <w:color w:val="auto"/>
        </w:rPr>
        <w:tab/>
      </w:r>
      <w:r>
        <w:rPr>
          <w:color w:val="auto"/>
        </w:rPr>
        <w:fldChar w:fldCharType="begin"/>
      </w:r>
      <w:r>
        <w:rPr>
          <w:color w:val="auto"/>
        </w:rPr>
        <w:instrText xml:space="preserve"> PAGEREF _Toc26354 \h </w:instrText>
      </w:r>
      <w:r>
        <w:rPr>
          <w:color w:val="auto"/>
        </w:rPr>
        <w:fldChar w:fldCharType="separate"/>
      </w:r>
      <w:r>
        <w:rPr>
          <w:color w:val="auto"/>
        </w:rPr>
        <w:t>63</w:t>
      </w:r>
      <w:r>
        <w:rPr>
          <w:color w:val="auto"/>
        </w:rPr>
        <w:fldChar w:fldCharType="end"/>
      </w:r>
      <w:r>
        <w:rPr>
          <w:rFonts w:hint="eastAsia" w:ascii="宋体" w:hAnsi="宋体" w:eastAsia="宋体" w:cs="宋体"/>
          <w:color w:val="auto"/>
          <w:szCs w:val="24"/>
          <w:highlight w:val="none"/>
        </w:rPr>
        <w:fldChar w:fldCharType="end"/>
      </w:r>
    </w:p>
    <w:p w14:paraId="31E69DE4">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_Toc28143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1</w:t>
      </w:r>
      <w:r>
        <w:rPr>
          <w:rFonts w:hint="eastAsia" w:ascii="宋体" w:hAnsi="宋体" w:cs="宋体"/>
          <w:color w:val="auto"/>
          <w:szCs w:val="28"/>
          <w:lang w:val="en-US" w:eastAsia="zh-CN"/>
        </w:rPr>
        <w:t>0</w:t>
      </w:r>
      <w:r>
        <w:rPr>
          <w:rFonts w:hint="eastAsia" w:ascii="宋体" w:hAnsi="宋体" w:eastAsia="宋体" w:cs="宋体"/>
          <w:color w:val="auto"/>
          <w:szCs w:val="28"/>
          <w:lang w:val="en-US" w:eastAsia="zh-CN"/>
        </w:rPr>
        <w:t>、技术方案</w:t>
      </w:r>
      <w:r>
        <w:rPr>
          <w:color w:val="auto"/>
        </w:rPr>
        <w:tab/>
      </w:r>
      <w:r>
        <w:rPr>
          <w:color w:val="auto"/>
        </w:rPr>
        <w:fldChar w:fldCharType="begin"/>
      </w:r>
      <w:r>
        <w:rPr>
          <w:color w:val="auto"/>
        </w:rPr>
        <w:instrText xml:space="preserve"> PAGEREF _Toc28143 \h </w:instrText>
      </w:r>
      <w:r>
        <w:rPr>
          <w:color w:val="auto"/>
        </w:rPr>
        <w:fldChar w:fldCharType="separate"/>
      </w:r>
      <w:r>
        <w:rPr>
          <w:color w:val="auto"/>
        </w:rPr>
        <w:t>64</w:t>
      </w:r>
      <w:r>
        <w:rPr>
          <w:color w:val="auto"/>
        </w:rPr>
        <w:fldChar w:fldCharType="end"/>
      </w:r>
      <w:r>
        <w:rPr>
          <w:rFonts w:hint="eastAsia" w:ascii="宋体" w:hAnsi="宋体" w:eastAsia="宋体" w:cs="宋体"/>
          <w:color w:val="auto"/>
          <w:szCs w:val="24"/>
          <w:highlight w:val="none"/>
        </w:rPr>
        <w:fldChar w:fldCharType="end"/>
      </w:r>
    </w:p>
    <w:p w14:paraId="31E3C92E">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_Toc10480 </w:instrText>
      </w:r>
      <w:r>
        <w:rPr>
          <w:rFonts w:hint="eastAsia" w:ascii="宋体" w:hAnsi="宋体" w:eastAsia="宋体" w:cs="宋体"/>
          <w:color w:val="auto"/>
          <w:szCs w:val="24"/>
          <w:highlight w:val="none"/>
        </w:rPr>
        <w:fldChar w:fldCharType="separate"/>
      </w:r>
      <w:r>
        <w:rPr>
          <w:rFonts w:hint="eastAsia" w:ascii="宋体" w:hAnsi="宋体" w:cs="宋体"/>
          <w:color w:val="auto"/>
          <w:szCs w:val="28"/>
          <w:lang w:val="en-US" w:eastAsia="zh-CN"/>
        </w:rPr>
        <w:t>11</w:t>
      </w:r>
      <w:r>
        <w:rPr>
          <w:rFonts w:hint="eastAsia" w:ascii="宋体" w:hAnsi="宋体" w:eastAsia="宋体" w:cs="宋体"/>
          <w:color w:val="auto"/>
          <w:szCs w:val="28"/>
          <w:lang w:val="en-US" w:eastAsia="zh-CN"/>
        </w:rPr>
        <w:t>、供应商认为必要的其它材料（如有）</w:t>
      </w:r>
      <w:r>
        <w:rPr>
          <w:color w:val="auto"/>
        </w:rPr>
        <w:tab/>
      </w:r>
      <w:r>
        <w:rPr>
          <w:color w:val="auto"/>
        </w:rPr>
        <w:fldChar w:fldCharType="begin"/>
      </w:r>
      <w:r>
        <w:rPr>
          <w:color w:val="auto"/>
        </w:rPr>
        <w:instrText xml:space="preserve"> PAGEREF _Toc10480 \h </w:instrText>
      </w:r>
      <w:r>
        <w:rPr>
          <w:color w:val="auto"/>
        </w:rPr>
        <w:fldChar w:fldCharType="separate"/>
      </w:r>
      <w:r>
        <w:rPr>
          <w:color w:val="auto"/>
        </w:rPr>
        <w:t>65</w:t>
      </w:r>
      <w:r>
        <w:rPr>
          <w:color w:val="auto"/>
        </w:rPr>
        <w:fldChar w:fldCharType="end"/>
      </w:r>
      <w:r>
        <w:rPr>
          <w:rFonts w:hint="eastAsia" w:ascii="宋体" w:hAnsi="宋体" w:eastAsia="宋体" w:cs="宋体"/>
          <w:color w:val="auto"/>
          <w:szCs w:val="24"/>
          <w:highlight w:val="none"/>
        </w:rPr>
        <w:fldChar w:fldCharType="end"/>
      </w:r>
    </w:p>
    <w:p w14:paraId="660367CA">
      <w:pPr>
        <w:pStyle w:val="12"/>
        <w:keepNext w:val="0"/>
        <w:keepLines w:val="0"/>
        <w:pageBreakBefore w:val="0"/>
        <w:widowControl w:val="0"/>
        <w:tabs>
          <w:tab w:val="right" w:leader="dot" w:pos="8907"/>
        </w:tabs>
        <w:kinsoku/>
        <w:wordWrap/>
        <w:overflowPunct/>
        <w:topLinePunct w:val="0"/>
        <w:autoSpaceDE/>
        <w:autoSpaceDN/>
        <w:bidi w:val="0"/>
        <w:adjustRightInd/>
        <w:snapToGrid/>
        <w:spacing w:line="312" w:lineRule="auto"/>
        <w:textAlignment w:val="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_Toc562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8"/>
          <w:lang w:val="en-US" w:eastAsia="zh-CN"/>
        </w:rPr>
        <w:t>1</w:t>
      </w:r>
      <w:r>
        <w:rPr>
          <w:rFonts w:hint="eastAsia" w:ascii="宋体" w:hAnsi="宋体" w:cs="宋体"/>
          <w:color w:val="auto"/>
          <w:szCs w:val="28"/>
          <w:lang w:val="en-US" w:eastAsia="zh-CN"/>
        </w:rPr>
        <w:t>2</w:t>
      </w:r>
      <w:r>
        <w:rPr>
          <w:rFonts w:hint="eastAsia" w:ascii="宋体" w:hAnsi="宋体" w:eastAsia="宋体" w:cs="宋体"/>
          <w:color w:val="auto"/>
          <w:szCs w:val="28"/>
          <w:lang w:val="en-US" w:eastAsia="zh-CN"/>
        </w:rPr>
        <w:t>、磋商报价（第二轮）</w:t>
      </w:r>
      <w:r>
        <w:rPr>
          <w:color w:val="auto"/>
        </w:rPr>
        <w:tab/>
      </w:r>
      <w:r>
        <w:rPr>
          <w:color w:val="auto"/>
        </w:rPr>
        <w:fldChar w:fldCharType="begin"/>
      </w:r>
      <w:r>
        <w:rPr>
          <w:color w:val="auto"/>
        </w:rPr>
        <w:instrText xml:space="preserve"> PAGEREF _Toc562 \h </w:instrText>
      </w:r>
      <w:r>
        <w:rPr>
          <w:color w:val="auto"/>
        </w:rPr>
        <w:fldChar w:fldCharType="separate"/>
      </w:r>
      <w:r>
        <w:rPr>
          <w:color w:val="auto"/>
        </w:rPr>
        <w:t>66</w:t>
      </w:r>
      <w:r>
        <w:rPr>
          <w:color w:val="auto"/>
        </w:rPr>
        <w:fldChar w:fldCharType="end"/>
      </w:r>
      <w:r>
        <w:rPr>
          <w:rFonts w:hint="eastAsia" w:ascii="宋体" w:hAnsi="宋体" w:eastAsia="宋体" w:cs="宋体"/>
          <w:color w:val="auto"/>
          <w:szCs w:val="24"/>
          <w:highlight w:val="none"/>
        </w:rPr>
        <w:fldChar w:fldCharType="end"/>
      </w:r>
    </w:p>
    <w:p w14:paraId="6DF23BF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32"/>
          <w:szCs w:val="32"/>
          <w:highlight w:val="none"/>
        </w:rPr>
        <w:sectPr>
          <w:headerReference r:id="rId3" w:type="default"/>
          <w:footerReference r:id="rId4" w:type="default"/>
          <w:pgSz w:w="11911" w:h="16838"/>
          <w:pgMar w:top="1440" w:right="1502" w:bottom="1440" w:left="1502" w:header="720" w:footer="720" w:gutter="0"/>
          <w:pgNumType w:fmt="decimal" w:start="1"/>
          <w:cols w:space="0" w:num="1"/>
          <w:rtlGutter w:val="0"/>
          <w:docGrid w:linePitch="0" w:charSpace="0"/>
        </w:sectPr>
      </w:pPr>
      <w:r>
        <w:rPr>
          <w:rFonts w:hint="eastAsia" w:ascii="宋体" w:hAnsi="宋体" w:eastAsia="宋体" w:cs="宋体"/>
          <w:color w:val="auto"/>
          <w:szCs w:val="24"/>
          <w:highlight w:val="none"/>
        </w:rPr>
        <w:fldChar w:fldCharType="end"/>
      </w:r>
    </w:p>
    <w:p w14:paraId="4FED3C3E">
      <w:pPr>
        <w:pStyle w:val="2"/>
        <w:pageBreakBefore w:val="0"/>
        <w:topLinePunct w:val="0"/>
        <w:bidi w:val="0"/>
        <w:spacing w:line="420" w:lineRule="auto"/>
        <w:rPr>
          <w:rFonts w:hint="eastAsia" w:ascii="宋体" w:hAnsi="宋体" w:eastAsia="宋体" w:cs="宋体"/>
          <w:b/>
          <w:bCs/>
          <w:color w:val="auto"/>
          <w:highlight w:val="none"/>
        </w:rPr>
      </w:pPr>
      <w:bookmarkStart w:id="0" w:name="_Toc30284"/>
      <w:bookmarkStart w:id="1" w:name="_Toc4807"/>
      <w:bookmarkStart w:id="2" w:name="_Toc10037"/>
      <w:r>
        <w:rPr>
          <w:rFonts w:hint="eastAsia" w:ascii="宋体" w:hAnsi="宋体" w:eastAsia="宋体" w:cs="宋体"/>
          <w:b/>
          <w:bCs/>
          <w:color w:val="auto"/>
          <w:highlight w:val="none"/>
        </w:rPr>
        <w:t>第一章 竞争性磋商公告</w:t>
      </w:r>
      <w:bookmarkEnd w:id="0"/>
      <w:bookmarkEnd w:id="1"/>
      <w:bookmarkEnd w:id="2"/>
    </w:p>
    <w:p w14:paraId="1E2447D2">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宋体" w:hAnsi="宋体" w:eastAsia="宋体" w:cs="宋体"/>
          <w:b/>
          <w:bCs/>
          <w:color w:val="auto"/>
          <w:sz w:val="24"/>
          <w:szCs w:val="24"/>
          <w:highlight w:val="none"/>
          <w:lang w:eastAsia="zh-CN"/>
        </w:rPr>
      </w:pPr>
      <w:bookmarkStart w:id="3" w:name="_Toc20030"/>
      <w:bookmarkStart w:id="4" w:name="_Toc7265"/>
      <w:r>
        <w:rPr>
          <w:rFonts w:hint="eastAsia" w:ascii="宋体" w:hAnsi="宋体" w:cs="宋体"/>
          <w:b/>
          <w:bCs/>
          <w:color w:val="auto"/>
          <w:sz w:val="24"/>
          <w:szCs w:val="24"/>
          <w:highlight w:val="none"/>
          <w:lang w:eastAsia="zh-CN"/>
        </w:rPr>
        <w:t xml:space="preserve">荥阳市住房和城乡建设管理局荥阳市2025年市政排水管网清淤维护项目 </w:t>
      </w:r>
    </w:p>
    <w:p w14:paraId="4D925BAA">
      <w:pPr>
        <w:keepNext w:val="0"/>
        <w:keepLines w:val="0"/>
        <w:pageBreakBefore w:val="0"/>
        <w:widowControl w:val="0"/>
        <w:kinsoku/>
        <w:wordWrap/>
        <w:overflowPunct/>
        <w:topLinePunct w:val="0"/>
        <w:autoSpaceDE/>
        <w:autoSpaceDN/>
        <w:bidi w:val="0"/>
        <w:adjustRightInd/>
        <w:snapToGrid/>
        <w:spacing w:line="42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竞争性磋商</w:t>
      </w:r>
      <w:r>
        <w:rPr>
          <w:rFonts w:hint="eastAsia" w:ascii="宋体" w:hAnsi="宋体" w:eastAsia="宋体" w:cs="宋体"/>
          <w:b/>
          <w:bCs/>
          <w:color w:val="auto"/>
          <w:sz w:val="24"/>
          <w:szCs w:val="24"/>
          <w:highlight w:val="none"/>
        </w:rPr>
        <w:t>公告</w:t>
      </w:r>
    </w:p>
    <w:p w14:paraId="7F50209B">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项目概况</w:t>
      </w:r>
    </w:p>
    <w:p w14:paraId="42F92168">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荥阳市住房和城乡建设管理局荥阳市2025年市政排水管网清淤维护项目</w:t>
      </w:r>
      <w:r>
        <w:rPr>
          <w:rFonts w:hint="eastAsia" w:ascii="宋体" w:hAnsi="宋体" w:eastAsia="宋体" w:cs="宋体"/>
          <w:color w:val="auto"/>
          <w:sz w:val="21"/>
          <w:szCs w:val="21"/>
          <w:highlight w:val="none"/>
          <w:lang w:eastAsia="zh-CN"/>
        </w:rPr>
        <w:t>的潜在投标人应在荥阳市公共资源交易平台获取招标文件，并于</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lang w:eastAsia="zh-CN"/>
        </w:rPr>
        <w:t>时00分</w:t>
      </w:r>
      <w:r>
        <w:rPr>
          <w:rFonts w:hint="eastAsia" w:ascii="宋体" w:hAnsi="宋体" w:eastAsia="宋体" w:cs="宋体"/>
          <w:color w:val="auto"/>
          <w:sz w:val="21"/>
          <w:szCs w:val="21"/>
          <w:highlight w:val="none"/>
          <w:lang w:eastAsia="zh-CN"/>
        </w:rPr>
        <w:t>（北京时间）前递交响应文件。</w:t>
      </w:r>
    </w:p>
    <w:p w14:paraId="01CDF080">
      <w:pPr>
        <w:pageBreakBefore w:val="0"/>
        <w:widowControl w:val="0"/>
        <w:wordWrap/>
        <w:topLinePunct w:val="0"/>
        <w:bidi w:val="0"/>
        <w:adjustRightInd/>
        <w:snapToGrid/>
        <w:spacing w:line="42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eastAsia="zh-CN"/>
        </w:rPr>
        <w:t>基本情况</w:t>
      </w:r>
    </w:p>
    <w:p w14:paraId="5C42CD55">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项目编号：荥财磋商-202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p>
    <w:p w14:paraId="48D3FBBE">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项目名称：</w:t>
      </w:r>
      <w:r>
        <w:rPr>
          <w:rFonts w:hint="eastAsia" w:ascii="宋体" w:hAnsi="宋体" w:cs="宋体"/>
          <w:color w:val="auto"/>
          <w:sz w:val="21"/>
          <w:szCs w:val="21"/>
          <w:highlight w:val="none"/>
          <w:lang w:eastAsia="zh-CN"/>
        </w:rPr>
        <w:t xml:space="preserve">荥阳市住房和城乡建设管理局荥阳市2025年市政排水管网清淤维护项目 </w:t>
      </w:r>
      <w:r>
        <w:rPr>
          <w:rFonts w:hint="eastAsia" w:ascii="宋体" w:hAnsi="宋体" w:eastAsia="宋体" w:cs="宋体"/>
          <w:color w:val="auto"/>
          <w:sz w:val="21"/>
          <w:szCs w:val="21"/>
          <w:highlight w:val="none"/>
          <w:lang w:eastAsia="zh-CN"/>
        </w:rPr>
        <w:t>；</w:t>
      </w:r>
    </w:p>
    <w:p w14:paraId="5196C4AF">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采购方式：竞争性磋商；</w:t>
      </w:r>
    </w:p>
    <w:p w14:paraId="5AF5EDF2">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预算金额：</w:t>
      </w:r>
      <w:r>
        <w:rPr>
          <w:rFonts w:hint="eastAsia" w:ascii="宋体" w:hAnsi="宋体" w:eastAsia="宋体" w:cs="宋体"/>
          <w:color w:val="auto"/>
          <w:sz w:val="21"/>
          <w:szCs w:val="21"/>
          <w:highlight w:val="none"/>
          <w:lang w:val="en-US" w:eastAsia="zh-CN"/>
        </w:rPr>
        <w:t>593994.18元</w:t>
      </w:r>
    </w:p>
    <w:p w14:paraId="782432BE">
      <w:pPr>
        <w:pageBreakBefore w:val="0"/>
        <w:widowControl w:val="0"/>
        <w:wordWrap/>
        <w:topLinePunct w:val="0"/>
        <w:bidi w:val="0"/>
        <w:adjustRightInd/>
        <w:snapToGrid/>
        <w:spacing w:line="420" w:lineRule="auto"/>
        <w:ind w:firstLine="840" w:firstLineChars="4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最高限价：593994.18元；</w:t>
      </w:r>
    </w:p>
    <w:tbl>
      <w:tblPr>
        <w:tblStyle w:val="25"/>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71"/>
        <w:gridCol w:w="2162"/>
        <w:gridCol w:w="1344"/>
        <w:gridCol w:w="1200"/>
        <w:gridCol w:w="1545"/>
        <w:gridCol w:w="1593"/>
      </w:tblGrid>
      <w:tr w14:paraId="5637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96" w:type="dxa"/>
            <w:vAlign w:val="center"/>
          </w:tcPr>
          <w:p w14:paraId="609BA438">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rPr>
              <w:t>序号</w:t>
            </w:r>
          </w:p>
        </w:tc>
        <w:tc>
          <w:tcPr>
            <w:tcW w:w="1371" w:type="dxa"/>
            <w:vAlign w:val="center"/>
          </w:tcPr>
          <w:p w14:paraId="458560D8">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rPr>
              <w:t>包号</w:t>
            </w:r>
          </w:p>
        </w:tc>
        <w:tc>
          <w:tcPr>
            <w:tcW w:w="2162" w:type="dxa"/>
            <w:vAlign w:val="center"/>
          </w:tcPr>
          <w:p w14:paraId="62D1158A">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rPr>
              <w:t>包名称</w:t>
            </w:r>
          </w:p>
        </w:tc>
        <w:tc>
          <w:tcPr>
            <w:tcW w:w="1344" w:type="dxa"/>
            <w:vAlign w:val="center"/>
          </w:tcPr>
          <w:p w14:paraId="47D86F65">
            <w:pPr>
              <w:pageBreakBefore w:val="0"/>
              <w:topLinePunct w:val="0"/>
              <w:bidi w:val="0"/>
              <w:spacing w:before="0" w:beforeAutospacing="0" w:after="0" w:afterAutospacing="0" w:line="420" w:lineRule="auto"/>
              <w:ind w:left="0" w:right="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包预算（元）</w:t>
            </w:r>
          </w:p>
        </w:tc>
        <w:tc>
          <w:tcPr>
            <w:tcW w:w="1200" w:type="dxa"/>
            <w:vAlign w:val="center"/>
          </w:tcPr>
          <w:p w14:paraId="04CA9974">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最高限价（元）</w:t>
            </w:r>
          </w:p>
        </w:tc>
        <w:tc>
          <w:tcPr>
            <w:tcW w:w="1545" w:type="dxa"/>
            <w:vAlign w:val="center"/>
          </w:tcPr>
          <w:p w14:paraId="7FB780D9">
            <w:pPr>
              <w:keepNext w:val="0"/>
              <w:keepLines w:val="0"/>
              <w:pageBreakBefore w:val="0"/>
              <w:widowControl/>
              <w:suppressLineNumbers w:val="0"/>
              <w:wordWrap w:val="0"/>
              <w:topLinePunct w:val="0"/>
              <w:bidi w:val="0"/>
              <w:spacing w:before="0" w:beforeAutospacing="0" w:after="0" w:afterAutospacing="0" w:line="420" w:lineRule="auto"/>
              <w:ind w:left="0" w:leftChars="0" w:right="0" w:right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lang w:val="en-US" w:eastAsia="zh-CN" w:bidi="ar"/>
              </w:rPr>
              <w:t>是否专门面向中小企业</w:t>
            </w:r>
          </w:p>
        </w:tc>
        <w:tc>
          <w:tcPr>
            <w:tcW w:w="1593" w:type="dxa"/>
            <w:vAlign w:val="center"/>
          </w:tcPr>
          <w:p w14:paraId="702DC6A9">
            <w:pPr>
              <w:keepNext w:val="0"/>
              <w:keepLines w:val="0"/>
              <w:pageBreakBefore w:val="0"/>
              <w:widowControl/>
              <w:suppressLineNumbers w:val="0"/>
              <w:wordWrap w:val="0"/>
              <w:topLinePunct w:val="0"/>
              <w:bidi w:val="0"/>
              <w:spacing w:before="0" w:beforeAutospacing="0" w:after="0" w:afterAutospacing="0" w:line="420" w:lineRule="auto"/>
              <w:ind w:left="0" w:leftChars="0" w:right="0" w:rightChars="0"/>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b w:val="0"/>
                <w:bCs w:val="0"/>
                <w:i w:val="0"/>
                <w:iCs w:val="0"/>
                <w:color w:val="auto"/>
                <w:kern w:val="0"/>
                <w:sz w:val="21"/>
                <w:szCs w:val="21"/>
                <w:highlight w:val="none"/>
                <w:lang w:val="en-US" w:eastAsia="zh-CN" w:bidi="ar"/>
              </w:rPr>
              <w:t>采购预留金额（元）</w:t>
            </w:r>
          </w:p>
        </w:tc>
      </w:tr>
      <w:tr w14:paraId="66F8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696" w:type="dxa"/>
            <w:vAlign w:val="center"/>
          </w:tcPr>
          <w:p w14:paraId="530A2972">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rPr>
              <w:t>1</w:t>
            </w:r>
          </w:p>
        </w:tc>
        <w:tc>
          <w:tcPr>
            <w:tcW w:w="1371" w:type="dxa"/>
            <w:vAlign w:val="center"/>
          </w:tcPr>
          <w:p w14:paraId="142CD8C0">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荥财磋商-2025-</w:t>
            </w:r>
            <w:r>
              <w:rPr>
                <w:rFonts w:hint="eastAsia" w:ascii="宋体" w:hAnsi="宋体" w:cs="宋体"/>
                <w:i w:val="0"/>
                <w:iCs w:val="0"/>
                <w:color w:val="auto"/>
                <w:sz w:val="21"/>
                <w:szCs w:val="21"/>
                <w:highlight w:val="none"/>
                <w:u w:val="none"/>
                <w:lang w:val="en-US" w:eastAsia="zh-CN"/>
              </w:rPr>
              <w:t>4</w:t>
            </w:r>
            <w:r>
              <w:rPr>
                <w:rFonts w:hint="eastAsia" w:ascii="宋体" w:hAnsi="宋体" w:eastAsia="宋体" w:cs="宋体"/>
                <w:i w:val="0"/>
                <w:iCs w:val="0"/>
                <w:color w:val="auto"/>
                <w:sz w:val="21"/>
                <w:szCs w:val="21"/>
                <w:highlight w:val="none"/>
                <w:u w:val="none"/>
                <w:lang w:val="en-US" w:eastAsia="zh-CN"/>
              </w:rPr>
              <w:t>-1</w:t>
            </w:r>
          </w:p>
        </w:tc>
        <w:tc>
          <w:tcPr>
            <w:tcW w:w="2162" w:type="dxa"/>
            <w:vAlign w:val="center"/>
          </w:tcPr>
          <w:p w14:paraId="046B4A17">
            <w:pPr>
              <w:pageBreakBefore w:val="0"/>
              <w:widowControl/>
              <w:topLinePunct w:val="0"/>
              <w:bidi w:val="0"/>
              <w:spacing w:before="0" w:beforeAutospacing="0" w:after="0" w:afterAutospacing="0" w:line="420" w:lineRule="auto"/>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color w:val="auto"/>
                <w:sz w:val="21"/>
                <w:szCs w:val="21"/>
                <w:highlight w:val="none"/>
                <w:lang w:eastAsia="zh-CN"/>
              </w:rPr>
              <w:t>荥阳市住房和城乡建设管理局荥阳市2025年市政排水管网清淤维护项目</w:t>
            </w:r>
          </w:p>
        </w:tc>
        <w:tc>
          <w:tcPr>
            <w:tcW w:w="1344" w:type="dxa"/>
            <w:vAlign w:val="center"/>
          </w:tcPr>
          <w:p w14:paraId="1A565913">
            <w:pPr>
              <w:pageBreakBefore w:val="0"/>
              <w:topLinePunct w:val="0"/>
              <w:bidi w:val="0"/>
              <w:spacing w:before="0" w:beforeAutospacing="0" w:after="0" w:afterAutospacing="0" w:line="420" w:lineRule="auto"/>
              <w:ind w:left="0" w:right="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593994.18</w:t>
            </w:r>
          </w:p>
        </w:tc>
        <w:tc>
          <w:tcPr>
            <w:tcW w:w="1200" w:type="dxa"/>
            <w:shd w:val="clear" w:color="auto" w:fill="auto"/>
            <w:vAlign w:val="center"/>
          </w:tcPr>
          <w:p w14:paraId="72BE1037">
            <w:pPr>
              <w:pageBreakBefore w:val="0"/>
              <w:topLinePunct w:val="0"/>
              <w:bidi w:val="0"/>
              <w:spacing w:before="0" w:beforeAutospacing="0" w:after="0" w:afterAutospacing="0" w:line="420" w:lineRule="auto"/>
              <w:ind w:left="0" w:leftChars="0" w:right="0" w:right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593994.18</w:t>
            </w:r>
          </w:p>
        </w:tc>
        <w:tc>
          <w:tcPr>
            <w:tcW w:w="1545" w:type="dxa"/>
            <w:vAlign w:val="center"/>
          </w:tcPr>
          <w:p w14:paraId="5C0D681F">
            <w:pPr>
              <w:pageBreakBefore w:val="0"/>
              <w:widowControl/>
              <w:topLinePunct w:val="0"/>
              <w:bidi w:val="0"/>
              <w:spacing w:before="0" w:beforeAutospacing="0" w:after="0" w:afterAutospacing="0" w:line="420" w:lineRule="auto"/>
              <w:ind w:left="0" w:leftChars="0" w:right="0" w:right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是</w:t>
            </w:r>
          </w:p>
        </w:tc>
        <w:tc>
          <w:tcPr>
            <w:tcW w:w="1593" w:type="dxa"/>
            <w:shd w:val="clear" w:color="auto" w:fill="auto"/>
            <w:vAlign w:val="center"/>
          </w:tcPr>
          <w:p w14:paraId="0952A8F5">
            <w:pPr>
              <w:pageBreakBefore w:val="0"/>
              <w:topLinePunct w:val="0"/>
              <w:bidi w:val="0"/>
              <w:spacing w:before="0" w:beforeAutospacing="0" w:after="0" w:afterAutospacing="0" w:line="420" w:lineRule="auto"/>
              <w:ind w:left="0" w:leftChars="0" w:right="0" w:rightChars="0"/>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lang w:val="en-US" w:eastAsia="zh-CN"/>
              </w:rPr>
              <w:t>593994.18</w:t>
            </w:r>
          </w:p>
        </w:tc>
      </w:tr>
    </w:tbl>
    <w:p w14:paraId="015D81FE">
      <w:pPr>
        <w:pStyle w:val="43"/>
        <w:pageBreakBefore w:val="0"/>
        <w:topLinePunct w:val="0"/>
        <w:bidi w:val="0"/>
        <w:spacing w:line="420" w:lineRule="auto"/>
        <w:rPr>
          <w:rFonts w:hint="eastAsia" w:ascii="宋体" w:hAnsi="宋体" w:eastAsia="宋体" w:cs="宋体"/>
          <w:color w:val="auto"/>
          <w:highlight w:val="none"/>
          <w:lang w:val="en-US" w:eastAsia="zh-CN"/>
        </w:rPr>
      </w:pPr>
    </w:p>
    <w:p w14:paraId="233E2E44">
      <w:pPr>
        <w:pageBreakBefore w:val="0"/>
        <w:widowControl w:val="0"/>
        <w:numPr>
          <w:ilvl w:val="0"/>
          <w:numId w:val="0"/>
        </w:numPr>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5、采购需求（包括但不限于标的的名称、数量、简要技术需求或服务要求等）</w:t>
      </w:r>
    </w:p>
    <w:p w14:paraId="22F7465D">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5.1采购</w:t>
      </w:r>
      <w:r>
        <w:rPr>
          <w:rFonts w:hint="eastAsia" w:ascii="宋体" w:hAnsi="宋体" w:eastAsia="宋体" w:cs="宋体"/>
          <w:b w:val="0"/>
          <w:bCs w:val="0"/>
          <w:color w:val="auto"/>
          <w:kern w:val="2"/>
          <w:sz w:val="21"/>
          <w:szCs w:val="21"/>
          <w:highlight w:val="none"/>
          <w:lang w:val="en-US" w:eastAsia="zh-CN" w:bidi="ar-SA"/>
        </w:rPr>
        <w:t>内容：疏通污水、淤泥、垃圾等淤堵的窨井及雨水、污水管网，并配合开展汛期临时及抢险任务，确保排水畅通和城市防汛安全。</w:t>
      </w:r>
      <w:r>
        <w:rPr>
          <w:rFonts w:hint="eastAsia" w:ascii="宋体" w:hAnsi="宋体" w:eastAsia="宋体" w:cs="宋体"/>
          <w:color w:val="auto"/>
          <w:sz w:val="21"/>
          <w:szCs w:val="21"/>
          <w:highlight w:val="none"/>
          <w:lang w:val="en-US" w:eastAsia="zh-CN"/>
        </w:rPr>
        <w:t>（详见采购文件、工程量清单）；</w:t>
      </w:r>
    </w:p>
    <w:p w14:paraId="2CA9AD00">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5.2.</w:t>
      </w:r>
      <w:r>
        <w:rPr>
          <w:rFonts w:hint="eastAsia" w:ascii="宋体" w:hAnsi="宋体" w:eastAsia="宋体" w:cs="宋体"/>
          <w:color w:val="auto"/>
          <w:highlight w:val="none"/>
          <w:lang w:eastAsia="zh-CN"/>
        </w:rPr>
        <w:t>建设地点</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荥阳市</w:t>
      </w:r>
      <w:r>
        <w:rPr>
          <w:rFonts w:hint="eastAsia" w:ascii="宋体" w:hAnsi="宋体" w:eastAsia="宋体" w:cs="宋体"/>
          <w:color w:val="auto"/>
          <w:highlight w:val="none"/>
        </w:rPr>
        <w:t>；</w:t>
      </w:r>
    </w:p>
    <w:p w14:paraId="7AD87D10">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5.3.工期</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180日历天</w:t>
      </w:r>
      <w:r>
        <w:rPr>
          <w:rFonts w:hint="eastAsia" w:ascii="宋体" w:hAnsi="宋体" w:eastAsia="宋体" w:cs="宋体"/>
          <w:color w:val="auto"/>
          <w:highlight w:val="none"/>
        </w:rPr>
        <w:t>；</w:t>
      </w:r>
    </w:p>
    <w:p w14:paraId="095114E0">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5.4.</w:t>
      </w:r>
      <w:r>
        <w:rPr>
          <w:rFonts w:hint="eastAsia" w:ascii="宋体" w:hAnsi="宋体" w:eastAsia="宋体" w:cs="宋体"/>
          <w:color w:val="auto"/>
          <w:highlight w:val="none"/>
        </w:rPr>
        <w:t>质量</w:t>
      </w:r>
      <w:r>
        <w:rPr>
          <w:rFonts w:hint="eastAsia" w:ascii="宋体" w:hAnsi="宋体" w:eastAsia="宋体" w:cs="宋体"/>
          <w:color w:val="auto"/>
          <w:highlight w:val="none"/>
          <w:lang w:val="en-US" w:eastAsia="zh-CN"/>
        </w:rPr>
        <w:t>标准</w:t>
      </w:r>
      <w:r>
        <w:rPr>
          <w:rFonts w:hint="eastAsia" w:ascii="宋体" w:hAnsi="宋体" w:eastAsia="宋体" w:cs="宋体"/>
          <w:color w:val="auto"/>
          <w:highlight w:val="none"/>
        </w:rPr>
        <w:t>：合格（符合国家现行的验收规范和标准）；</w:t>
      </w:r>
    </w:p>
    <w:p w14:paraId="1A6F6670">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6、合同履行期限：180日历天；</w:t>
      </w:r>
    </w:p>
    <w:p w14:paraId="6BBF1B45">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7、本项目是否接受联合体投标：否  </w:t>
      </w:r>
    </w:p>
    <w:p w14:paraId="5D92659B">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8、是否接受进口产品：否</w:t>
      </w:r>
    </w:p>
    <w:p w14:paraId="6E325E9E">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9、是否专门面向中小企业：是</w:t>
      </w:r>
    </w:p>
    <w:p w14:paraId="1F1F1A8F">
      <w:pPr>
        <w:pageBreakBefore w:val="0"/>
        <w:widowControl w:val="0"/>
        <w:wordWrap/>
        <w:topLinePunct w:val="0"/>
        <w:bidi w:val="0"/>
        <w:adjustRightInd/>
        <w:snapToGrid/>
        <w:spacing w:line="42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、申请人的资格要求</w:t>
      </w:r>
    </w:p>
    <w:p w14:paraId="37430047">
      <w:pPr>
        <w:pageBreakBefore w:val="0"/>
        <w:widowControl w:val="0"/>
        <w:numPr>
          <w:ilvl w:val="0"/>
          <w:numId w:val="0"/>
        </w:numPr>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1、满足《中华人民共和国政府采购法》第二十二条规定；</w:t>
      </w:r>
    </w:p>
    <w:p w14:paraId="179F53F1">
      <w:pPr>
        <w:pageBreakBefore w:val="0"/>
        <w:widowControl w:val="0"/>
        <w:numPr>
          <w:ilvl w:val="0"/>
          <w:numId w:val="0"/>
        </w:numPr>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2、落实政府采购政策满足的资格要求：</w:t>
      </w:r>
    </w:p>
    <w:p w14:paraId="06F339DA">
      <w:pPr>
        <w:pageBreakBefore w:val="0"/>
        <w:widowControl w:val="0"/>
        <w:numPr>
          <w:ilvl w:val="0"/>
          <w:numId w:val="0"/>
        </w:numPr>
        <w:wordWrap/>
        <w:topLinePunct w:val="0"/>
        <w:bidi w:val="0"/>
        <w:adjustRightInd/>
        <w:snapToGrid/>
        <w:spacing w:line="420" w:lineRule="auto"/>
        <w:ind w:firstLine="630" w:firstLineChars="3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本项目落实节约能源、保护环境、扶持不发达地区和少数民族地区、促进中小微企业、监狱企业及残疾人福利性单位发展等政府采购政策。</w:t>
      </w:r>
    </w:p>
    <w:p w14:paraId="1463B0F9">
      <w:pPr>
        <w:pageBreakBefore w:val="0"/>
        <w:widowControl w:val="0"/>
        <w:numPr>
          <w:ilvl w:val="0"/>
          <w:numId w:val="0"/>
        </w:numPr>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3.本项目的特定资格要求：</w:t>
      </w:r>
    </w:p>
    <w:p w14:paraId="4EAF60E2">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1</w:t>
      </w:r>
      <w:r>
        <w:rPr>
          <w:rFonts w:hint="eastAsia" w:ascii="宋体" w:hAnsi="宋体" w:eastAsia="宋体" w:cs="宋体"/>
          <w:color w:val="auto"/>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0B70153D">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2</w:t>
      </w:r>
      <w:r>
        <w:rPr>
          <w:rFonts w:hint="eastAsia" w:ascii="宋体" w:hAnsi="宋体" w:eastAsia="宋体" w:cs="宋体"/>
          <w:color w:val="auto"/>
          <w:lang w:val="en-US" w:eastAsia="zh-CN"/>
        </w:rPr>
        <w:t>须提供《中小企业声明函》（详见采购文件格式）；</w:t>
      </w:r>
    </w:p>
    <w:p w14:paraId="3174E1D8">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3</w:t>
      </w:r>
      <w:r>
        <w:rPr>
          <w:rFonts w:hint="eastAsia" w:ascii="宋体" w:hAnsi="宋体" w:eastAsia="宋体" w:cs="宋体"/>
          <w:color w:val="auto"/>
          <w:lang w:val="en-US" w:eastAsia="zh-CN"/>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5624909E">
      <w:pPr>
        <w:pageBreakBefore w:val="0"/>
        <w:topLinePunct w:val="0"/>
        <w:bidi w:val="0"/>
        <w:spacing w:line="420" w:lineRule="auto"/>
        <w:rPr>
          <w:rFonts w:hint="eastAsia" w:ascii="宋体" w:hAnsi="宋体" w:eastAsia="宋体" w:cs="宋体"/>
          <w:b/>
          <w:bCs/>
          <w:color w:val="auto"/>
          <w:szCs w:val="21"/>
          <w:highlight w:val="none"/>
        </w:rPr>
      </w:pPr>
      <w:bookmarkStart w:id="5" w:name="_Toc6523"/>
      <w:bookmarkStart w:id="6" w:name="_Toc30918"/>
      <w:bookmarkStart w:id="7" w:name="_Toc20287"/>
      <w:bookmarkStart w:id="8" w:name="_Toc6878"/>
      <w:bookmarkStart w:id="9" w:name="_Toc16669"/>
      <w:bookmarkStart w:id="10" w:name="_Toc29784"/>
      <w:r>
        <w:rPr>
          <w:rFonts w:hint="eastAsia" w:ascii="宋体" w:hAnsi="宋体" w:eastAsia="宋体" w:cs="宋体"/>
          <w:b/>
          <w:bCs/>
          <w:color w:val="auto"/>
          <w:szCs w:val="21"/>
          <w:highlight w:val="none"/>
        </w:rPr>
        <w:t>三、获取采购文件</w:t>
      </w:r>
    </w:p>
    <w:p w14:paraId="032189A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 至 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rPr>
        <w:t>，每天上午00:00至11:59，下午12:00至23:59（北京时间，法定节假日除外。）</w:t>
      </w:r>
    </w:p>
    <w:p w14:paraId="2564273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2.地点：荥阳市公共资源交易平台。</w:t>
      </w:r>
    </w:p>
    <w:p w14:paraId="4988BC9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方式：凡有意参加供应商，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投标人操作指南》）。</w:t>
      </w:r>
    </w:p>
    <w:p w14:paraId="4B0B9E63">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4.售价：0元</w:t>
      </w:r>
    </w:p>
    <w:p w14:paraId="19519224">
      <w:pPr>
        <w:pageBreakBefore w:val="0"/>
        <w:topLinePunct w:val="0"/>
        <w:bidi w:val="0"/>
        <w:spacing w:line="42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四、响应文件提交</w:t>
      </w:r>
    </w:p>
    <w:p w14:paraId="798FAD92">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1.截止时间：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时00分（北京时间）</w:t>
      </w:r>
    </w:p>
    <w:p w14:paraId="1D0478C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2.地点：荥阳市公共资源交易平台</w:t>
      </w:r>
    </w:p>
    <w:p w14:paraId="41EC142B">
      <w:pPr>
        <w:pageBreakBefore w:val="0"/>
        <w:topLinePunct w:val="0"/>
        <w:bidi w:val="0"/>
        <w:spacing w:line="42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五、响应文件开启</w:t>
      </w:r>
    </w:p>
    <w:p w14:paraId="7C35FB0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eastAsia="宋体" w:cs="宋体"/>
          <w:color w:val="auto"/>
          <w:szCs w:val="21"/>
          <w:highlight w:val="none"/>
        </w:rPr>
        <w:t>时00分（北京时间）</w:t>
      </w:r>
    </w:p>
    <w:p w14:paraId="6E483C9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2.地点：荥阳市公共资源交易中心（荥阳市中原路与飞龙路西北角政务服务中心七楼）</w:t>
      </w: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开标室。</w:t>
      </w:r>
    </w:p>
    <w:p w14:paraId="18346DBE">
      <w:pPr>
        <w:pageBreakBefore w:val="0"/>
        <w:topLinePunct w:val="0"/>
        <w:bidi w:val="0"/>
        <w:spacing w:line="42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六、发布公告的媒介及招标公告期限</w:t>
      </w:r>
    </w:p>
    <w:p w14:paraId="6BFC410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本次公告在</w:t>
      </w:r>
      <w:r>
        <w:rPr>
          <w:rFonts w:hint="eastAsia" w:ascii="宋体" w:hAnsi="宋体" w:eastAsia="宋体" w:cs="宋体"/>
          <w:color w:val="auto"/>
          <w:szCs w:val="21"/>
          <w:highlight w:val="none"/>
          <w:lang w:val="en-US" w:eastAsia="zh-CN"/>
        </w:rPr>
        <w:t>《河南省政府采购网》、《荥阳市政府采购网》、《荥阳市公共资源交易中心网站》、《中国招标投标公共服务平台》</w:t>
      </w:r>
      <w:r>
        <w:rPr>
          <w:rFonts w:hint="eastAsia" w:ascii="宋体" w:hAnsi="宋体" w:eastAsia="宋体" w:cs="宋体"/>
          <w:color w:val="auto"/>
          <w:szCs w:val="21"/>
          <w:highlight w:val="none"/>
        </w:rPr>
        <w:t>上发布，招标公告期限为</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个工作日。</w:t>
      </w:r>
    </w:p>
    <w:bookmarkEnd w:id="5"/>
    <w:bookmarkEnd w:id="6"/>
    <w:bookmarkEnd w:id="7"/>
    <w:bookmarkEnd w:id="8"/>
    <w:bookmarkEnd w:id="9"/>
    <w:bookmarkEnd w:id="10"/>
    <w:p w14:paraId="5A30A528">
      <w:pPr>
        <w:pageBreakBefore w:val="0"/>
        <w:widowControl w:val="0"/>
        <w:numPr>
          <w:ilvl w:val="0"/>
          <w:numId w:val="0"/>
        </w:numPr>
        <w:wordWrap/>
        <w:topLinePunct w:val="0"/>
        <w:bidi w:val="0"/>
        <w:adjustRightInd/>
        <w:snapToGrid/>
        <w:spacing w:line="420" w:lineRule="auto"/>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其他补充事宜</w:t>
      </w:r>
    </w:p>
    <w:p w14:paraId="60F4DC07">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1、投标文件制作及上传：</w:t>
      </w:r>
    </w:p>
    <w:p w14:paraId="0AD36C30">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14:paraId="5E1E0B8A">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1.2、投标人（供应商）须在投标截止时间前登陆荥阳市公共资源交易平台上传加密的电子投标文件。</w:t>
      </w:r>
    </w:p>
    <w:p w14:paraId="766CA959">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1E41612E">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b w:val="0"/>
          <w:bCs/>
          <w:color w:val="auto"/>
          <w:sz w:val="21"/>
          <w:szCs w:val="21"/>
          <w:highlight w:val="none"/>
          <w:lang w:val="en-US" w:eastAsia="zh-CN"/>
        </w:rPr>
        <w:t>本次采购招标代理服务费，参考河南省招标投标协会（豫招协[2023]002号）文规定的计费方式，向成交供应商收取代理服务费</w:t>
      </w:r>
      <w:r>
        <w:rPr>
          <w:rFonts w:hint="eastAsia" w:ascii="宋体" w:hAnsi="宋体" w:eastAsia="宋体" w:cs="宋体"/>
          <w:color w:val="auto"/>
          <w:kern w:val="2"/>
          <w:sz w:val="21"/>
          <w:szCs w:val="21"/>
          <w:highlight w:val="none"/>
          <w:lang w:val="en-US" w:eastAsia="zh-CN"/>
        </w:rPr>
        <w:t>。</w:t>
      </w:r>
    </w:p>
    <w:p w14:paraId="5E6B6E4B">
      <w:pPr>
        <w:pStyle w:val="21"/>
        <w:pageBreakBefore w:val="0"/>
        <w:topLinePunct w:val="0"/>
        <w:bidi w:val="0"/>
        <w:spacing w:before="0" w:beforeAutospacing="0" w:after="0" w:afterAutospacing="0" w:line="420" w:lineRule="auto"/>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rPr>
        <w:t>本项目采购</w:t>
      </w:r>
      <w:r>
        <w:rPr>
          <w:rFonts w:hint="eastAsia" w:ascii="宋体" w:hAnsi="宋体" w:eastAsia="宋体" w:cs="宋体"/>
          <w:color w:val="auto"/>
          <w:kern w:val="2"/>
          <w:sz w:val="21"/>
          <w:szCs w:val="21"/>
          <w:highlight w:val="none"/>
          <w:lang w:val="en-US" w:eastAsia="zh-CN"/>
        </w:rPr>
        <w:t>监督部门：荥阳市财政局</w:t>
      </w:r>
    </w:p>
    <w:p w14:paraId="24001C24">
      <w:pPr>
        <w:pageBreakBefore w:val="0"/>
        <w:widowControl w:val="0"/>
        <w:wordWrap/>
        <w:topLinePunct w:val="0"/>
        <w:bidi w:val="0"/>
        <w:adjustRightInd/>
        <w:snapToGrid/>
        <w:spacing w:line="42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、凡对本次招标提出询问，请按照以下方式联系</w:t>
      </w:r>
    </w:p>
    <w:p w14:paraId="62C0D2B5">
      <w:pPr>
        <w:pageBreakBefore w:val="0"/>
        <w:topLinePunct w:val="0"/>
        <w:bidi w:val="0"/>
        <w:spacing w:line="420" w:lineRule="auto"/>
        <w:ind w:left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 采购人信息</w:t>
      </w:r>
    </w:p>
    <w:p w14:paraId="64911123">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名称：荥阳市住房和城乡建设管理局</w:t>
      </w:r>
    </w:p>
    <w:p w14:paraId="75C639E1">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地址：荥阳市康泰路与惠民路交叉口向南100米（惠民路24号）</w:t>
      </w:r>
    </w:p>
    <w:p w14:paraId="02B3DD34">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联系人：李中华</w:t>
      </w:r>
    </w:p>
    <w:p w14:paraId="1A02EE4B">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联系方式：18768898682</w:t>
      </w:r>
    </w:p>
    <w:p w14:paraId="70AF60BD">
      <w:pPr>
        <w:pageBreakBefore w:val="0"/>
        <w:topLinePunct w:val="0"/>
        <w:bidi w:val="0"/>
        <w:spacing w:line="420" w:lineRule="auto"/>
        <w:ind w:left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2.采购代理机构信息（如有）</w:t>
      </w:r>
    </w:p>
    <w:p w14:paraId="3E2634CB">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名称：河南守恒建设工程咨询有限公司</w:t>
      </w:r>
    </w:p>
    <w:p w14:paraId="740568C4">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地址：河南省郑州市荥阳市索河路与工业路交叉口向南100米路西</w:t>
      </w:r>
    </w:p>
    <w:p w14:paraId="5716D708">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联系人：张聪</w:t>
      </w:r>
    </w:p>
    <w:p w14:paraId="28F343F0">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联系方式：13027780287</w:t>
      </w:r>
    </w:p>
    <w:p w14:paraId="65519CEF">
      <w:pPr>
        <w:pageBreakBefore w:val="0"/>
        <w:topLinePunct w:val="0"/>
        <w:bidi w:val="0"/>
        <w:spacing w:line="420" w:lineRule="auto"/>
        <w:ind w:leftChars="1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3.项目联系方式</w:t>
      </w:r>
    </w:p>
    <w:p w14:paraId="3AA42399">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项目联系人：张聪</w:t>
      </w:r>
    </w:p>
    <w:p w14:paraId="60055A8D">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联系方式：13027780287　</w:t>
      </w:r>
      <w:r>
        <w:rPr>
          <w:rFonts w:hint="eastAsia" w:ascii="宋体" w:hAnsi="宋体" w:eastAsia="宋体" w:cs="宋体"/>
          <w:color w:val="auto"/>
          <w:szCs w:val="21"/>
          <w:highlight w:val="none"/>
          <w:lang w:eastAsia="zh-CN"/>
        </w:rPr>
        <w:t>　</w:t>
      </w:r>
    </w:p>
    <w:p w14:paraId="2F395175">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20C3431F">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6B5FCF2F">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1049B7BE">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06C1FF8C">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6EF7C295">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7C807B8F">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77EB5B67">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1585F704">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2142A026">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4327629B">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4EC20989">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33DAE389">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p>
    <w:p w14:paraId="4DDDD4E8">
      <w:pPr>
        <w:pStyle w:val="41"/>
        <w:pageBreakBefore w:val="0"/>
        <w:topLinePunct w:val="0"/>
        <w:bidi w:val="0"/>
        <w:spacing w:line="420" w:lineRule="auto"/>
        <w:rPr>
          <w:rFonts w:hint="eastAsia" w:ascii="宋体" w:hAnsi="宋体" w:eastAsia="宋体" w:cs="宋体"/>
          <w:b/>
          <w:bCs/>
          <w:color w:val="auto"/>
          <w:highlight w:val="none"/>
        </w:rPr>
      </w:pPr>
    </w:p>
    <w:p w14:paraId="5449711D">
      <w:pPr>
        <w:pStyle w:val="41"/>
        <w:pageBreakBefore w:val="0"/>
        <w:topLinePunct w:val="0"/>
        <w:bidi w:val="0"/>
        <w:spacing w:line="420" w:lineRule="auto"/>
        <w:rPr>
          <w:rFonts w:hint="eastAsia" w:ascii="宋体" w:hAnsi="宋体" w:eastAsia="宋体" w:cs="宋体"/>
          <w:b/>
          <w:bCs/>
          <w:color w:val="auto"/>
          <w:highlight w:val="none"/>
        </w:rPr>
      </w:pPr>
    </w:p>
    <w:p w14:paraId="7F357885">
      <w:pPr>
        <w:pStyle w:val="41"/>
        <w:pageBreakBefore w:val="0"/>
        <w:topLinePunct w:val="0"/>
        <w:bidi w:val="0"/>
        <w:spacing w:line="420" w:lineRule="auto"/>
        <w:rPr>
          <w:rFonts w:hint="eastAsia" w:ascii="宋体" w:hAnsi="宋体" w:eastAsia="宋体" w:cs="宋体"/>
          <w:b/>
          <w:bCs/>
          <w:color w:val="auto"/>
          <w:highlight w:val="none"/>
        </w:rPr>
      </w:pPr>
    </w:p>
    <w:p w14:paraId="7ED0515B">
      <w:pPr>
        <w:pStyle w:val="2"/>
        <w:pageBreakBefore w:val="0"/>
        <w:topLinePunct w:val="0"/>
        <w:bidi w:val="0"/>
        <w:spacing w:line="420" w:lineRule="auto"/>
        <w:rPr>
          <w:rFonts w:hint="eastAsia" w:ascii="宋体" w:hAnsi="宋体" w:eastAsia="宋体" w:cs="宋体"/>
          <w:b/>
          <w:bCs/>
          <w:color w:val="auto"/>
          <w:highlight w:val="none"/>
        </w:rPr>
      </w:pPr>
      <w:bookmarkStart w:id="11" w:name="_Toc6295"/>
      <w:r>
        <w:rPr>
          <w:rFonts w:hint="eastAsia" w:ascii="宋体" w:hAnsi="宋体" w:eastAsia="宋体" w:cs="宋体"/>
          <w:b/>
          <w:bCs/>
          <w:color w:val="auto"/>
          <w:highlight w:val="none"/>
        </w:rPr>
        <w:t>第二章 供应商须知</w:t>
      </w:r>
      <w:bookmarkEnd w:id="3"/>
      <w:bookmarkEnd w:id="4"/>
      <w:bookmarkEnd w:id="11"/>
    </w:p>
    <w:p w14:paraId="713ACEC3">
      <w:pPr>
        <w:pageBreakBefore w:val="0"/>
        <w:topLinePunct w:val="0"/>
        <w:bidi w:val="0"/>
        <w:spacing w:line="420" w:lineRule="auto"/>
        <w:jc w:val="center"/>
        <w:rPr>
          <w:rFonts w:hint="eastAsia" w:ascii="宋体" w:hAnsi="宋体" w:eastAsia="宋体" w:cs="宋体"/>
          <w:b/>
          <w:bCs/>
          <w:color w:val="auto"/>
          <w:sz w:val="30"/>
          <w:szCs w:val="30"/>
        </w:rPr>
      </w:pPr>
      <w:bookmarkStart w:id="12" w:name="_Toc5272"/>
      <w:bookmarkStart w:id="13" w:name="_Toc9693"/>
      <w:bookmarkStart w:id="14" w:name="_Toc4965"/>
      <w:bookmarkStart w:id="15" w:name="_Toc23377"/>
      <w:bookmarkStart w:id="16" w:name="_Toc5269840"/>
      <w:bookmarkStart w:id="17" w:name="_Toc19399"/>
      <w:bookmarkStart w:id="18" w:name="_Toc18496"/>
      <w:bookmarkStart w:id="19" w:name="_Toc320521148"/>
      <w:bookmarkStart w:id="20" w:name="_Toc433093353"/>
      <w:r>
        <w:rPr>
          <w:rFonts w:hint="eastAsia" w:ascii="宋体" w:hAnsi="宋体" w:eastAsia="宋体" w:cs="宋体"/>
          <w:b/>
          <w:bCs/>
          <w:color w:val="auto"/>
          <w:sz w:val="30"/>
          <w:szCs w:val="30"/>
        </w:rPr>
        <w:t>供应商须知前附表</w:t>
      </w:r>
      <w:bookmarkEnd w:id="12"/>
      <w:bookmarkEnd w:id="13"/>
      <w:bookmarkEnd w:id="14"/>
      <w:bookmarkEnd w:id="15"/>
      <w:bookmarkEnd w:id="16"/>
      <w:bookmarkEnd w:id="17"/>
      <w:bookmarkEnd w:id="18"/>
      <w:bookmarkEnd w:id="19"/>
      <w:bookmarkEnd w:id="20"/>
    </w:p>
    <w:tbl>
      <w:tblPr>
        <w:tblStyle w:val="2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768"/>
        <w:gridCol w:w="6492"/>
      </w:tblGrid>
      <w:tr w14:paraId="335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89" w:type="dxa"/>
            <w:tcBorders>
              <w:tl2br w:val="nil"/>
              <w:tr2bl w:val="nil"/>
            </w:tcBorders>
            <w:vAlign w:val="center"/>
          </w:tcPr>
          <w:p w14:paraId="69D98A45">
            <w:pPr>
              <w:keepNext w:val="0"/>
              <w:keepLines w:val="0"/>
              <w:pageBreakBefore w:val="0"/>
              <w:kinsoku/>
              <w:wordWrap/>
              <w:overflowPunct/>
              <w:topLinePunct w:val="0"/>
              <w:bidi w:val="0"/>
              <w:spacing w:before="0" w:beforeAutospacing="0" w:after="0" w:afterAutospacing="0" w:line="420"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768" w:type="dxa"/>
            <w:tcBorders>
              <w:tl2br w:val="nil"/>
              <w:tr2bl w:val="nil"/>
            </w:tcBorders>
            <w:vAlign w:val="center"/>
          </w:tcPr>
          <w:p w14:paraId="130F2C2C">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492" w:type="dxa"/>
            <w:tcBorders>
              <w:tl2br w:val="nil"/>
              <w:tr2bl w:val="nil"/>
            </w:tcBorders>
            <w:vAlign w:val="center"/>
          </w:tcPr>
          <w:p w14:paraId="0EB18EE8">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14:paraId="77DC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3A6C10A0">
            <w:pPr>
              <w:keepNext w:val="0"/>
              <w:keepLines w:val="0"/>
              <w:pageBreakBefore w:val="0"/>
              <w:kinsoku/>
              <w:wordWrap/>
              <w:overflowPunct/>
              <w:topLinePunct w:val="0"/>
              <w:bidi w:val="0"/>
              <w:spacing w:before="0" w:beforeAutospacing="0" w:after="0" w:afterAutospacing="0" w:line="420" w:lineRule="auto"/>
              <w:ind w:left="-86" w:leftChars="-41" w:right="0" w:firstLine="86" w:firstLineChars="41"/>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68" w:type="dxa"/>
            <w:tcBorders>
              <w:tl2br w:val="nil"/>
              <w:tr2bl w:val="nil"/>
            </w:tcBorders>
            <w:vAlign w:val="center"/>
          </w:tcPr>
          <w:p w14:paraId="047C27F3">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92" w:type="dxa"/>
            <w:tcBorders>
              <w:tl2br w:val="nil"/>
              <w:tr2bl w:val="nil"/>
            </w:tcBorders>
            <w:vAlign w:val="center"/>
          </w:tcPr>
          <w:p w14:paraId="21143CEA">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名称：荥阳市住房和城乡建设管理局</w:t>
            </w:r>
          </w:p>
          <w:p w14:paraId="1A65E795">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地址：荥阳市康泰路与惠民路交叉口向南100米（惠民路24号）</w:t>
            </w:r>
          </w:p>
          <w:p w14:paraId="12940442">
            <w:pPr>
              <w:pageBreakBefore w:val="0"/>
              <w:topLinePunct w:val="0"/>
              <w:bidi w:val="0"/>
              <w:spacing w:before="0" w:beforeAutospacing="0" w:after="0" w:afterAutospacing="0" w:line="42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联系人：李中华</w:t>
            </w:r>
          </w:p>
          <w:p w14:paraId="4BF69AB3">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联系方式：18768898682</w:t>
            </w:r>
          </w:p>
        </w:tc>
      </w:tr>
      <w:tr w14:paraId="1852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0E2836D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68" w:type="dxa"/>
            <w:tcBorders>
              <w:tl2br w:val="nil"/>
              <w:tr2bl w:val="nil"/>
            </w:tcBorders>
            <w:vAlign w:val="center"/>
          </w:tcPr>
          <w:p w14:paraId="64D8642C">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92" w:type="dxa"/>
            <w:tcBorders>
              <w:tl2br w:val="nil"/>
              <w:tr2bl w:val="nil"/>
            </w:tcBorders>
            <w:vAlign w:val="center"/>
          </w:tcPr>
          <w:p w14:paraId="7AEA1D41">
            <w:pPr>
              <w:keepNext w:val="0"/>
              <w:keepLines w:val="0"/>
              <w:pageBreakBefore w:val="0"/>
              <w:widowControl/>
              <w:kinsoku/>
              <w:wordWrap/>
              <w:overflowPunct/>
              <w:topLinePunct w:val="0"/>
              <w:bidi w:val="0"/>
              <w:spacing w:before="0" w:beforeAutospacing="0" w:after="0" w:afterAutospacing="0" w:line="42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名称：河南守恒建设工程咨询有限公司　</w:t>
            </w:r>
          </w:p>
          <w:p w14:paraId="1782FA18">
            <w:pPr>
              <w:keepNext w:val="0"/>
              <w:keepLines w:val="0"/>
              <w:pageBreakBefore w:val="0"/>
              <w:widowControl/>
              <w:kinsoku/>
              <w:wordWrap/>
              <w:overflowPunct/>
              <w:topLinePunct w:val="0"/>
              <w:bidi w:val="0"/>
              <w:spacing w:before="0" w:beforeAutospacing="0" w:after="0" w:afterAutospacing="0" w:line="42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　址：河南省郑州市荥阳市索河路与工业路交叉口向南100米路西　</w:t>
            </w:r>
          </w:p>
          <w:p w14:paraId="6859F1C3">
            <w:pPr>
              <w:keepNext w:val="0"/>
              <w:keepLines w:val="0"/>
              <w:pageBreakBefore w:val="0"/>
              <w:widowControl/>
              <w:kinsoku/>
              <w:wordWrap/>
              <w:overflowPunct/>
              <w:topLinePunct w:val="0"/>
              <w:bidi w:val="0"/>
              <w:spacing w:before="0" w:beforeAutospacing="0" w:after="0" w:afterAutospacing="0" w:line="42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联系人：张聪</w:t>
            </w:r>
          </w:p>
          <w:p w14:paraId="1692064E">
            <w:pPr>
              <w:keepNext w:val="0"/>
              <w:keepLines w:val="0"/>
              <w:pageBreakBefore w:val="0"/>
              <w:widowControl/>
              <w:kinsoku/>
              <w:wordWrap/>
              <w:overflowPunct/>
              <w:topLinePunct w:val="0"/>
              <w:bidi w:val="0"/>
              <w:spacing w:before="0" w:beforeAutospacing="0" w:after="0" w:afterAutospacing="0" w:line="42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联系方式：13027780287　</w:t>
            </w:r>
          </w:p>
        </w:tc>
      </w:tr>
      <w:tr w14:paraId="482A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16D5F3F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68" w:type="dxa"/>
            <w:tcBorders>
              <w:tl2br w:val="nil"/>
              <w:tr2bl w:val="nil"/>
            </w:tcBorders>
            <w:vAlign w:val="center"/>
          </w:tcPr>
          <w:p w14:paraId="7054F5D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2" w:type="dxa"/>
            <w:tcBorders>
              <w:tl2br w:val="nil"/>
              <w:tr2bl w:val="nil"/>
            </w:tcBorders>
            <w:vAlign w:val="center"/>
          </w:tcPr>
          <w:p w14:paraId="44245A61">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 xml:space="preserve">荥阳市住房和城乡建设管理局荥阳市2025年市政排水管网清淤维护项目 </w:t>
            </w:r>
          </w:p>
        </w:tc>
      </w:tr>
      <w:tr w14:paraId="6C77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69585D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68" w:type="dxa"/>
            <w:tcBorders>
              <w:tl2br w:val="nil"/>
              <w:tr2bl w:val="nil"/>
            </w:tcBorders>
            <w:vAlign w:val="center"/>
          </w:tcPr>
          <w:p w14:paraId="5114000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建设地点</w:t>
            </w:r>
          </w:p>
        </w:tc>
        <w:tc>
          <w:tcPr>
            <w:tcW w:w="6492" w:type="dxa"/>
            <w:tcBorders>
              <w:tl2br w:val="nil"/>
              <w:tr2bl w:val="nil"/>
            </w:tcBorders>
            <w:vAlign w:val="center"/>
          </w:tcPr>
          <w:p w14:paraId="0541140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荥阳市</w:t>
            </w:r>
          </w:p>
        </w:tc>
      </w:tr>
      <w:tr w14:paraId="147A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4CF581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68" w:type="dxa"/>
            <w:tcBorders>
              <w:tl2br w:val="nil"/>
              <w:tr2bl w:val="nil"/>
            </w:tcBorders>
            <w:vAlign w:val="center"/>
          </w:tcPr>
          <w:p w14:paraId="4B296A3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492" w:type="dxa"/>
            <w:tcBorders>
              <w:tl2br w:val="nil"/>
              <w:tr2bl w:val="nil"/>
            </w:tcBorders>
            <w:vAlign w:val="center"/>
          </w:tcPr>
          <w:p w14:paraId="762185EF">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财政资金</w:t>
            </w:r>
          </w:p>
        </w:tc>
      </w:tr>
      <w:tr w14:paraId="0A6E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1563175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68" w:type="dxa"/>
            <w:tcBorders>
              <w:tl2br w:val="nil"/>
              <w:tr2bl w:val="nil"/>
            </w:tcBorders>
            <w:vAlign w:val="center"/>
          </w:tcPr>
          <w:p w14:paraId="0099519F">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492" w:type="dxa"/>
            <w:tcBorders>
              <w:tl2br w:val="nil"/>
              <w:tr2bl w:val="nil"/>
            </w:tcBorders>
            <w:vAlign w:val="center"/>
          </w:tcPr>
          <w:p w14:paraId="63CC859B">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6CBD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FA73BE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68" w:type="dxa"/>
            <w:tcBorders>
              <w:tl2br w:val="nil"/>
              <w:tr2bl w:val="nil"/>
            </w:tcBorders>
            <w:vAlign w:val="center"/>
          </w:tcPr>
          <w:p w14:paraId="744D1EB7">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采购内容</w:t>
            </w:r>
          </w:p>
        </w:tc>
        <w:tc>
          <w:tcPr>
            <w:tcW w:w="6492" w:type="dxa"/>
            <w:tcBorders>
              <w:tl2br w:val="nil"/>
              <w:tr2bl w:val="nil"/>
            </w:tcBorders>
            <w:vAlign w:val="center"/>
          </w:tcPr>
          <w:p w14:paraId="22AF4340">
            <w:pPr>
              <w:keepNext w:val="0"/>
              <w:keepLines w:val="0"/>
              <w:pageBreakBefore w:val="0"/>
              <w:widowControl w:val="0"/>
              <w:kinsoku/>
              <w:wordWrap/>
              <w:overflowPunct/>
              <w:topLinePunct w:val="0"/>
              <w:bidi w:val="0"/>
              <w:adjustRightInd/>
              <w:snapToGrid/>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疏通污水、淤泥、垃圾等淤堵的窨井及雨水、污水管网，并配合开展汛期临时及抢险任务，确保排水畅通和城市防汛安全。</w:t>
            </w:r>
            <w:r>
              <w:rPr>
                <w:rFonts w:hint="eastAsia" w:ascii="宋体" w:hAnsi="宋体" w:eastAsia="宋体" w:cs="宋体"/>
                <w:color w:val="auto"/>
                <w:sz w:val="21"/>
                <w:szCs w:val="21"/>
                <w:highlight w:val="none"/>
                <w:lang w:val="en-US" w:eastAsia="zh-CN"/>
              </w:rPr>
              <w:t>（详见采购文件、工程量清单）</w:t>
            </w:r>
          </w:p>
        </w:tc>
      </w:tr>
      <w:tr w14:paraId="7E3B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43B281F0">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768" w:type="dxa"/>
            <w:tcBorders>
              <w:tl2br w:val="nil"/>
              <w:tr2bl w:val="nil"/>
            </w:tcBorders>
            <w:vAlign w:val="center"/>
          </w:tcPr>
          <w:p w14:paraId="67AC68C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工期</w:t>
            </w:r>
          </w:p>
        </w:tc>
        <w:tc>
          <w:tcPr>
            <w:tcW w:w="6492" w:type="dxa"/>
            <w:tcBorders>
              <w:tl2br w:val="nil"/>
              <w:tr2bl w:val="nil"/>
            </w:tcBorders>
            <w:vAlign w:val="center"/>
          </w:tcPr>
          <w:p w14:paraId="4CFDBFEA">
            <w:pPr>
              <w:keepNext w:val="0"/>
              <w:keepLines w:val="0"/>
              <w:pageBreakBefore w:val="0"/>
              <w:widowControl w:val="0"/>
              <w:kinsoku/>
              <w:wordWrap/>
              <w:overflowPunct/>
              <w:topLinePunct w:val="0"/>
              <w:bidi w:val="0"/>
              <w:adjustRightInd/>
              <w:snapToGrid/>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val="en-US" w:eastAsia="zh-CN"/>
              </w:rPr>
              <w:t>180日历天</w:t>
            </w:r>
          </w:p>
        </w:tc>
      </w:tr>
      <w:tr w14:paraId="7DF5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27FF4665">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68" w:type="dxa"/>
            <w:tcBorders>
              <w:tl2br w:val="nil"/>
              <w:tr2bl w:val="nil"/>
            </w:tcBorders>
            <w:vAlign w:val="center"/>
          </w:tcPr>
          <w:p w14:paraId="55CC8A00">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质量要求</w:t>
            </w:r>
          </w:p>
        </w:tc>
        <w:tc>
          <w:tcPr>
            <w:tcW w:w="6492" w:type="dxa"/>
            <w:tcBorders>
              <w:tl2br w:val="nil"/>
              <w:tr2bl w:val="nil"/>
            </w:tcBorders>
            <w:vAlign w:val="center"/>
          </w:tcPr>
          <w:p w14:paraId="3257A0F1">
            <w:pPr>
              <w:keepNext w:val="0"/>
              <w:keepLines w:val="0"/>
              <w:pageBreakBefore w:val="0"/>
              <w:kinsoku/>
              <w:wordWrap/>
              <w:overflowPunct/>
              <w:topLinePunct w:val="0"/>
              <w:bidi w:val="0"/>
              <w:spacing w:before="0" w:beforeAutospacing="0" w:after="0" w:afterAutospacing="0" w:line="42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rPr>
              <w:t>合格（符合国家现行的验收规范和标准）</w:t>
            </w:r>
          </w:p>
        </w:tc>
      </w:tr>
      <w:tr w14:paraId="4F1A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223CC6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68" w:type="dxa"/>
            <w:tcBorders>
              <w:tl2br w:val="nil"/>
              <w:tr2bl w:val="nil"/>
            </w:tcBorders>
            <w:vAlign w:val="center"/>
          </w:tcPr>
          <w:p w14:paraId="44289029">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申请人的资格要求</w:t>
            </w:r>
          </w:p>
        </w:tc>
        <w:tc>
          <w:tcPr>
            <w:tcW w:w="6492" w:type="dxa"/>
            <w:tcBorders>
              <w:tl2br w:val="nil"/>
              <w:tr2bl w:val="nil"/>
            </w:tcBorders>
            <w:vAlign w:val="center"/>
          </w:tcPr>
          <w:p w14:paraId="73196BC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1.满足《中华人</w:t>
            </w:r>
            <w:r>
              <w:rPr>
                <w:rFonts w:hint="eastAsia" w:ascii="宋体" w:hAnsi="宋体" w:eastAsia="宋体" w:cs="宋体"/>
                <w:color w:val="auto"/>
                <w:highlight w:val="none"/>
                <w:lang w:val="en-US" w:eastAsia="zh-CN"/>
              </w:rPr>
              <w:t>民共和国政府采购法》第二十二条规定</w:t>
            </w:r>
            <w:r>
              <w:rPr>
                <w:rFonts w:hint="eastAsia" w:cs="宋体"/>
                <w:color w:val="auto"/>
                <w:highlight w:val="none"/>
                <w:lang w:val="en-US" w:eastAsia="zh-CN"/>
              </w:rPr>
              <w:t>（</w:t>
            </w:r>
            <w:r>
              <w:rPr>
                <w:rFonts w:hint="eastAsia" w:ascii="宋体" w:hAnsi="宋体" w:eastAsia="宋体" w:cs="宋体"/>
                <w:b w:val="0"/>
                <w:bCs w:val="0"/>
                <w:color w:val="auto"/>
                <w:highlight w:val="none"/>
                <w:lang w:val="en-US" w:eastAsia="zh-CN"/>
              </w:rPr>
              <w:t>供应商参加竞争性磋商时，1.2-1.5项内容按照规定提供相关声明函，详见响应文件格式）</w:t>
            </w:r>
          </w:p>
          <w:p w14:paraId="53A0B33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 具有独立承担民事责任的能力。</w:t>
            </w:r>
          </w:p>
          <w:p w14:paraId="057F979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 具有良好的商业信誉和健全的财务会计制度。</w:t>
            </w:r>
          </w:p>
          <w:p w14:paraId="211DBBF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 具有履行合同所必需的设备和专业技术能力。</w:t>
            </w:r>
          </w:p>
          <w:p w14:paraId="78707EC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 有依法缴纳税收和社会保障资金的良好记录。</w:t>
            </w:r>
          </w:p>
          <w:p w14:paraId="79CE9A0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 参加政府采购活动前三年内，在经营活动中没有重大违法记录。</w:t>
            </w:r>
          </w:p>
          <w:p w14:paraId="14467AA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 落实政府采购政策满足的资格要求：本项目落实节约能源、保护环境、扶持不发达地区和少数民族地区、促进中小微企业、监狱企业及残疾人福利性单位发展等政府采购政策。</w:t>
            </w:r>
          </w:p>
          <w:p w14:paraId="3156921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3、本项目的特定资格要求</w:t>
            </w:r>
          </w:p>
          <w:p w14:paraId="06ACF87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1</w:t>
            </w:r>
            <w:r>
              <w:rPr>
                <w:rFonts w:hint="eastAsia" w:ascii="宋体" w:hAnsi="宋体" w:eastAsia="宋体" w:cs="宋体"/>
                <w:color w:val="auto"/>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37CF979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cs="宋体"/>
                <w:color w:val="auto"/>
                <w:lang w:val="en-US" w:eastAsia="zh-CN"/>
              </w:rPr>
              <w:t>2</w:t>
            </w:r>
            <w:r>
              <w:rPr>
                <w:rFonts w:hint="eastAsia" w:ascii="宋体" w:hAnsi="宋体" w:eastAsia="宋体" w:cs="宋体"/>
                <w:color w:val="auto"/>
                <w:lang w:val="en-US" w:eastAsia="zh-CN"/>
              </w:rPr>
              <w:t>须提供《中小企业声明函》（详见采购文件格式）；</w:t>
            </w:r>
          </w:p>
          <w:p w14:paraId="307C14A5">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lang w:val="en-US" w:eastAsia="zh-CN"/>
              </w:rPr>
              <w:t>3.</w:t>
            </w:r>
            <w:r>
              <w:rPr>
                <w:rFonts w:hint="eastAsia" w:ascii="宋体" w:hAnsi="宋体" w:cs="宋体"/>
                <w:color w:val="auto"/>
                <w:lang w:val="en-US" w:eastAsia="zh-CN"/>
              </w:rPr>
              <w:t>3</w:t>
            </w:r>
            <w:r>
              <w:rPr>
                <w:rFonts w:hint="eastAsia" w:ascii="宋体" w:hAnsi="宋体" w:eastAsia="宋体" w:cs="宋体"/>
                <w:color w:val="auto"/>
                <w:lang w:val="en-US" w:eastAsia="zh-CN"/>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tr w14:paraId="4DD3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4E76EED0">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68" w:type="dxa"/>
            <w:tcBorders>
              <w:tl2br w:val="nil"/>
              <w:tr2bl w:val="nil"/>
            </w:tcBorders>
            <w:vAlign w:val="center"/>
          </w:tcPr>
          <w:p w14:paraId="7F189247">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6492" w:type="dxa"/>
            <w:tcBorders>
              <w:tl2br w:val="nil"/>
              <w:tr2bl w:val="nil"/>
            </w:tcBorders>
            <w:vAlign w:val="center"/>
          </w:tcPr>
          <w:p w14:paraId="66B7CAEA">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663D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1BFD5D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68" w:type="dxa"/>
            <w:tcBorders>
              <w:tl2br w:val="nil"/>
              <w:tr2bl w:val="nil"/>
            </w:tcBorders>
            <w:vAlign w:val="center"/>
          </w:tcPr>
          <w:p w14:paraId="28F40F4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2" w:type="dxa"/>
            <w:tcBorders>
              <w:tl2br w:val="nil"/>
              <w:tr2bl w:val="nil"/>
            </w:tcBorders>
            <w:vAlign w:val="center"/>
          </w:tcPr>
          <w:p w14:paraId="086C7631">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不组织</w:t>
            </w:r>
          </w:p>
        </w:tc>
      </w:tr>
      <w:tr w14:paraId="2071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870802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768" w:type="dxa"/>
            <w:tcBorders>
              <w:tl2br w:val="nil"/>
              <w:tr2bl w:val="nil"/>
            </w:tcBorders>
            <w:vAlign w:val="center"/>
          </w:tcPr>
          <w:p w14:paraId="4E5BEB57">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492" w:type="dxa"/>
            <w:tcBorders>
              <w:tl2br w:val="nil"/>
              <w:tr2bl w:val="nil"/>
            </w:tcBorders>
            <w:vAlign w:val="center"/>
          </w:tcPr>
          <w:p w14:paraId="1A904B89">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606E0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75449F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68" w:type="dxa"/>
            <w:tcBorders>
              <w:tl2br w:val="nil"/>
              <w:tr2bl w:val="nil"/>
            </w:tcBorders>
            <w:vAlign w:val="center"/>
          </w:tcPr>
          <w:p w14:paraId="719EE15F">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构成竞争性磋商文件的其他材料</w:t>
            </w:r>
          </w:p>
        </w:tc>
        <w:tc>
          <w:tcPr>
            <w:tcW w:w="6492" w:type="dxa"/>
            <w:tcBorders>
              <w:tl2br w:val="nil"/>
              <w:tr2bl w:val="nil"/>
            </w:tcBorders>
            <w:vAlign w:val="center"/>
          </w:tcPr>
          <w:p w14:paraId="37E96DC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补充、答疑文件（如有）</w:t>
            </w:r>
          </w:p>
        </w:tc>
      </w:tr>
      <w:tr w14:paraId="613B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A8F8E23">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768" w:type="dxa"/>
            <w:tcBorders>
              <w:tl2br w:val="nil"/>
              <w:tr2bl w:val="nil"/>
            </w:tcBorders>
            <w:vAlign w:val="center"/>
          </w:tcPr>
          <w:p w14:paraId="699A59A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供应商要求澄清</w:t>
            </w:r>
          </w:p>
          <w:p w14:paraId="4852A1FD">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磋商文件的截止时间</w:t>
            </w:r>
          </w:p>
        </w:tc>
        <w:tc>
          <w:tcPr>
            <w:tcW w:w="6492" w:type="dxa"/>
            <w:tcBorders>
              <w:tl2br w:val="nil"/>
              <w:tr2bl w:val="nil"/>
            </w:tcBorders>
            <w:vAlign w:val="center"/>
          </w:tcPr>
          <w:p w14:paraId="6DE3A7E6">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磋商截止时间五日前</w:t>
            </w:r>
          </w:p>
        </w:tc>
      </w:tr>
      <w:tr w14:paraId="004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F6FF7E8">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768" w:type="dxa"/>
            <w:tcBorders>
              <w:tl2br w:val="nil"/>
              <w:tr2bl w:val="nil"/>
            </w:tcBorders>
            <w:vAlign w:val="center"/>
          </w:tcPr>
          <w:p w14:paraId="5E0C6415">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提交响应文件截止时间及磋商开始时间</w:t>
            </w:r>
          </w:p>
        </w:tc>
        <w:tc>
          <w:tcPr>
            <w:tcW w:w="6492" w:type="dxa"/>
            <w:tcBorders>
              <w:tl2br w:val="nil"/>
              <w:tr2bl w:val="nil"/>
            </w:tcBorders>
            <w:vAlign w:val="center"/>
          </w:tcPr>
          <w:p w14:paraId="1A63EDB7">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2025年0</w:t>
            </w: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月</w:t>
            </w:r>
            <w:r>
              <w:rPr>
                <w:rFonts w:hint="eastAsia" w:ascii="宋体"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日</w:t>
            </w:r>
            <w:r>
              <w:rPr>
                <w:rFonts w:hint="eastAsia" w:ascii="宋体" w:hAnsi="宋体" w:cs="宋体"/>
                <w:b/>
                <w:color w:val="auto"/>
                <w:sz w:val="21"/>
                <w:szCs w:val="21"/>
                <w:highlight w:val="none"/>
                <w:lang w:val="en-US" w:eastAsia="zh-CN"/>
              </w:rPr>
              <w:t>09</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00</w:t>
            </w:r>
            <w:r>
              <w:rPr>
                <w:rFonts w:hint="eastAsia" w:ascii="宋体" w:hAnsi="宋体" w:eastAsia="宋体" w:cs="宋体"/>
                <w:b/>
                <w:color w:val="auto"/>
                <w:sz w:val="21"/>
                <w:szCs w:val="21"/>
                <w:highlight w:val="none"/>
              </w:rPr>
              <w:t>分（北京时间，下同）</w:t>
            </w:r>
          </w:p>
        </w:tc>
      </w:tr>
      <w:tr w14:paraId="2B54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CB4B838">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768" w:type="dxa"/>
            <w:tcBorders>
              <w:tl2br w:val="nil"/>
              <w:tr2bl w:val="nil"/>
            </w:tcBorders>
            <w:vAlign w:val="center"/>
          </w:tcPr>
          <w:p w14:paraId="6163E90F">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w:t>
            </w:r>
          </w:p>
          <w:p w14:paraId="4CABF5D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磋商文件澄清的时间</w:t>
            </w:r>
          </w:p>
        </w:tc>
        <w:tc>
          <w:tcPr>
            <w:tcW w:w="6492" w:type="dxa"/>
            <w:tcBorders>
              <w:tl2br w:val="nil"/>
              <w:tr2bl w:val="nil"/>
            </w:tcBorders>
            <w:vAlign w:val="center"/>
          </w:tcPr>
          <w:p w14:paraId="71CD4294">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在收到相应澄清文件后24小时内</w:t>
            </w:r>
          </w:p>
        </w:tc>
      </w:tr>
      <w:tr w14:paraId="0CBF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14DFC0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768" w:type="dxa"/>
            <w:tcBorders>
              <w:tl2br w:val="nil"/>
              <w:tr2bl w:val="nil"/>
            </w:tcBorders>
            <w:vAlign w:val="center"/>
          </w:tcPr>
          <w:p w14:paraId="6C7AECA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w:t>
            </w:r>
          </w:p>
          <w:p w14:paraId="2D6E63C3">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磋商文件修改的时间</w:t>
            </w:r>
          </w:p>
        </w:tc>
        <w:tc>
          <w:tcPr>
            <w:tcW w:w="6492" w:type="dxa"/>
            <w:tcBorders>
              <w:tl2br w:val="nil"/>
              <w:tr2bl w:val="nil"/>
            </w:tcBorders>
            <w:vAlign w:val="center"/>
          </w:tcPr>
          <w:p w14:paraId="689D8C9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在收到相应修改文件后24小时内</w:t>
            </w:r>
          </w:p>
        </w:tc>
      </w:tr>
      <w:tr w14:paraId="5F5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C6BFB2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768" w:type="dxa"/>
            <w:tcBorders>
              <w:tl2br w:val="nil"/>
              <w:tr2bl w:val="nil"/>
            </w:tcBorders>
            <w:vAlign w:val="center"/>
          </w:tcPr>
          <w:p w14:paraId="06AABB09">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构成磋商响应文件的其他材料</w:t>
            </w:r>
          </w:p>
        </w:tc>
        <w:tc>
          <w:tcPr>
            <w:tcW w:w="6492" w:type="dxa"/>
            <w:tcBorders>
              <w:tl2br w:val="nil"/>
              <w:tr2bl w:val="nil"/>
            </w:tcBorders>
            <w:vAlign w:val="center"/>
          </w:tcPr>
          <w:p w14:paraId="45E1D0D1">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磋商文件中要求提交的其他资料以及供应商认为有利于其投标的其他资料。 </w:t>
            </w:r>
          </w:p>
        </w:tc>
      </w:tr>
      <w:tr w14:paraId="4643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12E52265">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1768" w:type="dxa"/>
            <w:tcBorders>
              <w:tl2br w:val="nil"/>
              <w:tr2bl w:val="nil"/>
            </w:tcBorders>
            <w:vAlign w:val="center"/>
          </w:tcPr>
          <w:p w14:paraId="30C1EFD5">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tc>
        <w:tc>
          <w:tcPr>
            <w:tcW w:w="6492" w:type="dxa"/>
            <w:tcBorders>
              <w:tl2br w:val="nil"/>
              <w:tr2bl w:val="nil"/>
            </w:tcBorders>
            <w:vAlign w:val="center"/>
          </w:tcPr>
          <w:p w14:paraId="063F0B17">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供应商在应当在竞争性谈判文件确定的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截止时间前,准时到达</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活动并进行文件解密、答疑澄清、二次报价等，逾期送达的响应文件，采购人不予受理。</w:t>
            </w:r>
          </w:p>
        </w:tc>
      </w:tr>
      <w:tr w14:paraId="0E2E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4B6D33D9">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768" w:type="dxa"/>
            <w:tcBorders>
              <w:tl2br w:val="nil"/>
              <w:tr2bl w:val="nil"/>
            </w:tcBorders>
            <w:vAlign w:val="center"/>
          </w:tcPr>
          <w:p w14:paraId="368ABFF0">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磋商有效期</w:t>
            </w:r>
          </w:p>
        </w:tc>
        <w:tc>
          <w:tcPr>
            <w:tcW w:w="6492" w:type="dxa"/>
            <w:tcBorders>
              <w:tl2br w:val="nil"/>
              <w:tr2bl w:val="nil"/>
            </w:tcBorders>
            <w:vAlign w:val="center"/>
          </w:tcPr>
          <w:p w14:paraId="30D30512">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提交首次响应文件的截止</w:t>
            </w:r>
            <w:r>
              <w:rPr>
                <w:rFonts w:hint="eastAsia" w:ascii="宋体" w:hAnsi="宋体" w:eastAsia="宋体" w:cs="宋体"/>
                <w:b w:val="0"/>
                <w:bCs w:val="0"/>
                <w:color w:val="auto"/>
                <w:sz w:val="21"/>
                <w:szCs w:val="21"/>
                <w:highlight w:val="none"/>
                <w:lang w:eastAsia="zh-CN"/>
              </w:rPr>
              <w:t>之日起</w:t>
            </w:r>
            <w:r>
              <w:rPr>
                <w:rFonts w:hint="eastAsia" w:ascii="宋体" w:hAnsi="宋体" w:eastAsia="宋体" w:cs="宋体"/>
                <w:b w:val="0"/>
                <w:bCs w:val="0"/>
                <w:color w:val="auto"/>
                <w:highlight w:val="none"/>
                <w:u w:val="single"/>
                <w:lang w:val="en-US" w:eastAsia="zh-CN"/>
              </w:rPr>
              <w:t xml:space="preserve"> 60 </w:t>
            </w:r>
            <w:r>
              <w:rPr>
                <w:rFonts w:hint="eastAsia" w:ascii="宋体" w:hAnsi="宋体" w:eastAsia="宋体" w:cs="宋体"/>
                <w:b w:val="0"/>
                <w:bCs w:val="0"/>
                <w:color w:val="auto"/>
                <w:highlight w:val="none"/>
              </w:rPr>
              <w:t>日历天</w:t>
            </w:r>
          </w:p>
        </w:tc>
      </w:tr>
      <w:tr w14:paraId="6627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F1654D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768" w:type="dxa"/>
            <w:tcBorders>
              <w:tl2br w:val="nil"/>
              <w:tr2bl w:val="nil"/>
            </w:tcBorders>
            <w:vAlign w:val="center"/>
          </w:tcPr>
          <w:p w14:paraId="2D24BED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w:t>
            </w:r>
          </w:p>
          <w:p w14:paraId="621C2319">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备选磋商方案</w:t>
            </w:r>
          </w:p>
        </w:tc>
        <w:tc>
          <w:tcPr>
            <w:tcW w:w="6492" w:type="dxa"/>
            <w:tcBorders>
              <w:tl2br w:val="nil"/>
              <w:tr2bl w:val="nil"/>
            </w:tcBorders>
            <w:vAlign w:val="center"/>
          </w:tcPr>
          <w:p w14:paraId="3BD21BD3">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不允许</w:t>
            </w:r>
          </w:p>
        </w:tc>
      </w:tr>
      <w:tr w14:paraId="724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2589803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w:t>
            </w:r>
          </w:p>
        </w:tc>
        <w:tc>
          <w:tcPr>
            <w:tcW w:w="1768" w:type="dxa"/>
            <w:tcBorders>
              <w:tl2br w:val="nil"/>
              <w:tr2bl w:val="nil"/>
            </w:tcBorders>
            <w:vAlign w:val="center"/>
          </w:tcPr>
          <w:p w14:paraId="0FC48E6F">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签字和盖章要求</w:t>
            </w:r>
          </w:p>
        </w:tc>
        <w:tc>
          <w:tcPr>
            <w:tcW w:w="6492" w:type="dxa"/>
            <w:tcBorders>
              <w:tl2br w:val="nil"/>
              <w:tr2bl w:val="nil"/>
            </w:tcBorders>
            <w:vAlign w:val="center"/>
          </w:tcPr>
          <w:p w14:paraId="2AC0189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的格式要求</w:t>
            </w:r>
          </w:p>
        </w:tc>
      </w:tr>
      <w:tr w14:paraId="718F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2EDC627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768" w:type="dxa"/>
            <w:tcBorders>
              <w:tl2br w:val="nil"/>
              <w:tr2bl w:val="nil"/>
            </w:tcBorders>
            <w:vAlign w:val="center"/>
          </w:tcPr>
          <w:p w14:paraId="77C84A5D">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递交磋商响应文件地点</w:t>
            </w:r>
          </w:p>
        </w:tc>
        <w:tc>
          <w:tcPr>
            <w:tcW w:w="6492" w:type="dxa"/>
            <w:tcBorders>
              <w:tl2br w:val="nil"/>
              <w:tr2bl w:val="nil"/>
            </w:tcBorders>
            <w:vAlign w:val="center"/>
          </w:tcPr>
          <w:p w14:paraId="5D38603A">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递交地点：</w:t>
            </w:r>
            <w:r>
              <w:rPr>
                <w:rFonts w:hint="eastAsia" w:ascii="宋体" w:hAnsi="宋体" w:eastAsia="宋体" w:cs="宋体"/>
                <w:bCs/>
                <w:color w:val="auto"/>
                <w:sz w:val="21"/>
                <w:szCs w:val="21"/>
                <w:highlight w:val="none"/>
              </w:rPr>
              <w:t>荥阳市公共资源交易中心</w:t>
            </w:r>
            <w:r>
              <w:rPr>
                <w:rFonts w:hint="eastAsia" w:ascii="宋体" w:hAnsi="宋体" w:eastAsia="宋体" w:cs="宋体"/>
                <w:bCs/>
                <w:color w:val="auto"/>
                <w:sz w:val="21"/>
                <w:szCs w:val="21"/>
                <w:highlight w:val="none"/>
                <w:lang w:eastAsia="zh-CN"/>
              </w:rPr>
              <w:t>平台</w:t>
            </w:r>
          </w:p>
        </w:tc>
      </w:tr>
      <w:tr w14:paraId="568F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3D1C16F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768" w:type="dxa"/>
            <w:tcBorders>
              <w:tl2br w:val="nil"/>
              <w:tr2bl w:val="nil"/>
            </w:tcBorders>
            <w:vAlign w:val="center"/>
          </w:tcPr>
          <w:p w14:paraId="08915A0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是否退还磋商</w:t>
            </w:r>
          </w:p>
          <w:p w14:paraId="2CF6471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w:t>
            </w:r>
          </w:p>
        </w:tc>
        <w:tc>
          <w:tcPr>
            <w:tcW w:w="6492" w:type="dxa"/>
            <w:tcBorders>
              <w:tl2br w:val="nil"/>
              <w:tr2bl w:val="nil"/>
            </w:tcBorders>
            <w:vAlign w:val="center"/>
          </w:tcPr>
          <w:p w14:paraId="545076E8">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否</w:t>
            </w:r>
          </w:p>
        </w:tc>
      </w:tr>
      <w:tr w14:paraId="5270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4D374D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68" w:type="dxa"/>
            <w:tcBorders>
              <w:tl2br w:val="nil"/>
              <w:tr2bl w:val="nil"/>
            </w:tcBorders>
            <w:vAlign w:val="center"/>
          </w:tcPr>
          <w:p w14:paraId="1C4AE1FC">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磋商时间和地点</w:t>
            </w:r>
          </w:p>
        </w:tc>
        <w:tc>
          <w:tcPr>
            <w:tcW w:w="6492" w:type="dxa"/>
            <w:tcBorders>
              <w:tl2br w:val="nil"/>
              <w:tr2bl w:val="nil"/>
            </w:tcBorders>
            <w:vAlign w:val="center"/>
          </w:tcPr>
          <w:p w14:paraId="0B638B0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磋商时间：同磋商截止时间</w:t>
            </w:r>
          </w:p>
          <w:p w14:paraId="415A6A24">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磋商地点：</w:t>
            </w:r>
            <w:r>
              <w:rPr>
                <w:rFonts w:hint="eastAsia" w:ascii="宋体" w:hAnsi="宋体" w:eastAsia="宋体" w:cs="宋体"/>
                <w:bCs/>
                <w:color w:val="auto"/>
                <w:sz w:val="21"/>
                <w:szCs w:val="21"/>
                <w:highlight w:val="none"/>
              </w:rPr>
              <w:t>荥阳市公共资源交易中心（荥阳市中原路与飞龙路西北角政务服务中心七楼）第</w:t>
            </w:r>
            <w:r>
              <w:rPr>
                <w:rFonts w:hint="eastAsia" w:ascii="宋体" w:hAnsi="宋体" w:cs="宋体"/>
                <w:bCs/>
                <w:color w:val="auto"/>
                <w:sz w:val="21"/>
                <w:szCs w:val="21"/>
                <w:highlight w:val="none"/>
                <w:lang w:val="en-US" w:eastAsia="zh-CN"/>
              </w:rPr>
              <w:t>三</w:t>
            </w:r>
            <w:r>
              <w:rPr>
                <w:rFonts w:hint="eastAsia" w:ascii="宋体" w:hAnsi="宋体" w:eastAsia="宋体" w:cs="宋体"/>
                <w:bCs/>
                <w:color w:val="auto"/>
                <w:sz w:val="21"/>
                <w:szCs w:val="21"/>
                <w:highlight w:val="none"/>
                <w:lang w:eastAsia="zh-CN"/>
              </w:rPr>
              <w:t>开标</w:t>
            </w:r>
            <w:r>
              <w:rPr>
                <w:rFonts w:hint="eastAsia" w:ascii="宋体" w:hAnsi="宋体" w:eastAsia="宋体" w:cs="宋体"/>
                <w:bCs/>
                <w:color w:val="auto"/>
                <w:sz w:val="21"/>
                <w:szCs w:val="21"/>
                <w:highlight w:val="none"/>
              </w:rPr>
              <w:t>室；</w:t>
            </w:r>
          </w:p>
        </w:tc>
      </w:tr>
      <w:tr w14:paraId="71A2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49EAF23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w:t>
            </w:r>
          </w:p>
        </w:tc>
        <w:tc>
          <w:tcPr>
            <w:tcW w:w="1768" w:type="dxa"/>
            <w:tcBorders>
              <w:tl2br w:val="nil"/>
              <w:tr2bl w:val="nil"/>
            </w:tcBorders>
            <w:vAlign w:val="center"/>
          </w:tcPr>
          <w:p w14:paraId="28E6E94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磋商程序</w:t>
            </w:r>
          </w:p>
        </w:tc>
        <w:tc>
          <w:tcPr>
            <w:tcW w:w="6492" w:type="dxa"/>
            <w:tcBorders>
              <w:tl2br w:val="nil"/>
              <w:tr2bl w:val="nil"/>
            </w:tcBorders>
            <w:vAlign w:val="center"/>
          </w:tcPr>
          <w:p w14:paraId="38FAE7F1">
            <w:pPr>
              <w:pStyle w:val="54"/>
              <w:keepNext w:val="0"/>
              <w:keepLines w:val="0"/>
              <w:pageBreakBefore w:val="0"/>
              <w:numPr>
                <w:ilvl w:val="0"/>
                <w:numId w:val="0"/>
              </w:numPr>
              <w:kinsoku/>
              <w:wordWrap/>
              <w:overflowPunct/>
              <w:topLinePunct w:val="0"/>
              <w:bidi w:val="0"/>
              <w:spacing w:before="0" w:beforeAutospacing="0" w:after="0" w:afterAutospacing="0" w:line="42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本项目采用“远程不见面”磋商方式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供应商无需到荥阳市公共资源交易中心现场参加磋商会议，供应商无需到现场提交原件资料，供应商应当在响应截止时间前,登录远程开标大厅，在线准时参加磋商活动并进行文件解密、答疑澄清等。</w:t>
            </w:r>
          </w:p>
        </w:tc>
      </w:tr>
      <w:tr w14:paraId="1B93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4B416C8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68" w:type="dxa"/>
            <w:tcBorders>
              <w:tl2br w:val="nil"/>
              <w:tr2bl w:val="nil"/>
            </w:tcBorders>
            <w:vAlign w:val="center"/>
          </w:tcPr>
          <w:p w14:paraId="0508A55E">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磋商办法</w:t>
            </w:r>
          </w:p>
        </w:tc>
        <w:tc>
          <w:tcPr>
            <w:tcW w:w="6492" w:type="dxa"/>
            <w:tcBorders>
              <w:tl2br w:val="nil"/>
              <w:tr2bl w:val="nil"/>
            </w:tcBorders>
            <w:vAlign w:val="center"/>
          </w:tcPr>
          <w:p w14:paraId="667B8388">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应当集中与单一供应商分别进行磋商，并给与所有参加磋商的供应商平等的磋商机会。磋商结束后，磋商小组要求所有实质性响应的供应商在规定时间内提交最后报价，最后报价必须在磋商小组要求的时间内提交，不得以口头形式报价。后次报价</w:t>
            </w:r>
            <w:r>
              <w:rPr>
                <w:rFonts w:hint="eastAsia" w:ascii="宋体" w:hAnsi="宋体" w:eastAsia="宋体" w:cs="宋体"/>
                <w:color w:val="auto"/>
                <w:sz w:val="21"/>
                <w:szCs w:val="21"/>
                <w:highlight w:val="none"/>
                <w:lang w:eastAsia="zh-CN"/>
              </w:rPr>
              <w:t>可以小于等于</w:t>
            </w:r>
            <w:r>
              <w:rPr>
                <w:rFonts w:hint="eastAsia" w:ascii="宋体" w:hAnsi="宋体" w:eastAsia="宋体" w:cs="宋体"/>
                <w:color w:val="auto"/>
                <w:sz w:val="21"/>
                <w:szCs w:val="21"/>
                <w:highlight w:val="none"/>
              </w:rPr>
              <w:t>前次报价，</w:t>
            </w:r>
            <w:r>
              <w:rPr>
                <w:rFonts w:hint="eastAsia" w:ascii="宋体" w:hAnsi="宋体" w:eastAsia="宋体" w:cs="宋体"/>
                <w:color w:val="auto"/>
                <w:sz w:val="21"/>
                <w:szCs w:val="21"/>
                <w:highlight w:val="none"/>
                <w:lang w:eastAsia="zh-CN"/>
              </w:rPr>
              <w:t>如遇特殊情况不能完成二次报价的，则以第一次报价为准。</w:t>
            </w:r>
          </w:p>
          <w:p w14:paraId="63113ED5">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磋商确定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供应商的评审办法。</w:t>
            </w:r>
          </w:p>
          <w:p w14:paraId="35DCB3DF">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3.磋商结束之前，请竞标供应商</w:t>
            </w:r>
            <w:r>
              <w:rPr>
                <w:rFonts w:hint="eastAsia" w:ascii="宋体" w:hAnsi="宋体" w:eastAsia="宋体" w:cs="宋体"/>
                <w:b w:val="0"/>
                <w:bCs w:val="0"/>
                <w:color w:val="auto"/>
                <w:sz w:val="21"/>
                <w:szCs w:val="21"/>
                <w:highlight w:val="none"/>
                <w:lang w:eastAsia="zh-CN"/>
              </w:rPr>
              <w:t>一直保持在线状态</w:t>
            </w:r>
            <w:r>
              <w:rPr>
                <w:rFonts w:hint="eastAsia" w:ascii="宋体" w:hAnsi="宋体" w:eastAsia="宋体" w:cs="宋体"/>
                <w:color w:val="auto"/>
                <w:sz w:val="21"/>
                <w:szCs w:val="21"/>
                <w:highlight w:val="none"/>
              </w:rPr>
              <w:t>，等待答疑澄清、二次报价等磋商活动。</w:t>
            </w:r>
          </w:p>
        </w:tc>
      </w:tr>
      <w:tr w14:paraId="25D5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A78A41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768" w:type="dxa"/>
            <w:tcBorders>
              <w:tl2br w:val="nil"/>
              <w:tr2bl w:val="nil"/>
            </w:tcBorders>
            <w:vAlign w:val="center"/>
          </w:tcPr>
          <w:p w14:paraId="56CF605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磋商小组的组建</w:t>
            </w:r>
          </w:p>
        </w:tc>
        <w:tc>
          <w:tcPr>
            <w:tcW w:w="6492" w:type="dxa"/>
            <w:tcBorders>
              <w:tl2br w:val="nil"/>
              <w:tr2bl w:val="nil"/>
            </w:tcBorders>
            <w:vAlign w:val="center"/>
          </w:tcPr>
          <w:p w14:paraId="120C6020">
            <w:pPr>
              <w:pStyle w:val="47"/>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磋商小组构成：由 3 人组成，其中采购人代表 1 人，经济、技术专家 2 人。</w:t>
            </w:r>
          </w:p>
          <w:p w14:paraId="25BA5DDD">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经济、技术专家确定方式：</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前24小时内从</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评标专家库中随机抽取。</w:t>
            </w:r>
          </w:p>
        </w:tc>
      </w:tr>
      <w:tr w14:paraId="14C8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ADDAACC">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68" w:type="dxa"/>
            <w:tcBorders>
              <w:tl2br w:val="nil"/>
              <w:tr2bl w:val="nil"/>
            </w:tcBorders>
            <w:vAlign w:val="center"/>
          </w:tcPr>
          <w:p w14:paraId="4F25FABD">
            <w:pPr>
              <w:pStyle w:val="18"/>
              <w:keepNext w:val="0"/>
              <w:keepLines w:val="0"/>
              <w:pageBreakBefore w:val="0"/>
              <w:kinsoku/>
              <w:wordWrap/>
              <w:overflowPunct/>
              <w:topLinePunct w:val="0"/>
              <w:bidi w:val="0"/>
              <w:spacing w:before="0" w:beforeAutospacing="0" w:after="0" w:afterAutospacing="0" w:line="420" w:lineRule="auto"/>
              <w:ind w:left="0" w:leftChars="0" w:righ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是否授权磋商小组确定成交供应商</w:t>
            </w:r>
          </w:p>
        </w:tc>
        <w:tc>
          <w:tcPr>
            <w:tcW w:w="6492" w:type="dxa"/>
            <w:tcBorders>
              <w:tl2br w:val="nil"/>
              <w:tr2bl w:val="nil"/>
            </w:tcBorders>
            <w:vAlign w:val="center"/>
          </w:tcPr>
          <w:p w14:paraId="49ABF939">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否，推荐的成交候选人数：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w:t>
            </w:r>
          </w:p>
        </w:tc>
      </w:tr>
      <w:tr w14:paraId="1C5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D1ABD91">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3.1</w:t>
            </w:r>
          </w:p>
        </w:tc>
        <w:tc>
          <w:tcPr>
            <w:tcW w:w="1768" w:type="dxa"/>
            <w:tcBorders>
              <w:tl2br w:val="nil"/>
              <w:tr2bl w:val="nil"/>
            </w:tcBorders>
            <w:vAlign w:val="center"/>
          </w:tcPr>
          <w:p w14:paraId="7AA63A2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492" w:type="dxa"/>
            <w:tcBorders>
              <w:tl2br w:val="nil"/>
              <w:tr2bl w:val="nil"/>
            </w:tcBorders>
            <w:vAlign w:val="center"/>
          </w:tcPr>
          <w:p w14:paraId="5D504408">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w:t>
            </w:r>
          </w:p>
        </w:tc>
      </w:tr>
      <w:tr w14:paraId="5ED0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04BE240B">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4.1</w:t>
            </w:r>
          </w:p>
        </w:tc>
        <w:tc>
          <w:tcPr>
            <w:tcW w:w="1768" w:type="dxa"/>
            <w:tcBorders>
              <w:tl2br w:val="nil"/>
              <w:tr2bl w:val="nil"/>
            </w:tcBorders>
            <w:vAlign w:val="center"/>
          </w:tcPr>
          <w:p w14:paraId="071E87E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签订合同</w:t>
            </w:r>
          </w:p>
        </w:tc>
        <w:tc>
          <w:tcPr>
            <w:tcW w:w="6492" w:type="dxa"/>
            <w:tcBorders>
              <w:tl2br w:val="nil"/>
              <w:tr2bl w:val="nil"/>
            </w:tcBorders>
            <w:vAlign w:val="center"/>
          </w:tcPr>
          <w:p w14:paraId="7A5DD814">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成交供应商须在成交通知书发出之日起</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日内与采购人签订合同，否则视为放弃成交供应商资格。</w:t>
            </w:r>
          </w:p>
          <w:p w14:paraId="4081B2DB">
            <w:pPr>
              <w:pStyle w:val="14"/>
              <w:keepNext w:val="0"/>
              <w:keepLines w:val="0"/>
              <w:pageBreakBefore w:val="0"/>
              <w:kinsoku/>
              <w:wordWrap/>
              <w:overflowPunct/>
              <w:topLinePunct w:val="0"/>
              <w:bidi w:val="0"/>
              <w:spacing w:before="0" w:beforeAutospacing="0" w:after="0" w:afterAutospacing="0" w:line="420" w:lineRule="auto"/>
              <w:ind w:left="0" w:right="0"/>
              <w:textAlignment w:val="auto"/>
              <w:rPr>
                <w:rFonts w:hint="default" w:ascii="宋体" w:hAnsi="宋体" w:eastAsia="宋体" w:cs="宋体"/>
                <w:color w:val="auto"/>
                <w:highlight w:val="none"/>
                <w:lang w:val="en-US"/>
              </w:rPr>
            </w:pPr>
            <w:r>
              <w:rPr>
                <w:rFonts w:hint="eastAsia" w:ascii="宋体" w:hAnsi="宋体" w:eastAsia="宋体" w:cs="宋体"/>
                <w:color w:val="auto"/>
                <w:sz w:val="21"/>
                <w:szCs w:val="21"/>
                <w:highlight w:val="none"/>
                <w:lang w:eastAsia="zh-CN"/>
              </w:rPr>
              <w:t>付款方式：</w:t>
            </w:r>
            <w:r>
              <w:rPr>
                <w:rFonts w:hint="eastAsia" w:ascii="宋体" w:hAnsi="宋体" w:cs="宋体"/>
                <w:color w:val="auto"/>
                <w:sz w:val="21"/>
                <w:szCs w:val="21"/>
                <w:highlight w:val="none"/>
                <w:lang w:val="en-US" w:eastAsia="zh-CN"/>
              </w:rPr>
              <w:t>每三个月实施清淤</w:t>
            </w:r>
            <w:r>
              <w:rPr>
                <w:rFonts w:hint="eastAsia" w:ascii="宋体" w:hAnsi="宋体" w:eastAsia="宋体" w:cs="宋体"/>
                <w:color w:val="auto"/>
                <w:sz w:val="21"/>
                <w:szCs w:val="21"/>
                <w:highlight w:val="none"/>
                <w:lang w:eastAsia="zh-CN"/>
              </w:rPr>
              <w:t>并经确认验收通过后，支付总工程合同价款的</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0%</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分两次支付完毕。</w:t>
            </w:r>
          </w:p>
        </w:tc>
      </w:tr>
      <w:tr w14:paraId="7440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49" w:type="dxa"/>
            <w:gridSpan w:val="3"/>
            <w:tcBorders>
              <w:tl2br w:val="nil"/>
              <w:tr2bl w:val="nil"/>
            </w:tcBorders>
            <w:vAlign w:val="center"/>
          </w:tcPr>
          <w:p w14:paraId="33D40D16">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需要补充的其他内容</w:t>
            </w:r>
          </w:p>
        </w:tc>
      </w:tr>
      <w:tr w14:paraId="7C4B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7347C37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1768" w:type="dxa"/>
            <w:tcBorders>
              <w:tl2br w:val="nil"/>
              <w:tr2bl w:val="nil"/>
            </w:tcBorders>
            <w:vAlign w:val="center"/>
          </w:tcPr>
          <w:p w14:paraId="1FA7F8B4">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控制价</w:t>
            </w:r>
          </w:p>
          <w:p w14:paraId="27ADD266">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w:t>
            </w:r>
          </w:p>
        </w:tc>
        <w:tc>
          <w:tcPr>
            <w:tcW w:w="6492" w:type="dxa"/>
            <w:tcBorders>
              <w:tl2br w:val="nil"/>
              <w:tr2bl w:val="nil"/>
            </w:tcBorders>
            <w:vAlign w:val="center"/>
          </w:tcPr>
          <w:p w14:paraId="3C54901F">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w:t>
            </w:r>
            <w:r>
              <w:rPr>
                <w:rFonts w:hint="eastAsia" w:ascii="宋体" w:hAnsi="宋体" w:eastAsia="宋体" w:cs="宋体"/>
                <w:color w:val="auto"/>
                <w:sz w:val="21"/>
                <w:szCs w:val="21"/>
                <w:highlight w:val="none"/>
                <w:lang w:eastAsia="zh-CN"/>
              </w:rPr>
              <w:t>控制价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最高限价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为</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伍拾玖万叁仟玖佰玖拾肆元壹角捌分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593994.18元</w:t>
            </w:r>
            <w:r>
              <w:rPr>
                <w:rFonts w:hint="eastAsia" w:ascii="宋体" w:hAnsi="宋体" w:eastAsia="宋体" w:cs="宋体"/>
                <w:color w:val="auto"/>
                <w:sz w:val="21"/>
                <w:szCs w:val="21"/>
                <w:highlight w:val="none"/>
                <w:lang w:eastAsia="zh-CN"/>
              </w:rPr>
              <w:t>）</w:t>
            </w:r>
          </w:p>
          <w:p w14:paraId="32AAF61D">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磋商报价低于成本价或者超出</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控制价（最高限价）</w:t>
            </w:r>
            <w:r>
              <w:rPr>
                <w:rFonts w:hint="eastAsia" w:ascii="宋体" w:hAnsi="宋体" w:eastAsia="宋体" w:cs="宋体"/>
                <w:b/>
                <w:bCs/>
                <w:color w:val="auto"/>
                <w:sz w:val="21"/>
                <w:szCs w:val="21"/>
                <w:highlight w:val="none"/>
              </w:rPr>
              <w:t>均按无效响应文件处理。</w:t>
            </w:r>
          </w:p>
        </w:tc>
      </w:tr>
      <w:tr w14:paraId="7C9E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66434B50">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10.2</w:t>
            </w:r>
          </w:p>
        </w:tc>
        <w:tc>
          <w:tcPr>
            <w:tcW w:w="1768" w:type="dxa"/>
            <w:tcBorders>
              <w:tl2br w:val="nil"/>
              <w:tr2bl w:val="nil"/>
            </w:tcBorders>
            <w:vAlign w:val="center"/>
          </w:tcPr>
          <w:p w14:paraId="6FCB337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结果公示</w:t>
            </w:r>
          </w:p>
        </w:tc>
        <w:tc>
          <w:tcPr>
            <w:tcW w:w="6492" w:type="dxa"/>
            <w:tcBorders>
              <w:tl2br w:val="nil"/>
              <w:tr2bl w:val="nil"/>
            </w:tcBorders>
            <w:vAlign w:val="center"/>
          </w:tcPr>
          <w:p w14:paraId="519235ED">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在确定成交供应商后，采购人或采购代理机构将成交结果情况在本项目竞争性磋商公告发布的同一媒介予以公示。</w:t>
            </w:r>
          </w:p>
        </w:tc>
      </w:tr>
      <w:tr w14:paraId="64E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5ABF237D">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w:t>
            </w:r>
          </w:p>
        </w:tc>
        <w:tc>
          <w:tcPr>
            <w:tcW w:w="1768" w:type="dxa"/>
            <w:tcBorders>
              <w:tl2br w:val="nil"/>
              <w:tr2bl w:val="nil"/>
            </w:tcBorders>
            <w:vAlign w:val="center"/>
          </w:tcPr>
          <w:p w14:paraId="5D308F1F">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c>
          <w:tcPr>
            <w:tcW w:w="6492" w:type="dxa"/>
            <w:tcBorders>
              <w:tl2br w:val="nil"/>
              <w:tr2bl w:val="nil"/>
            </w:tcBorders>
            <w:vAlign w:val="center"/>
          </w:tcPr>
          <w:p w14:paraId="61BC916D">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1、由成交人在领取《成交通知书》时，一次性支付招标代理服务费。招标代理服务费参照“豫招协【2023】002号”向成交人收取</w:t>
            </w:r>
            <w:r>
              <w:rPr>
                <w:rFonts w:hint="eastAsia" w:ascii="宋体" w:hAnsi="宋体" w:cs="宋体"/>
                <w:color w:val="auto"/>
                <w:sz w:val="21"/>
                <w:szCs w:val="21"/>
                <w:highlight w:val="none"/>
                <w:lang w:val="en-US" w:eastAsia="zh-CN"/>
              </w:rPr>
              <w:t>，具体</w:t>
            </w:r>
            <w:r>
              <w:rPr>
                <w:rFonts w:hint="eastAsia" w:ascii="宋体" w:hAnsi="宋体" w:eastAsia="宋体" w:cs="宋体"/>
                <w:color w:val="auto"/>
                <w:sz w:val="21"/>
                <w:szCs w:val="21"/>
                <w:highlight w:val="none"/>
                <w:lang w:val="en-US" w:eastAsia="zh-CN"/>
              </w:rPr>
              <w:t>金额为：</w:t>
            </w:r>
            <w:r>
              <w:rPr>
                <w:rFonts w:hint="eastAsia" w:ascii="宋体" w:hAnsi="宋体" w:cs="宋体"/>
                <w:color w:val="auto"/>
                <w:sz w:val="21"/>
                <w:szCs w:val="21"/>
                <w:highlight w:val="none"/>
                <w:lang w:val="en-US" w:eastAsia="zh-CN"/>
              </w:rPr>
              <w:t>壹</w:t>
            </w:r>
            <w:r>
              <w:rPr>
                <w:rFonts w:hint="eastAsia" w:ascii="宋体" w:hAnsi="宋体" w:eastAsia="宋体" w:cs="宋体"/>
                <w:color w:val="auto"/>
                <w:sz w:val="21"/>
                <w:szCs w:val="21"/>
                <w:highlight w:val="none"/>
                <w:lang w:val="en-US" w:eastAsia="zh-CN"/>
              </w:rPr>
              <w:t>万元整（小写：</w:t>
            </w:r>
            <w:r>
              <w:rPr>
                <w:rFonts w:hint="eastAsia" w:ascii="宋体" w:hAnsi="宋体" w:cs="宋体"/>
                <w:color w:val="auto"/>
                <w:sz w:val="21"/>
                <w:szCs w:val="21"/>
                <w:highlight w:val="none"/>
                <w:lang w:val="en-US" w:eastAsia="zh-CN"/>
              </w:rPr>
              <w:t>10000.00</w:t>
            </w:r>
            <w:r>
              <w:rPr>
                <w:rFonts w:hint="eastAsia" w:ascii="宋体" w:hAnsi="宋体" w:eastAsia="宋体" w:cs="宋体"/>
                <w:color w:val="auto"/>
                <w:sz w:val="21"/>
                <w:szCs w:val="21"/>
                <w:highlight w:val="none"/>
                <w:lang w:val="en-US" w:eastAsia="zh-CN"/>
              </w:rPr>
              <w:t>元）。</w:t>
            </w:r>
          </w:p>
          <w:p w14:paraId="5C485933">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收款账号：</w:t>
            </w:r>
          </w:p>
          <w:p w14:paraId="230B8AE6">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账户</w:t>
            </w:r>
            <w:r>
              <w:rPr>
                <w:rFonts w:hint="eastAsia" w:ascii="宋体" w:hAnsi="宋体" w:eastAsia="宋体" w:cs="宋体"/>
                <w:color w:val="auto"/>
                <w:sz w:val="21"/>
                <w:szCs w:val="21"/>
                <w:highlight w:val="none"/>
                <w:lang w:eastAsia="zh-CN"/>
              </w:rPr>
              <w:t>名称：河南守恒建设工程咨询有限公司</w:t>
            </w:r>
          </w:p>
          <w:p w14:paraId="5ABB32C5">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开 户 行：中国工商银行股份有限公司郑州高新技术开发区支行</w:t>
            </w:r>
          </w:p>
          <w:p w14:paraId="6B94B935">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银行帐号：1702181509000033043 </w:t>
            </w:r>
          </w:p>
          <w:p w14:paraId="3BD79A89">
            <w:pPr>
              <w:pStyle w:val="6"/>
              <w:keepNext w:val="0"/>
              <w:keepLines w:val="0"/>
              <w:pageBreakBefore w:val="0"/>
              <w:kinsoku/>
              <w:wordWrap/>
              <w:overflowPunct/>
              <w:topLinePunct w:val="0"/>
              <w:bidi w:val="0"/>
              <w:spacing w:before="0" w:beforeAutospacing="0" w:after="0" w:afterAutospacing="0" w:line="420" w:lineRule="auto"/>
              <w:ind w:left="0" w:leftChars="0" w:right="0" w:firstLine="0" w:firstLineChars="0"/>
              <w:textAlignment w:val="auto"/>
              <w:rPr>
                <w:rFonts w:hint="eastAsia"/>
                <w:color w:val="auto"/>
                <w:lang w:eastAsia="zh-CN"/>
              </w:rPr>
            </w:pPr>
            <w:r>
              <w:rPr>
                <w:rFonts w:hint="eastAsia"/>
                <w:color w:val="auto"/>
                <w:lang w:val="en-US" w:eastAsia="zh-CN"/>
              </w:rPr>
              <w:t>转账时需备注：XX项目代理服务费（可简写）</w:t>
            </w:r>
          </w:p>
        </w:tc>
      </w:tr>
      <w:tr w14:paraId="52C4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3A937FD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Cs w:val="21"/>
                <w:highlight w:val="none"/>
              </w:rPr>
            </w:pPr>
            <w:bookmarkStart w:id="21" w:name="_Toc29830"/>
            <w:bookmarkStart w:id="22" w:name="_Toc29926"/>
            <w:bookmarkStart w:id="23" w:name="_Toc17679"/>
            <w:bookmarkStart w:id="24" w:name="_Toc5269841"/>
            <w:r>
              <w:rPr>
                <w:rFonts w:hint="eastAsia" w:ascii="宋体" w:hAnsi="宋体" w:eastAsia="宋体" w:cs="宋体"/>
                <w:color w:val="auto"/>
                <w:szCs w:val="21"/>
                <w:highlight w:val="none"/>
                <w:lang w:val="en-US" w:eastAsia="zh-CN"/>
              </w:rPr>
              <w:t>10.4</w:t>
            </w:r>
          </w:p>
        </w:tc>
        <w:tc>
          <w:tcPr>
            <w:tcW w:w="8260" w:type="dxa"/>
            <w:gridSpan w:val="2"/>
            <w:tcBorders>
              <w:tl2br w:val="nil"/>
              <w:tr2bl w:val="nil"/>
            </w:tcBorders>
            <w:vAlign w:val="center"/>
          </w:tcPr>
          <w:p w14:paraId="48F38F7C">
            <w:pPr>
              <w:keepNext w:val="0"/>
              <w:keepLines w:val="0"/>
              <w:pageBreakBefore w:val="0"/>
              <w:kinsoku/>
              <w:wordWrap/>
              <w:overflowPunct/>
              <w:topLinePunct w:val="0"/>
              <w:bidi w:val="0"/>
              <w:spacing w:before="0" w:beforeAutospacing="0" w:after="0" w:afterAutospacing="0" w:line="42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本项目采用“远程不见面”开标方式,</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无需到开标现场，</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不再提供资质原件及纸质</w:t>
            </w:r>
            <w:r>
              <w:rPr>
                <w:rFonts w:hint="eastAsia" w:ascii="宋体" w:hAnsi="宋体" w:eastAsia="宋体" w:cs="宋体"/>
                <w:color w:val="auto"/>
                <w:szCs w:val="21"/>
                <w:highlight w:val="none"/>
                <w:lang w:eastAsia="zh-CN"/>
              </w:rPr>
              <w:t>供应商响应</w:t>
            </w:r>
            <w:r>
              <w:rPr>
                <w:rFonts w:hint="eastAsia" w:ascii="宋体" w:hAnsi="宋体" w:eastAsia="宋体" w:cs="宋体"/>
                <w:color w:val="auto"/>
                <w:szCs w:val="21"/>
                <w:highlight w:val="none"/>
              </w:rPr>
              <w:t>文件，以电子</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文件为准；</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活动全部采用电子评审系统评审电子</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登录“荥阳市公共资源交易中心不见面开标大厅”，</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应当在</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确定的投标截止时间前,登录开标大厅,在线准时参加开标活动并进行文件解密、答疑澄清等。具体操作手册详见“荥阳市公共资源交易中心网站-办事指南-荥阳市公共资源交易中心不见面开标大厅操作手册（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14:paraId="2D480854">
            <w:pPr>
              <w:keepNext w:val="0"/>
              <w:keepLines w:val="0"/>
              <w:pageBreakBefore w:val="0"/>
              <w:kinsoku/>
              <w:wordWrap/>
              <w:overflowPunct/>
              <w:topLinePunct w:val="0"/>
              <w:bidi w:val="0"/>
              <w:spacing w:before="0" w:beforeAutospacing="0" w:after="0" w:afterAutospacing="0" w:line="42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不再提供</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电子版（不加密）。</w:t>
            </w:r>
          </w:p>
          <w:p w14:paraId="1EBB9A31">
            <w:pPr>
              <w:keepNext w:val="0"/>
              <w:keepLines w:val="0"/>
              <w:pageBreakBefore w:val="0"/>
              <w:kinsoku/>
              <w:wordWrap/>
              <w:overflowPunct/>
              <w:topLinePunct w:val="0"/>
              <w:bidi w:val="0"/>
              <w:spacing w:before="0" w:beforeAutospacing="0" w:after="0" w:afterAutospacing="0" w:line="420" w:lineRule="auto"/>
              <w:ind w:left="0" w:right="0" w:firstLine="0" w:firstLineChars="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备注：</w:t>
            </w:r>
          </w:p>
          <w:p w14:paraId="5FD66380">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应认真学习“荥阳市公共资源交易中心网站-办事指南-荥阳市公共资源交易中心不见面开标大厅操作手册（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）”，根据手册要求做好不见面开标的准备工作。</w:t>
            </w:r>
          </w:p>
          <w:p w14:paraId="589B01FB">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（2）请</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务必按照“荥阳市公共资源交易中心不见面开标大厅操作手册（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）”的要求设置参与不见面开标的电脑环境，否则由此可能引起的签到失败、解密失败或无法解密等问题由</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自行承担。</w:t>
            </w:r>
          </w:p>
          <w:p w14:paraId="563D4AD0">
            <w:pPr>
              <w:keepNext w:val="0"/>
              <w:keepLines w:val="0"/>
              <w:pageBreakBefore w:val="0"/>
              <w:widowControl/>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应提前30分钟，登录“荥阳市公共资源交易中心不见面开标大厅”进行不见面开标准备工作。</w:t>
            </w:r>
          </w:p>
          <w:p w14:paraId="3ADB45CE">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登录“荥阳市公共资源交易中心不见面开标大厅”后，须先进行签到，其后应一直保持在线状态，保证能准时参加开标大会、</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的解密、现场答疑澄清等活动。</w:t>
            </w:r>
          </w:p>
          <w:p w14:paraId="52074B41">
            <w:pPr>
              <w:keepNext w:val="0"/>
              <w:keepLines w:val="0"/>
              <w:pageBreakBefore w:val="0"/>
              <w:kinsoku/>
              <w:wordWrap/>
              <w:overflowPunct/>
              <w:topLinePunct w:val="0"/>
              <w:bidi w:val="0"/>
              <w:spacing w:before="0" w:beforeAutospacing="0" w:after="0" w:afterAutospacing="0" w:line="420" w:lineRule="auto"/>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应在解密时间内插入CA锁，输入密码，进行解密，如在解密时间内解密失败，可再次解密，</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应在规定时间内完成解密，否则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不予受理。</w:t>
            </w:r>
          </w:p>
        </w:tc>
      </w:tr>
      <w:tr w14:paraId="4910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3FE60E53">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10.5</w:t>
            </w:r>
          </w:p>
        </w:tc>
        <w:tc>
          <w:tcPr>
            <w:tcW w:w="8260" w:type="dxa"/>
            <w:gridSpan w:val="2"/>
            <w:tcBorders>
              <w:tl2br w:val="nil"/>
              <w:tr2bl w:val="nil"/>
            </w:tcBorders>
            <w:vAlign w:val="center"/>
          </w:tcPr>
          <w:p w14:paraId="54477309">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b/>
                <w:bCs/>
                <w:color w:val="auto"/>
                <w:kern w:val="2"/>
                <w:sz w:val="21"/>
                <w:szCs w:val="21"/>
                <w:highlight w:val="none"/>
                <w:lang w:val="en-US" w:eastAsia="zh-CN"/>
              </w:rPr>
            </w:pPr>
            <w:bookmarkStart w:id="25" w:name="_Toc22300"/>
            <w:r>
              <w:rPr>
                <w:rFonts w:hint="eastAsia" w:ascii="宋体" w:hAnsi="宋体" w:eastAsia="宋体" w:cs="宋体"/>
                <w:b/>
                <w:bCs/>
                <w:color w:val="auto"/>
                <w:kern w:val="2"/>
                <w:sz w:val="21"/>
                <w:szCs w:val="21"/>
                <w:highlight w:val="none"/>
                <w:lang w:val="en-US" w:eastAsia="zh-CN"/>
              </w:rPr>
              <w:t>荥阳市政府采购合同融资政策告知函</w:t>
            </w:r>
            <w:bookmarkEnd w:id="25"/>
          </w:p>
          <w:p w14:paraId="207C2256">
            <w:pPr>
              <w:keepNext w:val="0"/>
              <w:keepLines w:val="0"/>
              <w:pageBreakBefore w:val="0"/>
              <w:widowControl/>
              <w:suppressLineNumbers w:val="0"/>
              <w:kinsoku/>
              <w:wordWrap/>
              <w:overflowPunct/>
              <w:topLinePunct w:val="0"/>
              <w:bidi w:val="0"/>
              <w:spacing w:before="0" w:beforeAutospacing="0" w:after="0" w:afterAutospacing="0" w:line="420" w:lineRule="auto"/>
              <w:ind w:left="0" w:right="0"/>
              <w:jc w:val="both"/>
              <w:textAlignment w:val="auto"/>
              <w:rPr>
                <w:rFonts w:hint="eastAsia" w:ascii="宋体" w:hAnsi="宋体" w:eastAsia="宋体" w:cs="宋体"/>
                <w:color w:val="auto"/>
                <w:kern w:val="0"/>
                <w:sz w:val="21"/>
                <w:szCs w:val="21"/>
                <w:highlight w:val="none"/>
                <w:lang w:val="en-US" w:eastAsia="zh-CN" w:bidi="ar"/>
              </w:rPr>
            </w:pPr>
            <w:bookmarkStart w:id="26" w:name="_Toc2567"/>
            <w:r>
              <w:rPr>
                <w:rFonts w:hint="eastAsia" w:ascii="宋体" w:hAnsi="宋体" w:eastAsia="宋体" w:cs="宋体"/>
                <w:color w:val="auto"/>
                <w:kern w:val="0"/>
                <w:sz w:val="21"/>
                <w:szCs w:val="21"/>
                <w:highlight w:val="none"/>
                <w:lang w:val="en-US" w:eastAsia="zh-CN" w:bidi="ar"/>
              </w:rPr>
              <w:t>各供应商：</w:t>
            </w:r>
            <w:bookmarkEnd w:id="26"/>
          </w:p>
          <w:p w14:paraId="25E2BC69">
            <w:pPr>
              <w:keepNext w:val="0"/>
              <w:keepLines w:val="0"/>
              <w:pageBreakBefore w:val="0"/>
              <w:widowControl/>
              <w:suppressLineNumbers w:val="0"/>
              <w:kinsoku/>
              <w:wordWrap/>
              <w:overflowPunct/>
              <w:topLinePunct w:val="0"/>
              <w:bidi w:val="0"/>
              <w:spacing w:before="0" w:beforeAutospacing="0" w:after="0" w:afterAutospacing="0" w:line="42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欢迎贵公司参与荥阳市政府采购活动！</w:t>
            </w:r>
          </w:p>
          <w:p w14:paraId="6611EA7A">
            <w:pPr>
              <w:keepNext w:val="0"/>
              <w:keepLines w:val="0"/>
              <w:pageBreakBefore w:val="0"/>
              <w:widowControl/>
              <w:suppressLineNumbers w:val="0"/>
              <w:kinsoku/>
              <w:wordWrap/>
              <w:overflowPunct/>
              <w:topLinePunct w:val="0"/>
              <w:bidi w:val="0"/>
              <w:spacing w:before="0" w:beforeAutospacing="0" w:after="0" w:afterAutospacing="0" w:line="42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14:paraId="680DD939">
            <w:pPr>
              <w:keepNext w:val="0"/>
              <w:keepLines w:val="0"/>
              <w:pageBreakBefore w:val="0"/>
              <w:widowControl/>
              <w:suppressLineNumbers w:val="0"/>
              <w:kinsoku/>
              <w:wordWrap/>
              <w:overflowPunct/>
              <w:topLinePunct w:val="0"/>
              <w:bidi w:val="0"/>
              <w:spacing w:before="0" w:beforeAutospacing="0" w:after="0" w:afterAutospacing="0" w:line="420" w:lineRule="auto"/>
              <w:ind w:left="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贷款渠道和提供贷款的金融机构，可在荥阳市政府采购网“荥阳市政府采购合同融资入口”或工作动态栏查询联系。</w:t>
            </w:r>
          </w:p>
        </w:tc>
      </w:tr>
      <w:tr w14:paraId="6C25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tcBorders>
              <w:tl2br w:val="nil"/>
              <w:tr2bl w:val="nil"/>
            </w:tcBorders>
            <w:vAlign w:val="center"/>
          </w:tcPr>
          <w:p w14:paraId="1D8274A2">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rPr>
              <w:t>10.6</w:t>
            </w:r>
          </w:p>
        </w:tc>
        <w:tc>
          <w:tcPr>
            <w:tcW w:w="8260" w:type="dxa"/>
            <w:gridSpan w:val="2"/>
            <w:tcBorders>
              <w:tl2br w:val="nil"/>
              <w:tr2bl w:val="nil"/>
            </w:tcBorders>
            <w:vAlign w:val="center"/>
          </w:tcPr>
          <w:p w14:paraId="7EDFC450">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rPr>
              <w:t>质</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疑</w:t>
            </w:r>
          </w:p>
          <w:p w14:paraId="6C2C7FDE">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文件、采购过程和</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结果使自己的权益受到损害的，可以在知道或者应知其权益受到损害之日起七个工作日内，按照《政府采购质疑和投诉办法》（财政部令第 94 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规定以书面形式向采购人或采购代理机构提出质疑（邮寄件、传真件不予受理），逾期不再接收。</w:t>
            </w:r>
          </w:p>
          <w:p w14:paraId="0D57A91C">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1、接收质疑函的方式：接收加盖单位公章的书面纸质质疑函</w:t>
            </w:r>
          </w:p>
          <w:p w14:paraId="6960909B">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采购代理机构名称：河南守恒建设工程咨询有限公司　</w:t>
            </w:r>
          </w:p>
          <w:p w14:paraId="12BF0C0A">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地　址：河南省郑州市荥阳市索河路与工业路交叉口向南100米路西　</w:t>
            </w:r>
          </w:p>
          <w:p w14:paraId="200EED4D">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联系人：张聪</w:t>
            </w:r>
          </w:p>
          <w:p w14:paraId="316143AD">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联系方式：13027780287　　</w:t>
            </w:r>
          </w:p>
          <w:p w14:paraId="490C1AEB">
            <w:pPr>
              <w:pStyle w:val="21"/>
              <w:keepNext w:val="0"/>
              <w:keepLines w:val="0"/>
              <w:pageBreakBefore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2、质疑函的内容、格式：应符合《政府采购质疑和投诉办法》相关规定和财政部门制定的《政府采购质疑函范本》格式。 </w:t>
            </w:r>
          </w:p>
          <w:p w14:paraId="0C548FA5">
            <w:pPr>
              <w:pStyle w:val="21"/>
              <w:keepNext w:val="0"/>
              <w:keepLines w:val="0"/>
              <w:pageBreakBefore w:val="0"/>
              <w:widowControl/>
              <w:kinsoku/>
              <w:wordWrap/>
              <w:overflowPunct/>
              <w:topLinePunct w:val="0"/>
              <w:autoSpaceDE w:val="0"/>
              <w:autoSpaceDN w:val="0"/>
              <w:bidi w:val="0"/>
              <w:adjustRightInd/>
              <w:snapToGrid/>
              <w:spacing w:before="0" w:beforeAutospacing="0" w:after="0" w:afterAutospacing="0" w:line="420" w:lineRule="auto"/>
              <w:ind w:left="0" w:leftChars="0" w:right="0" w:rightChars="0"/>
              <w:jc w:val="both"/>
              <w:textAlignment w:val="auto"/>
              <w:rPr>
                <w:rFonts w:hint="eastAsia" w:ascii="宋体" w:hAnsi="宋体" w:eastAsia="宋体" w:cs="宋体"/>
                <w:color w:val="auto"/>
                <w:kern w:val="0"/>
                <w:sz w:val="24"/>
                <w:szCs w:val="21"/>
                <w:highlight w:val="none"/>
                <w:lang w:val="en-US" w:eastAsia="zh-CN" w:bidi="ar-SA"/>
              </w:rPr>
            </w:pPr>
            <w:r>
              <w:rPr>
                <w:rFonts w:hint="eastAsia" w:ascii="宋体" w:hAnsi="宋体" w:eastAsia="宋体" w:cs="宋体"/>
                <w:color w:val="auto"/>
                <w:kern w:val="2"/>
                <w:sz w:val="21"/>
                <w:szCs w:val="21"/>
                <w:highlight w:val="none"/>
              </w:rPr>
              <w:t>二、</w:t>
            </w:r>
            <w:r>
              <w:rPr>
                <w:rFonts w:hint="eastAsia" w:ascii="宋体" w:hAnsi="宋体" w:eastAsia="宋体" w:cs="宋体"/>
                <w:b/>
                <w:bCs/>
                <w:color w:val="auto"/>
                <w:kern w:val="2"/>
                <w:sz w:val="21"/>
                <w:szCs w:val="21"/>
                <w:highlight w:val="none"/>
                <w:lang w:eastAsia="zh-CN"/>
              </w:rPr>
              <w:t>供应商</w:t>
            </w:r>
            <w:r>
              <w:rPr>
                <w:rFonts w:hint="eastAsia" w:ascii="宋体" w:hAnsi="宋体" w:eastAsia="宋体" w:cs="宋体"/>
                <w:b/>
                <w:bCs/>
                <w:color w:val="auto"/>
                <w:kern w:val="2"/>
                <w:sz w:val="21"/>
                <w:szCs w:val="21"/>
                <w:highlight w:val="none"/>
              </w:rPr>
              <w:t>应在法定质疑期内一次性针对同一采购程序环节提出质疑，否则针对再次提出质疑将不予接收</w:t>
            </w:r>
            <w:r>
              <w:rPr>
                <w:rFonts w:hint="eastAsia" w:ascii="宋体" w:hAnsi="宋体" w:eastAsia="宋体" w:cs="宋体"/>
                <w:color w:val="auto"/>
                <w:kern w:val="2"/>
                <w:sz w:val="21"/>
                <w:szCs w:val="21"/>
                <w:highlight w:val="none"/>
              </w:rPr>
              <w:t>。（采购程序环节分为：</w:t>
            </w:r>
            <w:r>
              <w:rPr>
                <w:rFonts w:hint="eastAsia" w:ascii="宋体" w:hAnsi="宋体" w:eastAsia="宋体" w:cs="宋体"/>
                <w:color w:val="auto"/>
                <w:kern w:val="2"/>
                <w:sz w:val="21"/>
                <w:szCs w:val="21"/>
                <w:highlight w:val="none"/>
                <w:lang w:val="en-US" w:eastAsia="zh-CN"/>
              </w:rPr>
              <w:t>采购公告、</w:t>
            </w:r>
            <w:r>
              <w:rPr>
                <w:rFonts w:hint="eastAsia" w:ascii="宋体" w:hAnsi="宋体" w:eastAsia="宋体" w:cs="宋体"/>
                <w:color w:val="auto"/>
                <w:kern w:val="2"/>
                <w:sz w:val="21"/>
                <w:szCs w:val="21"/>
                <w:highlight w:val="none"/>
              </w:rPr>
              <w:t>采购文件、采购过程、</w:t>
            </w:r>
            <w:r>
              <w:rPr>
                <w:rFonts w:hint="eastAsia" w:ascii="宋体" w:hAnsi="宋体" w:eastAsia="宋体" w:cs="宋体"/>
                <w:color w:val="auto"/>
                <w:kern w:val="2"/>
                <w:sz w:val="21"/>
                <w:szCs w:val="21"/>
                <w:highlight w:val="none"/>
                <w:lang w:val="en-US" w:eastAsia="zh-CN"/>
              </w:rPr>
              <w:t>中标</w:t>
            </w:r>
            <w:r>
              <w:rPr>
                <w:rFonts w:hint="eastAsia" w:ascii="宋体" w:hAnsi="宋体" w:eastAsia="宋体" w:cs="宋体"/>
                <w:color w:val="auto"/>
                <w:kern w:val="2"/>
                <w:sz w:val="21"/>
                <w:szCs w:val="21"/>
                <w:highlight w:val="none"/>
              </w:rPr>
              <w:t>结果）</w:t>
            </w:r>
          </w:p>
        </w:tc>
      </w:tr>
      <w:tr w14:paraId="4CF5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89" w:type="dxa"/>
            <w:vAlign w:val="center"/>
          </w:tcPr>
          <w:p w14:paraId="3DD6B717">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10.7</w:t>
            </w:r>
          </w:p>
          <w:p w14:paraId="07A833DA">
            <w:pPr>
              <w:keepNext w:val="0"/>
              <w:keepLines w:val="0"/>
              <w:pageBreakBefore w:val="0"/>
              <w:kinsoku/>
              <w:wordWrap/>
              <w:overflowPunct/>
              <w:topLinePunct w:val="0"/>
              <w:bidi w:val="0"/>
              <w:spacing w:before="0" w:beforeAutospacing="0" w:after="0" w:afterAutospacing="0" w:line="420" w:lineRule="auto"/>
              <w:ind w:left="0" w:right="0"/>
              <w:jc w:val="center"/>
              <w:textAlignment w:val="auto"/>
              <w:rPr>
                <w:rFonts w:hint="eastAsia" w:ascii="宋体" w:hAnsi="宋体" w:eastAsia="宋体" w:cs="宋体"/>
                <w:color w:val="auto"/>
                <w:szCs w:val="21"/>
                <w:highlight w:val="none"/>
              </w:rPr>
            </w:pPr>
          </w:p>
        </w:tc>
        <w:tc>
          <w:tcPr>
            <w:tcW w:w="8260" w:type="dxa"/>
            <w:gridSpan w:val="2"/>
            <w:vAlign w:val="top"/>
          </w:tcPr>
          <w:p w14:paraId="2E004561">
            <w:pPr>
              <w:keepNext w:val="0"/>
              <w:keepLines w:val="0"/>
              <w:pageBreakBefore w:val="0"/>
              <w:widowControl/>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b/>
                <w:bCs/>
                <w:color w:val="auto"/>
                <w:kern w:val="2"/>
                <w:sz w:val="21"/>
                <w:szCs w:val="21"/>
                <w:highlight w:val="none"/>
                <w:lang w:val="en-US" w:eastAsia="zh-CN" w:bidi="zh-CN"/>
              </w:rPr>
            </w:pPr>
            <w:r>
              <w:rPr>
                <w:rFonts w:hint="eastAsia" w:ascii="宋体" w:hAnsi="宋体" w:eastAsia="宋体" w:cs="宋体"/>
                <w:b/>
                <w:bCs/>
                <w:color w:val="auto"/>
                <w:kern w:val="2"/>
                <w:sz w:val="21"/>
                <w:szCs w:val="21"/>
                <w:highlight w:val="none"/>
                <w:lang w:val="en-US" w:eastAsia="zh-CN" w:bidi="zh-CN"/>
              </w:rPr>
              <w:t>1.采购标的所属行业为：</w:t>
            </w:r>
            <w:r>
              <w:rPr>
                <w:rFonts w:hint="eastAsia" w:ascii="宋体" w:hAnsi="宋体" w:cs="宋体"/>
                <w:b/>
                <w:bCs/>
                <w:color w:val="auto"/>
                <w:kern w:val="0"/>
                <w:sz w:val="21"/>
                <w:szCs w:val="21"/>
                <w:highlight w:val="none"/>
                <w:lang w:val="en-US" w:eastAsia="zh-CN" w:bidi="ar"/>
              </w:rPr>
              <w:t>物业管理</w:t>
            </w:r>
          </w:p>
          <w:p w14:paraId="48BC3332">
            <w:pPr>
              <w:keepNext w:val="0"/>
              <w:keepLines w:val="0"/>
              <w:pageBreakBefore w:val="0"/>
              <w:widowControl/>
              <w:kinsoku/>
              <w:wordWrap/>
              <w:overflowPunct/>
              <w:topLinePunct w:val="0"/>
              <w:autoSpaceDE w:val="0"/>
              <w:autoSpaceDN w:val="0"/>
              <w:bidi w:val="0"/>
              <w:adjustRightInd/>
              <w:snapToGrid/>
              <w:spacing w:before="0" w:beforeAutospacing="0" w:after="0" w:afterAutospacing="0" w:line="420" w:lineRule="auto"/>
              <w:ind w:left="0" w:leftChars="0" w:right="0" w:rightChars="0"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1"/>
                <w:szCs w:val="21"/>
                <w:highlight w:val="none"/>
                <w:lang w:val="en-US" w:eastAsia="zh-CN" w:bidi="ar"/>
              </w:rPr>
              <w:t>划定标准为：中小微企业划分按照《国家统计局关于印发&lt;统计上大中小微企业划分办法（2017）&gt;的通知》国统字{2017}213 号文件及《工业和信息化部、国家统计局、国家发展和改革委员会、财政部关于印发&lt;中小企业划型标准规定&gt;的通知》（工信部联企业【2011】300号）规定的划分标准为依据。</w:t>
            </w:r>
          </w:p>
        </w:tc>
      </w:tr>
    </w:tbl>
    <w:p w14:paraId="40ECBF54">
      <w:pPr>
        <w:pageBreakBefore w:val="0"/>
        <w:widowControl/>
        <w:topLinePunct w:val="0"/>
        <w:bidi w:val="0"/>
        <w:spacing w:line="420" w:lineRule="auto"/>
        <w:jc w:val="center"/>
        <w:rPr>
          <w:rFonts w:hint="eastAsia" w:ascii="宋体" w:hAnsi="宋体" w:eastAsia="宋体" w:cs="宋体"/>
          <w:color w:val="auto"/>
          <w:kern w:val="0"/>
          <w:sz w:val="32"/>
          <w:szCs w:val="28"/>
          <w:highlight w:val="none"/>
        </w:rPr>
      </w:pPr>
      <w:r>
        <w:rPr>
          <w:rFonts w:hint="eastAsia" w:ascii="宋体" w:hAnsi="宋体" w:eastAsia="宋体" w:cs="宋体"/>
          <w:color w:val="auto"/>
          <w:kern w:val="0"/>
          <w:sz w:val="32"/>
          <w:szCs w:val="28"/>
          <w:highlight w:val="none"/>
        </w:rPr>
        <w:t>统计上大中小微型企业划分标准</w:t>
      </w:r>
    </w:p>
    <w:tbl>
      <w:tblPr>
        <w:tblStyle w:val="25"/>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750"/>
        <w:gridCol w:w="684"/>
        <w:gridCol w:w="1220"/>
        <w:gridCol w:w="1770"/>
        <w:gridCol w:w="1743"/>
        <w:gridCol w:w="1486"/>
      </w:tblGrid>
      <w:tr w14:paraId="2BBD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1930" w:type="dxa"/>
            <w:noWrap w:val="0"/>
            <w:vAlign w:val="center"/>
          </w:tcPr>
          <w:p w14:paraId="192D8E15">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行业名称</w:t>
            </w:r>
          </w:p>
        </w:tc>
        <w:tc>
          <w:tcPr>
            <w:tcW w:w="1750" w:type="dxa"/>
            <w:noWrap w:val="0"/>
            <w:vAlign w:val="center"/>
          </w:tcPr>
          <w:p w14:paraId="15AA28A3">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指标名称</w:t>
            </w:r>
          </w:p>
        </w:tc>
        <w:tc>
          <w:tcPr>
            <w:tcW w:w="684" w:type="dxa"/>
            <w:noWrap w:val="0"/>
            <w:vAlign w:val="center"/>
          </w:tcPr>
          <w:p w14:paraId="76821D9F">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计量</w:t>
            </w:r>
          </w:p>
          <w:p w14:paraId="7263479D">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1220" w:type="dxa"/>
            <w:noWrap w:val="0"/>
            <w:vAlign w:val="center"/>
          </w:tcPr>
          <w:p w14:paraId="4EAFC958">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大型</w:t>
            </w:r>
          </w:p>
        </w:tc>
        <w:tc>
          <w:tcPr>
            <w:tcW w:w="1770" w:type="dxa"/>
            <w:noWrap w:val="0"/>
            <w:vAlign w:val="center"/>
          </w:tcPr>
          <w:p w14:paraId="781B5ADD">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中型</w:t>
            </w:r>
          </w:p>
        </w:tc>
        <w:tc>
          <w:tcPr>
            <w:tcW w:w="1743" w:type="dxa"/>
            <w:noWrap w:val="0"/>
            <w:vAlign w:val="center"/>
          </w:tcPr>
          <w:p w14:paraId="699A8929">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小型</w:t>
            </w:r>
          </w:p>
        </w:tc>
        <w:tc>
          <w:tcPr>
            <w:tcW w:w="1486" w:type="dxa"/>
            <w:noWrap w:val="0"/>
            <w:vAlign w:val="center"/>
          </w:tcPr>
          <w:p w14:paraId="4189B9A9">
            <w:pPr>
              <w:pageBreakBefore w:val="0"/>
              <w:widowControl/>
              <w:topLinePunct w:val="0"/>
              <w:bidi w:val="0"/>
              <w:spacing w:before="0" w:beforeAutospacing="0" w:after="0" w:afterAutospacing="0" w:line="420" w:lineRule="auto"/>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微型</w:t>
            </w:r>
          </w:p>
        </w:tc>
      </w:tr>
      <w:tr w14:paraId="51ED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1930" w:type="dxa"/>
            <w:noWrap w:val="0"/>
            <w:vAlign w:val="center"/>
          </w:tcPr>
          <w:p w14:paraId="4B68D6F3">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农、林、牧、渔业</w:t>
            </w:r>
          </w:p>
        </w:tc>
        <w:tc>
          <w:tcPr>
            <w:tcW w:w="1750" w:type="dxa"/>
            <w:noWrap w:val="0"/>
            <w:vAlign w:val="center"/>
          </w:tcPr>
          <w:p w14:paraId="1E04083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31F8ECB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0849862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70" w:type="dxa"/>
            <w:noWrap w:val="0"/>
            <w:vAlign w:val="center"/>
          </w:tcPr>
          <w:p w14:paraId="19B3337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743" w:type="dxa"/>
            <w:noWrap w:val="0"/>
            <w:vAlign w:val="center"/>
          </w:tcPr>
          <w:p w14:paraId="1C047C5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50≤Y＜500</w:t>
            </w:r>
          </w:p>
        </w:tc>
        <w:tc>
          <w:tcPr>
            <w:tcW w:w="1486" w:type="dxa"/>
            <w:noWrap w:val="0"/>
            <w:vAlign w:val="center"/>
          </w:tcPr>
          <w:p w14:paraId="253A565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183A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00BB3CBB">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 *</w:t>
            </w:r>
          </w:p>
        </w:tc>
        <w:tc>
          <w:tcPr>
            <w:tcW w:w="1750" w:type="dxa"/>
            <w:noWrap w:val="0"/>
            <w:vAlign w:val="center"/>
          </w:tcPr>
          <w:p w14:paraId="4A1B0BC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73AF5FA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3943D4B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70" w:type="dxa"/>
            <w:noWrap w:val="0"/>
            <w:vAlign w:val="center"/>
          </w:tcPr>
          <w:p w14:paraId="4B0D996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noWrap w:val="0"/>
            <w:vAlign w:val="center"/>
          </w:tcPr>
          <w:p w14:paraId="69BBE15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486" w:type="dxa"/>
            <w:noWrap w:val="0"/>
            <w:vAlign w:val="center"/>
          </w:tcPr>
          <w:p w14:paraId="319511B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1A4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noWrap w:val="0"/>
            <w:vAlign w:val="center"/>
          </w:tcPr>
          <w:p w14:paraId="1331BD61">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4575032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58F62B8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6C2FBC6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70" w:type="dxa"/>
            <w:noWrap w:val="0"/>
            <w:vAlign w:val="center"/>
          </w:tcPr>
          <w:p w14:paraId="2912A3D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743" w:type="dxa"/>
            <w:noWrap w:val="0"/>
            <w:vAlign w:val="center"/>
          </w:tcPr>
          <w:p w14:paraId="5AED802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300≤Y＜2000</w:t>
            </w:r>
          </w:p>
        </w:tc>
        <w:tc>
          <w:tcPr>
            <w:tcW w:w="1486" w:type="dxa"/>
            <w:noWrap w:val="0"/>
            <w:vAlign w:val="center"/>
          </w:tcPr>
          <w:p w14:paraId="3617924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EE5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930" w:type="dxa"/>
            <w:vMerge w:val="restart"/>
            <w:noWrap w:val="0"/>
            <w:vAlign w:val="center"/>
          </w:tcPr>
          <w:p w14:paraId="25CB7D0A">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建筑业</w:t>
            </w:r>
          </w:p>
        </w:tc>
        <w:tc>
          <w:tcPr>
            <w:tcW w:w="1750" w:type="dxa"/>
            <w:noWrap w:val="0"/>
            <w:vAlign w:val="center"/>
          </w:tcPr>
          <w:p w14:paraId="20C0389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55E6B79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44051D6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Y≥80000</w:t>
            </w:r>
          </w:p>
        </w:tc>
        <w:tc>
          <w:tcPr>
            <w:tcW w:w="1770" w:type="dxa"/>
            <w:noWrap w:val="0"/>
            <w:vAlign w:val="center"/>
          </w:tcPr>
          <w:p w14:paraId="75AEBEA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6000≤Y＜80000</w:t>
            </w:r>
          </w:p>
        </w:tc>
        <w:tc>
          <w:tcPr>
            <w:tcW w:w="1743" w:type="dxa"/>
            <w:noWrap w:val="0"/>
            <w:vAlign w:val="center"/>
          </w:tcPr>
          <w:p w14:paraId="2131C80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300≤Y＜6000</w:t>
            </w:r>
          </w:p>
        </w:tc>
        <w:tc>
          <w:tcPr>
            <w:tcW w:w="1486" w:type="dxa"/>
            <w:noWrap w:val="0"/>
            <w:vAlign w:val="center"/>
          </w:tcPr>
          <w:p w14:paraId="41BEC1D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293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930" w:type="dxa"/>
            <w:vMerge w:val="continue"/>
            <w:noWrap w:val="0"/>
            <w:vAlign w:val="center"/>
          </w:tcPr>
          <w:p w14:paraId="2BE27971">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37C8025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noWrap w:val="0"/>
            <w:vAlign w:val="center"/>
          </w:tcPr>
          <w:p w14:paraId="02F14AA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7C5E745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Z≥80000</w:t>
            </w:r>
          </w:p>
        </w:tc>
        <w:tc>
          <w:tcPr>
            <w:tcW w:w="1770" w:type="dxa"/>
            <w:noWrap w:val="0"/>
            <w:vAlign w:val="center"/>
          </w:tcPr>
          <w:p w14:paraId="770B4F9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743" w:type="dxa"/>
            <w:noWrap w:val="0"/>
            <w:vAlign w:val="center"/>
          </w:tcPr>
          <w:p w14:paraId="2D0990F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300≤Z＜5000</w:t>
            </w:r>
          </w:p>
        </w:tc>
        <w:tc>
          <w:tcPr>
            <w:tcW w:w="1486" w:type="dxa"/>
            <w:noWrap w:val="0"/>
            <w:vAlign w:val="center"/>
          </w:tcPr>
          <w:p w14:paraId="3415E39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0700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61C7E8B7">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批发业</w:t>
            </w:r>
          </w:p>
        </w:tc>
        <w:tc>
          <w:tcPr>
            <w:tcW w:w="1750" w:type="dxa"/>
            <w:noWrap w:val="0"/>
            <w:vAlign w:val="center"/>
          </w:tcPr>
          <w:p w14:paraId="43D2835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06AF9E7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019373F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70" w:type="dxa"/>
            <w:noWrap w:val="0"/>
            <w:vAlign w:val="center"/>
          </w:tcPr>
          <w:p w14:paraId="4C13D3A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743" w:type="dxa"/>
            <w:noWrap w:val="0"/>
            <w:vAlign w:val="center"/>
          </w:tcPr>
          <w:p w14:paraId="08473D2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5≤X＜20</w:t>
            </w:r>
          </w:p>
        </w:tc>
        <w:tc>
          <w:tcPr>
            <w:tcW w:w="1486" w:type="dxa"/>
            <w:noWrap w:val="0"/>
            <w:vAlign w:val="center"/>
          </w:tcPr>
          <w:p w14:paraId="1C9DC14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4FAC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noWrap w:val="0"/>
            <w:vAlign w:val="center"/>
          </w:tcPr>
          <w:p w14:paraId="5CDDDA31">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4176819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56AD646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60A33D9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Y≥40000</w:t>
            </w:r>
          </w:p>
        </w:tc>
        <w:tc>
          <w:tcPr>
            <w:tcW w:w="1770" w:type="dxa"/>
            <w:noWrap w:val="0"/>
            <w:vAlign w:val="center"/>
          </w:tcPr>
          <w:p w14:paraId="7923A32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743" w:type="dxa"/>
            <w:noWrap w:val="0"/>
            <w:vAlign w:val="center"/>
          </w:tcPr>
          <w:p w14:paraId="2E983946">
            <w:pPr>
              <w:pageBreakBefore w:val="0"/>
              <w:widowControl/>
              <w:topLinePunct w:val="0"/>
              <w:bidi w:val="0"/>
              <w:spacing w:before="0" w:beforeAutospacing="0" w:after="0" w:afterAutospacing="0" w:line="420" w:lineRule="auto"/>
              <w:ind w:left="-1" w:leftChars="-1" w:right="0"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486" w:type="dxa"/>
            <w:noWrap w:val="0"/>
            <w:vAlign w:val="center"/>
          </w:tcPr>
          <w:p w14:paraId="4176C3A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6880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6CD8E174">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零售业</w:t>
            </w:r>
          </w:p>
        </w:tc>
        <w:tc>
          <w:tcPr>
            <w:tcW w:w="1750" w:type="dxa"/>
            <w:noWrap w:val="0"/>
            <w:vAlign w:val="center"/>
          </w:tcPr>
          <w:p w14:paraId="4E51C26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2C992B1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627D292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48D5672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743" w:type="dxa"/>
            <w:noWrap w:val="0"/>
            <w:vAlign w:val="center"/>
          </w:tcPr>
          <w:p w14:paraId="022A2CCD">
            <w:pPr>
              <w:pageBreakBefore w:val="0"/>
              <w:widowControl/>
              <w:topLinePunct w:val="0"/>
              <w:bidi w:val="0"/>
              <w:spacing w:before="0" w:beforeAutospacing="0" w:after="0" w:afterAutospacing="0" w:line="420" w:lineRule="auto"/>
              <w:ind w:left="-1" w:leftChars="-1" w:right="0"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10≤X＜50 </w:t>
            </w:r>
          </w:p>
        </w:tc>
        <w:tc>
          <w:tcPr>
            <w:tcW w:w="1486" w:type="dxa"/>
            <w:noWrap w:val="0"/>
            <w:vAlign w:val="center"/>
          </w:tcPr>
          <w:p w14:paraId="7792B19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2BA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noWrap w:val="0"/>
            <w:vAlign w:val="center"/>
          </w:tcPr>
          <w:p w14:paraId="14A52DD8">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2ABCF76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74B84AC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0B55036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w:t>
            </w:r>
          </w:p>
        </w:tc>
        <w:tc>
          <w:tcPr>
            <w:tcW w:w="1770" w:type="dxa"/>
            <w:noWrap w:val="0"/>
            <w:vAlign w:val="center"/>
          </w:tcPr>
          <w:p w14:paraId="02285B1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500≤Y＜20000</w:t>
            </w:r>
          </w:p>
        </w:tc>
        <w:tc>
          <w:tcPr>
            <w:tcW w:w="1743" w:type="dxa"/>
            <w:noWrap w:val="0"/>
            <w:vAlign w:val="center"/>
          </w:tcPr>
          <w:p w14:paraId="1A7D945C">
            <w:pPr>
              <w:pageBreakBefore w:val="0"/>
              <w:widowControl/>
              <w:topLinePunct w:val="0"/>
              <w:bidi w:val="0"/>
              <w:spacing w:before="0" w:beforeAutospacing="0" w:after="0" w:afterAutospacing="0" w:line="420" w:lineRule="auto"/>
              <w:ind w:left="-1" w:leftChars="-1" w:right="0" w:hanging="1"/>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100≤Y＜500 </w:t>
            </w:r>
          </w:p>
        </w:tc>
        <w:tc>
          <w:tcPr>
            <w:tcW w:w="1486" w:type="dxa"/>
            <w:noWrap w:val="0"/>
            <w:vAlign w:val="center"/>
          </w:tcPr>
          <w:p w14:paraId="5BE20F5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18C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6498C0B0">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交通运输业 *</w:t>
            </w:r>
          </w:p>
        </w:tc>
        <w:tc>
          <w:tcPr>
            <w:tcW w:w="1750" w:type="dxa"/>
            <w:noWrap w:val="0"/>
            <w:vAlign w:val="center"/>
          </w:tcPr>
          <w:p w14:paraId="7056401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38DAB38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568B35B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70" w:type="dxa"/>
            <w:noWrap w:val="0"/>
            <w:vAlign w:val="center"/>
          </w:tcPr>
          <w:p w14:paraId="08E0858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noWrap w:val="0"/>
            <w:vAlign w:val="center"/>
          </w:tcPr>
          <w:p w14:paraId="5F348CD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486" w:type="dxa"/>
            <w:noWrap w:val="0"/>
            <w:vAlign w:val="center"/>
          </w:tcPr>
          <w:p w14:paraId="595076B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30AE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noWrap w:val="0"/>
            <w:vAlign w:val="center"/>
          </w:tcPr>
          <w:p w14:paraId="0AF8CDFC">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3835CA2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56B086E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08564DF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70" w:type="dxa"/>
            <w:noWrap w:val="0"/>
            <w:vAlign w:val="center"/>
          </w:tcPr>
          <w:p w14:paraId="4C70487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743" w:type="dxa"/>
            <w:noWrap w:val="0"/>
            <w:vAlign w:val="center"/>
          </w:tcPr>
          <w:p w14:paraId="74C5943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200≤Y＜3000</w:t>
            </w:r>
          </w:p>
        </w:tc>
        <w:tc>
          <w:tcPr>
            <w:tcW w:w="1486" w:type="dxa"/>
            <w:noWrap w:val="0"/>
            <w:vAlign w:val="center"/>
          </w:tcPr>
          <w:p w14:paraId="3A33C58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151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757A87EF">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仓储业*</w:t>
            </w:r>
          </w:p>
        </w:tc>
        <w:tc>
          <w:tcPr>
            <w:tcW w:w="1750" w:type="dxa"/>
            <w:noWrap w:val="0"/>
            <w:vAlign w:val="center"/>
          </w:tcPr>
          <w:p w14:paraId="7D61F7A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1121206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510DA68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w:t>
            </w:r>
          </w:p>
        </w:tc>
        <w:tc>
          <w:tcPr>
            <w:tcW w:w="1770" w:type="dxa"/>
            <w:noWrap w:val="0"/>
            <w:vAlign w:val="center"/>
          </w:tcPr>
          <w:p w14:paraId="313F6692">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743" w:type="dxa"/>
            <w:noWrap w:val="0"/>
            <w:vAlign w:val="center"/>
          </w:tcPr>
          <w:p w14:paraId="126609E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20≤X＜100</w:t>
            </w:r>
          </w:p>
        </w:tc>
        <w:tc>
          <w:tcPr>
            <w:tcW w:w="1486" w:type="dxa"/>
            <w:noWrap w:val="0"/>
            <w:vAlign w:val="center"/>
          </w:tcPr>
          <w:p w14:paraId="19BAEAB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7608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930" w:type="dxa"/>
            <w:vMerge w:val="continue"/>
            <w:noWrap w:val="0"/>
            <w:vAlign w:val="center"/>
          </w:tcPr>
          <w:p w14:paraId="28F8CC09">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49D38B2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2731206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372B16D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70" w:type="dxa"/>
            <w:noWrap w:val="0"/>
            <w:vAlign w:val="center"/>
          </w:tcPr>
          <w:p w14:paraId="0E02328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743" w:type="dxa"/>
            <w:noWrap w:val="0"/>
            <w:vAlign w:val="center"/>
          </w:tcPr>
          <w:p w14:paraId="15F9BBC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486" w:type="dxa"/>
            <w:noWrap w:val="0"/>
            <w:vAlign w:val="center"/>
          </w:tcPr>
          <w:p w14:paraId="2F31075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6B0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7548F7DE">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邮政业</w:t>
            </w:r>
          </w:p>
        </w:tc>
        <w:tc>
          <w:tcPr>
            <w:tcW w:w="1750" w:type="dxa"/>
            <w:noWrap w:val="0"/>
            <w:vAlign w:val="center"/>
          </w:tcPr>
          <w:p w14:paraId="1D2C498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0ABE3DF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0E78BA5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70" w:type="dxa"/>
            <w:noWrap w:val="0"/>
            <w:vAlign w:val="center"/>
          </w:tcPr>
          <w:p w14:paraId="7382DA6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noWrap w:val="0"/>
            <w:vAlign w:val="center"/>
          </w:tcPr>
          <w:p w14:paraId="38B7560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20≤X＜300</w:t>
            </w:r>
          </w:p>
        </w:tc>
        <w:tc>
          <w:tcPr>
            <w:tcW w:w="1486" w:type="dxa"/>
            <w:noWrap w:val="0"/>
            <w:vAlign w:val="center"/>
          </w:tcPr>
          <w:p w14:paraId="5FE6F67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2A3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1930" w:type="dxa"/>
            <w:vMerge w:val="continue"/>
            <w:noWrap w:val="0"/>
            <w:vAlign w:val="center"/>
          </w:tcPr>
          <w:p w14:paraId="44763AAB">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06DC535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3E69BA6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765780B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Y≥30000</w:t>
            </w:r>
          </w:p>
        </w:tc>
        <w:tc>
          <w:tcPr>
            <w:tcW w:w="1770" w:type="dxa"/>
            <w:noWrap w:val="0"/>
            <w:vAlign w:val="center"/>
          </w:tcPr>
          <w:p w14:paraId="55A7FAD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743" w:type="dxa"/>
            <w:noWrap w:val="0"/>
            <w:vAlign w:val="center"/>
          </w:tcPr>
          <w:p w14:paraId="349EE83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1486" w:type="dxa"/>
            <w:noWrap w:val="0"/>
            <w:vAlign w:val="center"/>
          </w:tcPr>
          <w:p w14:paraId="62264DA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70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38ECB7BA">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住宿业</w:t>
            </w:r>
          </w:p>
        </w:tc>
        <w:tc>
          <w:tcPr>
            <w:tcW w:w="1750" w:type="dxa"/>
            <w:noWrap w:val="0"/>
            <w:vAlign w:val="center"/>
          </w:tcPr>
          <w:p w14:paraId="2E42A41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04EFB35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3CAE10C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055BB99E">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743" w:type="dxa"/>
            <w:noWrap w:val="0"/>
            <w:vAlign w:val="center"/>
          </w:tcPr>
          <w:p w14:paraId="6210EEB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5AEB0D9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177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930" w:type="dxa"/>
            <w:vMerge w:val="continue"/>
            <w:noWrap w:val="0"/>
            <w:vAlign w:val="center"/>
          </w:tcPr>
          <w:p w14:paraId="18E30210">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62BFDC0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32E4F83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26AADCA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70" w:type="dxa"/>
            <w:noWrap w:val="0"/>
            <w:vAlign w:val="center"/>
          </w:tcPr>
          <w:p w14:paraId="53A4897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43" w:type="dxa"/>
            <w:noWrap w:val="0"/>
            <w:vAlign w:val="center"/>
          </w:tcPr>
          <w:p w14:paraId="10F9D06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1486" w:type="dxa"/>
            <w:noWrap w:val="0"/>
            <w:vAlign w:val="center"/>
          </w:tcPr>
          <w:p w14:paraId="077D1C8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49D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4A49A1EE">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餐饮业</w:t>
            </w:r>
          </w:p>
        </w:tc>
        <w:tc>
          <w:tcPr>
            <w:tcW w:w="1750" w:type="dxa"/>
            <w:noWrap w:val="0"/>
            <w:vAlign w:val="center"/>
          </w:tcPr>
          <w:p w14:paraId="2037857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1239366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5F8658A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49DAC117">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743" w:type="dxa"/>
            <w:noWrap w:val="0"/>
            <w:vAlign w:val="center"/>
          </w:tcPr>
          <w:p w14:paraId="27B03C4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4924C01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2FE8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930" w:type="dxa"/>
            <w:vMerge w:val="continue"/>
            <w:noWrap w:val="0"/>
            <w:vAlign w:val="center"/>
          </w:tcPr>
          <w:p w14:paraId="1CE9485C">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701C3D6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6710E73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2EBFCF5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70" w:type="dxa"/>
            <w:noWrap w:val="0"/>
            <w:vAlign w:val="center"/>
          </w:tcPr>
          <w:p w14:paraId="440F47B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743" w:type="dxa"/>
            <w:noWrap w:val="0"/>
            <w:vAlign w:val="center"/>
          </w:tcPr>
          <w:p w14:paraId="5845F41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100≤Y＜2000</w:t>
            </w:r>
          </w:p>
        </w:tc>
        <w:tc>
          <w:tcPr>
            <w:tcW w:w="1486" w:type="dxa"/>
            <w:noWrap w:val="0"/>
            <w:vAlign w:val="center"/>
          </w:tcPr>
          <w:p w14:paraId="0C726AC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3DDA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noWrap w:val="0"/>
            <w:vAlign w:val="center"/>
          </w:tcPr>
          <w:p w14:paraId="5D04BFF5">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信息传输业 *</w:t>
            </w:r>
          </w:p>
        </w:tc>
        <w:tc>
          <w:tcPr>
            <w:tcW w:w="1750" w:type="dxa"/>
            <w:noWrap w:val="0"/>
            <w:vAlign w:val="center"/>
          </w:tcPr>
          <w:p w14:paraId="1B910AC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7C661B7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27089B3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X≥2000</w:t>
            </w:r>
          </w:p>
        </w:tc>
        <w:tc>
          <w:tcPr>
            <w:tcW w:w="1770" w:type="dxa"/>
            <w:noWrap w:val="0"/>
            <w:vAlign w:val="center"/>
          </w:tcPr>
          <w:p w14:paraId="4840F3F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743" w:type="dxa"/>
            <w:noWrap w:val="0"/>
            <w:vAlign w:val="center"/>
          </w:tcPr>
          <w:p w14:paraId="7882D25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23ED197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8A5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jc w:val="center"/>
        </w:trPr>
        <w:tc>
          <w:tcPr>
            <w:tcW w:w="1930" w:type="dxa"/>
            <w:vMerge w:val="continue"/>
            <w:noWrap w:val="0"/>
            <w:vAlign w:val="center"/>
          </w:tcPr>
          <w:p w14:paraId="34B9D9B1">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6419B02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00F0D20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4BFCCF0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Y≥100000</w:t>
            </w:r>
          </w:p>
        </w:tc>
        <w:tc>
          <w:tcPr>
            <w:tcW w:w="1770" w:type="dxa"/>
            <w:noWrap w:val="0"/>
            <w:vAlign w:val="center"/>
          </w:tcPr>
          <w:p w14:paraId="0787C22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1000≤Y＜100000</w:t>
            </w:r>
          </w:p>
        </w:tc>
        <w:tc>
          <w:tcPr>
            <w:tcW w:w="1743" w:type="dxa"/>
            <w:noWrap w:val="0"/>
            <w:vAlign w:val="center"/>
          </w:tcPr>
          <w:p w14:paraId="1A41B10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486" w:type="dxa"/>
            <w:noWrap w:val="0"/>
            <w:vAlign w:val="center"/>
          </w:tcPr>
          <w:p w14:paraId="0AD2D17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5CEE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930" w:type="dxa"/>
            <w:vMerge w:val="restart"/>
            <w:noWrap w:val="0"/>
            <w:vAlign w:val="center"/>
          </w:tcPr>
          <w:p w14:paraId="6ED32B5D">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spacing w:val="-12"/>
                <w:kern w:val="0"/>
                <w:sz w:val="21"/>
                <w:szCs w:val="21"/>
                <w:highlight w:val="none"/>
              </w:rPr>
            </w:pPr>
            <w:r>
              <w:rPr>
                <w:rFonts w:hint="eastAsia" w:ascii="宋体" w:hAnsi="宋体" w:eastAsia="宋体" w:cs="宋体"/>
                <w:color w:val="auto"/>
                <w:spacing w:val="-12"/>
                <w:kern w:val="0"/>
                <w:sz w:val="21"/>
                <w:szCs w:val="21"/>
                <w:highlight w:val="none"/>
              </w:rPr>
              <w:t>软件和信息技术服</w:t>
            </w:r>
            <w:r>
              <w:rPr>
                <w:rFonts w:hint="eastAsia" w:ascii="宋体" w:hAnsi="宋体" w:eastAsia="宋体" w:cs="宋体"/>
                <w:color w:val="auto"/>
                <w:kern w:val="0"/>
                <w:sz w:val="21"/>
                <w:szCs w:val="21"/>
                <w:highlight w:val="none"/>
              </w:rPr>
              <w:t>务业</w:t>
            </w:r>
          </w:p>
        </w:tc>
        <w:tc>
          <w:tcPr>
            <w:tcW w:w="1750" w:type="dxa"/>
            <w:noWrap w:val="0"/>
            <w:vAlign w:val="center"/>
          </w:tcPr>
          <w:p w14:paraId="501CE74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3849E5A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3F9BA99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56452D7F">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743" w:type="dxa"/>
            <w:noWrap w:val="0"/>
            <w:vAlign w:val="center"/>
          </w:tcPr>
          <w:p w14:paraId="24ECAAB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7FDFC846">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5C62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1930" w:type="dxa"/>
            <w:vMerge w:val="continue"/>
            <w:noWrap w:val="0"/>
            <w:vAlign w:val="center"/>
          </w:tcPr>
          <w:p w14:paraId="3B13CBE4">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spacing w:val="-12"/>
                <w:kern w:val="0"/>
                <w:sz w:val="21"/>
                <w:szCs w:val="21"/>
                <w:highlight w:val="none"/>
              </w:rPr>
            </w:pPr>
          </w:p>
        </w:tc>
        <w:tc>
          <w:tcPr>
            <w:tcW w:w="1750" w:type="dxa"/>
            <w:noWrap w:val="0"/>
            <w:vAlign w:val="center"/>
          </w:tcPr>
          <w:p w14:paraId="1A3B125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7997703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5EE3BAC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Y≥10000</w:t>
            </w:r>
          </w:p>
        </w:tc>
        <w:tc>
          <w:tcPr>
            <w:tcW w:w="1770" w:type="dxa"/>
            <w:noWrap w:val="0"/>
            <w:vAlign w:val="center"/>
          </w:tcPr>
          <w:p w14:paraId="5CF323B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743" w:type="dxa"/>
            <w:noWrap w:val="0"/>
            <w:vAlign w:val="center"/>
          </w:tcPr>
          <w:p w14:paraId="0F9266D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50≤Y＜1000</w:t>
            </w:r>
          </w:p>
        </w:tc>
        <w:tc>
          <w:tcPr>
            <w:tcW w:w="1486" w:type="dxa"/>
            <w:noWrap w:val="0"/>
            <w:vAlign w:val="center"/>
          </w:tcPr>
          <w:p w14:paraId="50693A9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6DF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930" w:type="dxa"/>
            <w:vMerge w:val="restart"/>
            <w:noWrap w:val="0"/>
            <w:vAlign w:val="center"/>
          </w:tcPr>
          <w:p w14:paraId="00C3D90A">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房地产开发经营</w:t>
            </w:r>
          </w:p>
        </w:tc>
        <w:tc>
          <w:tcPr>
            <w:tcW w:w="1750" w:type="dxa"/>
            <w:noWrap w:val="0"/>
            <w:vAlign w:val="center"/>
          </w:tcPr>
          <w:p w14:paraId="0F8D8E31">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76E5FF2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3A198DA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Y≥200000</w:t>
            </w:r>
          </w:p>
        </w:tc>
        <w:tc>
          <w:tcPr>
            <w:tcW w:w="1770" w:type="dxa"/>
            <w:noWrap w:val="0"/>
            <w:vAlign w:val="center"/>
          </w:tcPr>
          <w:p w14:paraId="5299FDE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1000≤Y＜200000</w:t>
            </w:r>
          </w:p>
        </w:tc>
        <w:tc>
          <w:tcPr>
            <w:tcW w:w="1743" w:type="dxa"/>
            <w:noWrap w:val="0"/>
            <w:vAlign w:val="center"/>
          </w:tcPr>
          <w:p w14:paraId="40D1282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100≤Y＜1000</w:t>
            </w:r>
          </w:p>
        </w:tc>
        <w:tc>
          <w:tcPr>
            <w:tcW w:w="1486" w:type="dxa"/>
            <w:noWrap w:val="0"/>
            <w:vAlign w:val="center"/>
          </w:tcPr>
          <w:p w14:paraId="1CE2254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717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jc w:val="center"/>
        </w:trPr>
        <w:tc>
          <w:tcPr>
            <w:tcW w:w="1930" w:type="dxa"/>
            <w:vMerge w:val="continue"/>
            <w:noWrap w:val="0"/>
            <w:vAlign w:val="center"/>
          </w:tcPr>
          <w:p w14:paraId="76D481C7">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02AA1C2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noWrap w:val="0"/>
            <w:vAlign w:val="center"/>
          </w:tcPr>
          <w:p w14:paraId="00AFC179">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1994035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Z≥10000</w:t>
            </w:r>
          </w:p>
        </w:tc>
        <w:tc>
          <w:tcPr>
            <w:tcW w:w="1770" w:type="dxa"/>
            <w:noWrap w:val="0"/>
            <w:vAlign w:val="center"/>
          </w:tcPr>
          <w:p w14:paraId="688FCF5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743" w:type="dxa"/>
            <w:noWrap w:val="0"/>
            <w:vAlign w:val="center"/>
          </w:tcPr>
          <w:p w14:paraId="55C84AC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2000≤Z＜5000   </w:t>
            </w:r>
          </w:p>
        </w:tc>
        <w:tc>
          <w:tcPr>
            <w:tcW w:w="1486" w:type="dxa"/>
            <w:noWrap w:val="0"/>
            <w:vAlign w:val="center"/>
          </w:tcPr>
          <w:p w14:paraId="04533B3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Z＜2000</w:t>
            </w:r>
          </w:p>
        </w:tc>
      </w:tr>
      <w:tr w14:paraId="10E8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1930" w:type="dxa"/>
            <w:vMerge w:val="restart"/>
            <w:noWrap w:val="0"/>
            <w:vAlign w:val="center"/>
          </w:tcPr>
          <w:p w14:paraId="1FC8A721">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物业管理</w:t>
            </w:r>
          </w:p>
        </w:tc>
        <w:tc>
          <w:tcPr>
            <w:tcW w:w="1750" w:type="dxa"/>
            <w:noWrap w:val="0"/>
            <w:vAlign w:val="center"/>
          </w:tcPr>
          <w:p w14:paraId="569D2B1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15C3651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1F2AE20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X≥1000</w:t>
            </w:r>
          </w:p>
        </w:tc>
        <w:tc>
          <w:tcPr>
            <w:tcW w:w="1770" w:type="dxa"/>
            <w:noWrap w:val="0"/>
            <w:vAlign w:val="center"/>
          </w:tcPr>
          <w:p w14:paraId="6A79F683">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743" w:type="dxa"/>
            <w:noWrap w:val="0"/>
            <w:vAlign w:val="center"/>
          </w:tcPr>
          <w:p w14:paraId="07C369F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486" w:type="dxa"/>
            <w:noWrap w:val="0"/>
            <w:vAlign w:val="center"/>
          </w:tcPr>
          <w:p w14:paraId="437899B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BDD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1930" w:type="dxa"/>
            <w:vMerge w:val="continue"/>
            <w:noWrap w:val="0"/>
            <w:vAlign w:val="center"/>
          </w:tcPr>
          <w:p w14:paraId="653BD60C">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07981C1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684" w:type="dxa"/>
            <w:noWrap w:val="0"/>
            <w:vAlign w:val="center"/>
          </w:tcPr>
          <w:p w14:paraId="1F88AC7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3EC7834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Y≥5000</w:t>
            </w:r>
          </w:p>
        </w:tc>
        <w:tc>
          <w:tcPr>
            <w:tcW w:w="1770" w:type="dxa"/>
            <w:noWrap w:val="0"/>
            <w:vAlign w:val="center"/>
          </w:tcPr>
          <w:p w14:paraId="3420D4DA">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1000≤Y＜5000 </w:t>
            </w:r>
          </w:p>
        </w:tc>
        <w:tc>
          <w:tcPr>
            <w:tcW w:w="1743" w:type="dxa"/>
            <w:noWrap w:val="0"/>
            <w:vAlign w:val="center"/>
          </w:tcPr>
          <w:p w14:paraId="751B4F6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500≤Y＜1000</w:t>
            </w:r>
          </w:p>
        </w:tc>
        <w:tc>
          <w:tcPr>
            <w:tcW w:w="1486" w:type="dxa"/>
            <w:noWrap w:val="0"/>
            <w:vAlign w:val="center"/>
          </w:tcPr>
          <w:p w14:paraId="1BC5DE5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0616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930" w:type="dxa"/>
            <w:vMerge w:val="restart"/>
            <w:noWrap w:val="0"/>
            <w:vAlign w:val="center"/>
          </w:tcPr>
          <w:p w14:paraId="0CC389B8">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租赁和商务服务业</w:t>
            </w:r>
          </w:p>
        </w:tc>
        <w:tc>
          <w:tcPr>
            <w:tcW w:w="1750" w:type="dxa"/>
            <w:noWrap w:val="0"/>
            <w:vAlign w:val="center"/>
          </w:tcPr>
          <w:p w14:paraId="3CB0F73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41D6ADB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06DD69D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3DABB74A">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743" w:type="dxa"/>
            <w:noWrap w:val="0"/>
            <w:vAlign w:val="center"/>
          </w:tcPr>
          <w:p w14:paraId="46136A92">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05BDBD6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3F5B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1930" w:type="dxa"/>
            <w:vMerge w:val="continue"/>
            <w:noWrap w:val="0"/>
            <w:vAlign w:val="center"/>
          </w:tcPr>
          <w:p w14:paraId="5114BC9A">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p>
        </w:tc>
        <w:tc>
          <w:tcPr>
            <w:tcW w:w="1750" w:type="dxa"/>
            <w:noWrap w:val="0"/>
            <w:vAlign w:val="center"/>
          </w:tcPr>
          <w:p w14:paraId="61B1988F">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684" w:type="dxa"/>
            <w:noWrap w:val="0"/>
            <w:vAlign w:val="center"/>
          </w:tcPr>
          <w:p w14:paraId="2511195E">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1220" w:type="dxa"/>
            <w:noWrap w:val="0"/>
            <w:vAlign w:val="center"/>
          </w:tcPr>
          <w:p w14:paraId="7855C50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Z≥120000</w:t>
            </w:r>
          </w:p>
        </w:tc>
        <w:tc>
          <w:tcPr>
            <w:tcW w:w="1770" w:type="dxa"/>
            <w:noWrap w:val="0"/>
            <w:vAlign w:val="center"/>
          </w:tcPr>
          <w:p w14:paraId="6350A948">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8000≤Z＜120000</w:t>
            </w:r>
          </w:p>
        </w:tc>
        <w:tc>
          <w:tcPr>
            <w:tcW w:w="1743" w:type="dxa"/>
            <w:noWrap w:val="0"/>
            <w:vAlign w:val="center"/>
          </w:tcPr>
          <w:p w14:paraId="1B98DE4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100≤Z＜8000</w:t>
            </w:r>
          </w:p>
        </w:tc>
        <w:tc>
          <w:tcPr>
            <w:tcW w:w="1486" w:type="dxa"/>
            <w:noWrap w:val="0"/>
            <w:vAlign w:val="center"/>
          </w:tcPr>
          <w:p w14:paraId="213E503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Z＜100</w:t>
            </w:r>
          </w:p>
        </w:tc>
      </w:tr>
      <w:tr w14:paraId="5682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noWrap w:val="0"/>
            <w:vAlign w:val="center"/>
          </w:tcPr>
          <w:p w14:paraId="7FB4F96C">
            <w:pPr>
              <w:pageBreakBefore w:val="0"/>
              <w:widowControl/>
              <w:topLinePunct w:val="0"/>
              <w:bidi w:val="0"/>
              <w:spacing w:before="0" w:beforeAutospacing="0" w:after="0" w:afterAutospacing="0" w:line="420" w:lineRule="auto"/>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其他未列明行业 *</w:t>
            </w:r>
          </w:p>
        </w:tc>
        <w:tc>
          <w:tcPr>
            <w:tcW w:w="1750" w:type="dxa"/>
            <w:noWrap w:val="0"/>
            <w:vAlign w:val="center"/>
          </w:tcPr>
          <w:p w14:paraId="6004AF5B">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684" w:type="dxa"/>
            <w:noWrap w:val="0"/>
            <w:vAlign w:val="center"/>
          </w:tcPr>
          <w:p w14:paraId="1AE8FFD4">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1220" w:type="dxa"/>
            <w:noWrap w:val="0"/>
            <w:vAlign w:val="center"/>
          </w:tcPr>
          <w:p w14:paraId="5758D2AA">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X≥300</w:t>
            </w:r>
          </w:p>
        </w:tc>
        <w:tc>
          <w:tcPr>
            <w:tcW w:w="1770" w:type="dxa"/>
            <w:noWrap w:val="0"/>
            <w:vAlign w:val="center"/>
          </w:tcPr>
          <w:p w14:paraId="47095375">
            <w:pPr>
              <w:pageBreakBefore w:val="0"/>
              <w:widowControl/>
              <w:topLinePunct w:val="0"/>
              <w:bidi w:val="0"/>
              <w:spacing w:before="0" w:beforeAutospacing="0" w:after="0" w:afterAutospacing="0" w:line="420" w:lineRule="auto"/>
              <w:ind w:left="19" w:leftChars="-51" w:right="0" w:hanging="126" w:hangingChars="6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100≤X＜300 </w:t>
            </w:r>
          </w:p>
        </w:tc>
        <w:tc>
          <w:tcPr>
            <w:tcW w:w="1743" w:type="dxa"/>
            <w:noWrap w:val="0"/>
            <w:vAlign w:val="center"/>
          </w:tcPr>
          <w:p w14:paraId="44B28E4D">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10≤X＜100</w:t>
            </w:r>
          </w:p>
        </w:tc>
        <w:tc>
          <w:tcPr>
            <w:tcW w:w="1486" w:type="dxa"/>
            <w:noWrap w:val="0"/>
            <w:vAlign w:val="center"/>
          </w:tcPr>
          <w:p w14:paraId="7D9797C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3F75D10D">
      <w:pPr>
        <w:pageBreakBefore w:val="0"/>
        <w:widowControl/>
        <w:topLinePunct w:val="0"/>
        <w:bidi w:val="0"/>
        <w:spacing w:line="42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0DA9449A">
      <w:pPr>
        <w:pageBreakBefore w:val="0"/>
        <w:topLinePunct w:val="0"/>
        <w:bidi w:val="0"/>
        <w:spacing w:line="42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07E576C8">
      <w:pPr>
        <w:pageBreakBefore w:val="0"/>
        <w:topLinePunct w:val="0"/>
        <w:bidi w:val="0"/>
        <w:spacing w:line="42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99472F1">
      <w:pPr>
        <w:pageBreakBefore w:val="0"/>
        <w:topLinePunct w:val="0"/>
        <w:bidi w:val="0"/>
        <w:spacing w:line="420" w:lineRule="auto"/>
        <w:jc w:val="left"/>
        <w:rPr>
          <w:rFonts w:hint="eastAsia" w:ascii="宋体" w:hAnsi="宋体" w:eastAsia="宋体" w:cs="宋体"/>
          <w:bCs w:val="0"/>
          <w:color w:val="auto"/>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27" w:name="_Toc12309"/>
    </w:p>
    <w:p w14:paraId="4104B03F">
      <w:pPr>
        <w:pStyle w:val="4"/>
        <w:pageBreakBefore w:val="0"/>
        <w:topLinePunct w:val="0"/>
        <w:bidi w:val="0"/>
        <w:spacing w:line="420" w:lineRule="auto"/>
        <w:jc w:val="both"/>
        <w:rPr>
          <w:rFonts w:hint="eastAsia" w:ascii="宋体" w:hAnsi="宋体" w:eastAsia="宋体" w:cs="宋体"/>
          <w:bCs w:val="0"/>
          <w:color w:val="auto"/>
          <w:sz w:val="21"/>
          <w:szCs w:val="21"/>
          <w:highlight w:val="none"/>
        </w:rPr>
      </w:pPr>
      <w:bookmarkStart w:id="28" w:name="_Toc27313"/>
      <w:r>
        <w:rPr>
          <w:rFonts w:hint="eastAsia" w:ascii="宋体" w:hAnsi="宋体" w:eastAsia="宋体" w:cs="宋体"/>
          <w:bCs w:val="0"/>
          <w:color w:val="auto"/>
          <w:sz w:val="21"/>
          <w:szCs w:val="21"/>
          <w:highlight w:val="none"/>
        </w:rPr>
        <w:t>1.总则</w:t>
      </w:r>
      <w:bookmarkEnd w:id="21"/>
      <w:bookmarkEnd w:id="22"/>
      <w:bookmarkEnd w:id="23"/>
      <w:bookmarkEnd w:id="24"/>
      <w:bookmarkEnd w:id="27"/>
      <w:bookmarkEnd w:id="28"/>
    </w:p>
    <w:p w14:paraId="1FB61B10">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项目概况</w:t>
      </w:r>
    </w:p>
    <w:p w14:paraId="334C813D">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根据《中华人民共和国政府采购法》</w:t>
      </w:r>
      <w:r>
        <w:rPr>
          <w:rFonts w:hint="eastAsia" w:ascii="宋体" w:hAnsi="宋体" w:eastAsia="宋体" w:cs="宋体"/>
          <w:color w:val="auto"/>
          <w:szCs w:val="21"/>
          <w:highlight w:val="none"/>
          <w:lang w:eastAsia="zh-CN"/>
        </w:rPr>
        <w:t>、《政府采购竞争性磋商采购方式管理暂行办法》</w:t>
      </w:r>
      <w:r>
        <w:rPr>
          <w:rFonts w:hint="eastAsia" w:ascii="宋体" w:hAnsi="宋体" w:eastAsia="宋体" w:cs="宋体"/>
          <w:color w:val="auto"/>
          <w:szCs w:val="21"/>
          <w:highlight w:val="none"/>
        </w:rPr>
        <w:t>等有关法律、法规和规章的规定，本采购项目已具备磋商条件，现对本项目进行磋商。</w:t>
      </w:r>
    </w:p>
    <w:p w14:paraId="44A806B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采 购 人：见供应商须知前附表。</w:t>
      </w:r>
    </w:p>
    <w:p w14:paraId="3D643E5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采购代理机构：见供应商须知前附表。</w:t>
      </w:r>
    </w:p>
    <w:p w14:paraId="174C672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项目名称：见供应商须知前附表。</w:t>
      </w:r>
    </w:p>
    <w:p w14:paraId="6CFF2D7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1.1.5 </w:t>
      </w:r>
      <w:r>
        <w:rPr>
          <w:rFonts w:hint="eastAsia" w:ascii="宋体" w:hAnsi="宋体" w:eastAsia="宋体" w:cs="宋体"/>
          <w:color w:val="auto"/>
          <w:szCs w:val="21"/>
          <w:highlight w:val="none"/>
          <w:lang w:eastAsia="zh-CN"/>
        </w:rPr>
        <w:t>建设地点</w:t>
      </w:r>
      <w:r>
        <w:rPr>
          <w:rFonts w:hint="eastAsia" w:ascii="宋体" w:hAnsi="宋体" w:eastAsia="宋体" w:cs="宋体"/>
          <w:color w:val="auto"/>
          <w:szCs w:val="21"/>
          <w:highlight w:val="none"/>
        </w:rPr>
        <w:t>：见供应商须知前附表。</w:t>
      </w:r>
    </w:p>
    <w:p w14:paraId="609437ED">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 资金来源和落实情况</w:t>
      </w:r>
    </w:p>
    <w:p w14:paraId="5A062C7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资金来源：见供应商须知前附表。</w:t>
      </w:r>
    </w:p>
    <w:p w14:paraId="790C832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1.2.2资金落实情况：见供应商须知前附表。</w:t>
      </w:r>
    </w:p>
    <w:p w14:paraId="35F1E7CF">
      <w:pPr>
        <w:pageBreakBefore w:val="0"/>
        <w:topLinePunct w:val="0"/>
        <w:bidi w:val="0"/>
        <w:spacing w:line="42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1.3 采购内容和</w:t>
      </w:r>
      <w:r>
        <w:rPr>
          <w:rFonts w:hint="eastAsia" w:ascii="宋体" w:hAnsi="宋体" w:eastAsia="宋体" w:cs="宋体"/>
          <w:b/>
          <w:color w:val="auto"/>
          <w:szCs w:val="21"/>
          <w:highlight w:val="none"/>
          <w:lang w:eastAsia="zh-CN"/>
        </w:rPr>
        <w:t>履约期限</w:t>
      </w:r>
    </w:p>
    <w:p w14:paraId="54D12BEC">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采购</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：见供应商须知前附表。</w:t>
      </w:r>
    </w:p>
    <w:p w14:paraId="2774346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1.3.2 </w:t>
      </w:r>
      <w:r>
        <w:rPr>
          <w:rFonts w:hint="eastAsia" w:ascii="宋体" w:hAnsi="宋体" w:eastAsia="宋体" w:cs="宋体"/>
          <w:color w:val="auto"/>
          <w:szCs w:val="21"/>
          <w:highlight w:val="none"/>
          <w:lang w:eastAsia="zh-CN"/>
        </w:rPr>
        <w:t>工期</w:t>
      </w:r>
      <w:r>
        <w:rPr>
          <w:rFonts w:hint="eastAsia" w:ascii="宋体" w:hAnsi="宋体" w:eastAsia="宋体" w:cs="宋体"/>
          <w:color w:val="auto"/>
          <w:szCs w:val="21"/>
          <w:highlight w:val="none"/>
        </w:rPr>
        <w:t>：见供应商须知前附表。</w:t>
      </w:r>
    </w:p>
    <w:p w14:paraId="0E1F64B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质量要求：见供应商须知前附表。</w:t>
      </w:r>
    </w:p>
    <w:p w14:paraId="0EE77C0B">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供应商资格要求</w:t>
      </w:r>
    </w:p>
    <w:p w14:paraId="4C8E57B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供应商应具备承担本项目的资质条件。</w:t>
      </w:r>
    </w:p>
    <w:p w14:paraId="0BAC914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本项目不接受联合体磋商。</w:t>
      </w:r>
    </w:p>
    <w:p w14:paraId="387BAFF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1.4.3 供应商不得存在下列情形之一：</w:t>
      </w:r>
    </w:p>
    <w:p w14:paraId="107B258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（1）为采购人不具有独立法人资格的附属机构（单位）；</w:t>
      </w:r>
    </w:p>
    <w:p w14:paraId="1D8F80E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（2）与采购人存在利害关系且可能影响</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公正性；</w:t>
      </w:r>
    </w:p>
    <w:p w14:paraId="1756FBD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（3）与本采购项目的其他供应商为同一个单位负责人；</w:t>
      </w:r>
    </w:p>
    <w:p w14:paraId="447C13C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（4）与本采购项目的其他供应商存在控股、管理关系；</w:t>
      </w:r>
    </w:p>
    <w:p w14:paraId="25B585B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（5）为本采购项目的采购代理机构；</w:t>
      </w:r>
    </w:p>
    <w:p w14:paraId="038550D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（6）与本采购项目的采购代理机构同为一个法定代表人；</w:t>
      </w:r>
    </w:p>
    <w:p w14:paraId="3760E32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（7）与本采购项目的采购代理机构存在控股或参股关系；</w:t>
      </w:r>
    </w:p>
    <w:p w14:paraId="66DB401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（8）被依法暂停或者取消投标资格；</w:t>
      </w:r>
    </w:p>
    <w:p w14:paraId="510AFE6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（9）被责令停产停业、暂扣或者吊销许可证、暂扣或者吊销执照；</w:t>
      </w:r>
    </w:p>
    <w:p w14:paraId="25E8333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（10）进入清算程序，或被宣告破产，或其他丧失履约能力的情形；</w:t>
      </w:r>
    </w:p>
    <w:p w14:paraId="3959C8D3">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）法律法规或供应商须知前附表规定的其他情形。</w:t>
      </w:r>
    </w:p>
    <w:p w14:paraId="7554C7CA">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 踏勘现场</w:t>
      </w:r>
    </w:p>
    <w:p w14:paraId="4012A47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.1采购人不统一组织，由供应商自行安排；</w:t>
      </w:r>
    </w:p>
    <w:p w14:paraId="6E1B966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 供应商踏勘现场发生的费用自理。</w:t>
      </w:r>
    </w:p>
    <w:p w14:paraId="19C0FD4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.3供应商自行负责在踏勘现场中所发生的人员伤亡和财产损失。</w:t>
      </w:r>
    </w:p>
    <w:p w14:paraId="235DAE75">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1.6投标预备会</w:t>
      </w:r>
    </w:p>
    <w:p w14:paraId="14A02FE7">
      <w:pPr>
        <w:pageBreakBefore w:val="0"/>
        <w:topLinePunct w:val="0"/>
        <w:bidi w:val="0"/>
        <w:spacing w:line="42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本项目不召开投标预备会。</w:t>
      </w:r>
    </w:p>
    <w:p w14:paraId="4AFE4C8A">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费用承担</w:t>
      </w:r>
    </w:p>
    <w:p w14:paraId="3461FC8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供应商准备和参加磋商活动发生的费用自理。</w:t>
      </w:r>
    </w:p>
    <w:p w14:paraId="5F9BC167">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 保密</w:t>
      </w:r>
    </w:p>
    <w:p w14:paraId="2A3A168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参与采购活动的各方应对磋商文件和磋商响应文件中的商业和技术等秘密保密，违者应对由此造成的后果承担法律责任。</w:t>
      </w:r>
    </w:p>
    <w:p w14:paraId="106483B9">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 语言文字</w:t>
      </w:r>
    </w:p>
    <w:p w14:paraId="55964372">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除专用术语外，与采购有关的语言均使用中文。必要时专用术语应附有中文注释。</w:t>
      </w:r>
    </w:p>
    <w:p w14:paraId="651A7127">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1.10 计量单位</w:t>
      </w:r>
    </w:p>
    <w:p w14:paraId="5FAB820D">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所有计量均采用中华人民共和国法定计量单位。</w:t>
      </w:r>
      <w:bookmarkStart w:id="29" w:name="_Toc19826"/>
      <w:bookmarkStart w:id="30" w:name="_Toc8031"/>
      <w:bookmarkStart w:id="31" w:name="_Toc10284"/>
      <w:bookmarkStart w:id="32" w:name="_Toc5269842"/>
    </w:p>
    <w:p w14:paraId="57415B73">
      <w:pPr>
        <w:pStyle w:val="4"/>
        <w:pageBreakBefore w:val="0"/>
        <w:topLinePunct w:val="0"/>
        <w:bidi w:val="0"/>
        <w:spacing w:line="420" w:lineRule="auto"/>
        <w:jc w:val="both"/>
        <w:rPr>
          <w:rFonts w:hint="eastAsia" w:ascii="宋体" w:hAnsi="宋体" w:eastAsia="宋体" w:cs="宋体"/>
          <w:bCs w:val="0"/>
          <w:color w:val="auto"/>
          <w:sz w:val="21"/>
          <w:szCs w:val="21"/>
          <w:highlight w:val="none"/>
        </w:rPr>
      </w:pPr>
      <w:bookmarkStart w:id="33" w:name="_Toc24310"/>
      <w:bookmarkStart w:id="34" w:name="_Toc7943"/>
      <w:bookmarkStart w:id="35" w:name="_Toc14062"/>
      <w:bookmarkStart w:id="36" w:name="_Toc11152"/>
      <w:r>
        <w:rPr>
          <w:rFonts w:hint="eastAsia" w:ascii="宋体" w:hAnsi="宋体" w:eastAsia="宋体" w:cs="宋体"/>
          <w:bCs w:val="0"/>
          <w:color w:val="auto"/>
          <w:sz w:val="21"/>
          <w:szCs w:val="21"/>
          <w:highlight w:val="none"/>
        </w:rPr>
        <w:t>2.磋商文件</w:t>
      </w:r>
      <w:bookmarkEnd w:id="29"/>
      <w:bookmarkEnd w:id="30"/>
      <w:bookmarkEnd w:id="31"/>
      <w:bookmarkEnd w:id="32"/>
      <w:bookmarkEnd w:id="33"/>
      <w:bookmarkEnd w:id="34"/>
      <w:bookmarkEnd w:id="35"/>
      <w:bookmarkEnd w:id="36"/>
    </w:p>
    <w:p w14:paraId="1A6D5FFF">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 磋商文件的组成</w:t>
      </w:r>
    </w:p>
    <w:p w14:paraId="06C7F04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2.1.1</w:t>
      </w:r>
      <w:r>
        <w:rPr>
          <w:rFonts w:hint="eastAsia" w:ascii="宋体" w:hAnsi="宋体" w:eastAsia="宋体" w:cs="宋体"/>
          <w:color w:val="auto"/>
          <w:szCs w:val="21"/>
          <w:highlight w:val="none"/>
        </w:rPr>
        <w:t>本磋商文件包括：</w:t>
      </w:r>
    </w:p>
    <w:p w14:paraId="11651F3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（1）竞争性磋商公告</w:t>
      </w:r>
    </w:p>
    <w:p w14:paraId="79C0B51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22370C3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（3）磋商程序及办法（综合评分法）</w:t>
      </w:r>
    </w:p>
    <w:p w14:paraId="01B8AC12">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工程量清单（</w:t>
      </w:r>
      <w:r>
        <w:rPr>
          <w:rFonts w:hint="eastAsia" w:ascii="宋体" w:hAnsi="宋体" w:eastAsia="宋体" w:cs="宋体"/>
          <w:color w:val="auto"/>
          <w:szCs w:val="21"/>
          <w:highlight w:val="none"/>
          <w:lang w:val="en-US" w:eastAsia="zh-CN"/>
        </w:rPr>
        <w:t>另附）</w:t>
      </w:r>
    </w:p>
    <w:p w14:paraId="612C2E3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）合同条款（参考文本）</w:t>
      </w:r>
    </w:p>
    <w:p w14:paraId="365E4B7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）竞争性磋商响应文件格式</w:t>
      </w:r>
    </w:p>
    <w:p w14:paraId="446FEC7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2.1.2</w:t>
      </w:r>
      <w:r>
        <w:rPr>
          <w:rFonts w:hint="eastAsia" w:ascii="宋体" w:hAnsi="宋体" w:eastAsia="宋体" w:cs="宋体"/>
          <w:color w:val="auto"/>
          <w:szCs w:val="21"/>
          <w:highlight w:val="none"/>
        </w:rPr>
        <w:t>根据本章第2.1 款对磋商文件所作的澄清、修改，构成磋商文件的组成部分。</w:t>
      </w:r>
    </w:p>
    <w:p w14:paraId="364F7672">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 谈判文件的澄清、修改、补充的通知及响应时间变更</w:t>
      </w:r>
    </w:p>
    <w:p w14:paraId="7D5F408A">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bookmarkStart w:id="37" w:name="_Toc26324"/>
      <w:bookmarkStart w:id="38" w:name="_Toc22277"/>
      <w:bookmarkStart w:id="39" w:name="_Toc2092"/>
      <w:r>
        <w:rPr>
          <w:rFonts w:hint="eastAsia" w:ascii="宋体" w:hAnsi="宋体" w:eastAsia="宋体" w:cs="宋体"/>
          <w:color w:val="auto"/>
          <w:szCs w:val="21"/>
          <w:highlight w:val="none"/>
          <w:lang w:val="en-US" w:eastAsia="zh-CN"/>
        </w:rPr>
        <w:t>2.2.1响应文件在投标截止时间前的所有澄清、修改（包括时间变更等）、补充事项，均在“磋商公告”所述媒体予以公告。澄清或修改公告在法定网站以公告形式发布，依法视为书面通知，不再另行通知。</w:t>
      </w:r>
      <w:bookmarkEnd w:id="37"/>
      <w:bookmarkEnd w:id="38"/>
      <w:bookmarkEnd w:id="39"/>
    </w:p>
    <w:p w14:paraId="5DC9AB6D">
      <w:pPr>
        <w:pageBreakBefore w:val="0"/>
        <w:topLinePunct w:val="0"/>
        <w:bidi w:val="0"/>
        <w:spacing w:line="420" w:lineRule="auto"/>
        <w:ind w:firstLine="420" w:firstLineChars="200"/>
        <w:rPr>
          <w:rFonts w:hint="eastAsia" w:ascii="宋体" w:hAnsi="宋体" w:eastAsia="宋体" w:cs="宋体"/>
          <w:color w:val="auto"/>
          <w:szCs w:val="21"/>
          <w:highlight w:val="none"/>
          <w:lang w:val="en-US" w:eastAsia="zh-CN"/>
        </w:rPr>
      </w:pPr>
      <w:bookmarkStart w:id="40" w:name="_Toc31453"/>
      <w:bookmarkStart w:id="41" w:name="_Toc14790"/>
      <w:bookmarkStart w:id="42" w:name="_Toc20102"/>
      <w:r>
        <w:rPr>
          <w:rFonts w:hint="eastAsia" w:ascii="宋体" w:hAnsi="宋体" w:eastAsia="宋体" w:cs="宋体"/>
          <w:color w:val="auto"/>
          <w:szCs w:val="21"/>
          <w:highlight w:val="none"/>
          <w:lang w:val="en-US" w:eastAsia="zh-CN"/>
        </w:rPr>
        <w:t>2.2.2基于网上电子交易的特点--无权限获知或通知潜在磋商人，潜在磋商人应随时关注“磋商公告”所述媒体相关项目信息（为免各部门网站出现维护等情况，潜在磋商人应对“磋商公告”所述媒体逐一查阅）如有遗漏，后果自负。磋商文件的澄清、修改、补充书构成磋商文件的组成部分，并取代磋商文件中被澄清、修改处，对所有磋商人均有约束力。</w:t>
      </w:r>
      <w:bookmarkEnd w:id="40"/>
      <w:bookmarkEnd w:id="41"/>
      <w:bookmarkEnd w:id="42"/>
    </w:p>
    <w:p w14:paraId="3D508A57">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43" w:name="_Toc7192"/>
      <w:bookmarkStart w:id="44" w:name="_Toc30789"/>
      <w:bookmarkStart w:id="45" w:name="_Toc5269843"/>
      <w:bookmarkStart w:id="46" w:name="_Toc9362"/>
      <w:bookmarkStart w:id="47" w:name="_Toc332"/>
      <w:bookmarkStart w:id="48" w:name="_Toc26020"/>
      <w:bookmarkStart w:id="49" w:name="_Toc1784"/>
      <w:bookmarkStart w:id="50" w:name="_Toc1443"/>
      <w:r>
        <w:rPr>
          <w:rFonts w:hint="eastAsia" w:ascii="宋体" w:hAnsi="宋体" w:eastAsia="宋体" w:cs="宋体"/>
          <w:bCs w:val="0"/>
          <w:color w:val="auto"/>
          <w:sz w:val="21"/>
          <w:szCs w:val="21"/>
          <w:highlight w:val="none"/>
        </w:rPr>
        <w:t>3.磋商响应文件</w:t>
      </w:r>
      <w:bookmarkEnd w:id="43"/>
      <w:bookmarkEnd w:id="44"/>
      <w:bookmarkEnd w:id="45"/>
      <w:bookmarkEnd w:id="46"/>
      <w:bookmarkEnd w:id="47"/>
      <w:bookmarkEnd w:id="48"/>
      <w:bookmarkEnd w:id="49"/>
      <w:bookmarkEnd w:id="50"/>
    </w:p>
    <w:p w14:paraId="4B1D193C">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3.1 磋商响应文件的组成</w:t>
      </w:r>
    </w:p>
    <w:p w14:paraId="56C05ED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 磋商响应文件应包括但不限于下列内容：</w:t>
      </w:r>
    </w:p>
    <w:p w14:paraId="0CEE5B4D">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1.磋商响应承诺书</w:t>
      </w:r>
    </w:p>
    <w:p w14:paraId="00A1A3D4">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2.磋商响应函附录（第一轮报价）</w:t>
      </w:r>
    </w:p>
    <w:p w14:paraId="2A3F222D">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工程量清单</w:t>
      </w:r>
    </w:p>
    <w:p w14:paraId="2970C60D">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.中小企业声明函</w:t>
      </w:r>
    </w:p>
    <w:p w14:paraId="57C6F94E">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.商务条款偏差表</w:t>
      </w:r>
    </w:p>
    <w:p w14:paraId="2B52E3F9">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eastAsia="zh-CN"/>
        </w:rPr>
        <w:t>优惠</w:t>
      </w:r>
      <w:r>
        <w:rPr>
          <w:rFonts w:hint="eastAsia" w:ascii="宋体" w:hAnsi="宋体" w:eastAsia="宋体" w:cs="宋体"/>
          <w:color w:val="auto"/>
          <w:sz w:val="21"/>
          <w:szCs w:val="21"/>
          <w:highlight w:val="none"/>
        </w:rPr>
        <w:t>承诺</w:t>
      </w:r>
      <w:r>
        <w:rPr>
          <w:rFonts w:hint="eastAsia" w:ascii="宋体" w:hAnsi="宋体" w:cs="宋体"/>
          <w:color w:val="auto"/>
          <w:sz w:val="21"/>
          <w:szCs w:val="21"/>
          <w:highlight w:val="none"/>
          <w:lang w:eastAsia="zh-CN"/>
        </w:rPr>
        <w:t>及合理化建议</w:t>
      </w:r>
    </w:p>
    <w:p w14:paraId="7F7576C5">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供应商资格证明文件声明函</w:t>
      </w:r>
    </w:p>
    <w:p w14:paraId="57FE99F9">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.法定代表人授权书</w:t>
      </w:r>
    </w:p>
    <w:p w14:paraId="66D2C623">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基本情况</w:t>
      </w:r>
    </w:p>
    <w:p w14:paraId="3A9B7AE2">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.技术方案</w:t>
      </w:r>
    </w:p>
    <w:p w14:paraId="1B2D00FA">
      <w:pPr>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认为必要的其它材料</w:t>
      </w:r>
    </w:p>
    <w:p w14:paraId="3DC46FB3">
      <w:pPr>
        <w:pStyle w:val="47"/>
        <w:pageBreakBefore w:val="0"/>
        <w:widowControl w:val="0"/>
        <w:wordWrap/>
        <w:topLinePunct w:val="0"/>
        <w:bidi w:val="0"/>
        <w:snapToGrid/>
        <w:spacing w:line="42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eastAsia="zh-CN"/>
        </w:rPr>
        <w:t>报价（第二轮）</w:t>
      </w:r>
    </w:p>
    <w:p w14:paraId="632A7D38">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 磋商报价</w:t>
      </w:r>
    </w:p>
    <w:p w14:paraId="396F1DC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 供应商应根据本文件规定的工作内容和工作量，自行测算费用。此费用应包括完成本</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项目全过程的一切费用。</w:t>
      </w:r>
    </w:p>
    <w:p w14:paraId="6E0EC77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供应商每轮只允许有一个报价，采购人和采购代理机构不接受有任何选择报价的投标。</w:t>
      </w:r>
    </w:p>
    <w:p w14:paraId="52048ED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供应商不得以任何理由在磋商完成后对最终磋商报价予以修改，报价在磋商有效期内是固定的，不因任何原因而改变。</w:t>
      </w:r>
    </w:p>
    <w:p w14:paraId="45654AE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335EB0EA">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3.3 磋商有效期</w:t>
      </w:r>
    </w:p>
    <w:p w14:paraId="1F9E2F73">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在供应商须知前附表规定的磋商有效期内，供应商不得要求撤销或修改其磋商响应文件。</w:t>
      </w:r>
    </w:p>
    <w:p w14:paraId="30B8FED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362C543E">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3.4 资格审查资料</w:t>
      </w:r>
    </w:p>
    <w:p w14:paraId="355DBE1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xml:space="preserve"> “供应商基本情况表”应附供应商营业执照副本等材料的</w:t>
      </w:r>
      <w:r>
        <w:rPr>
          <w:rFonts w:hint="eastAsia" w:ascii="宋体" w:hAnsi="宋体" w:eastAsia="宋体" w:cs="宋体"/>
          <w:color w:val="auto"/>
          <w:szCs w:val="21"/>
          <w:highlight w:val="none"/>
          <w:lang w:eastAsia="zh-CN"/>
        </w:rPr>
        <w:t>复印件或扫描件</w:t>
      </w:r>
      <w:r>
        <w:rPr>
          <w:rFonts w:hint="eastAsia" w:ascii="宋体" w:hAnsi="宋体" w:eastAsia="宋体" w:cs="宋体"/>
          <w:color w:val="auto"/>
          <w:szCs w:val="21"/>
          <w:highlight w:val="none"/>
        </w:rPr>
        <w:t>。</w:t>
      </w:r>
    </w:p>
    <w:p w14:paraId="5E5F4910">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64A2C27A">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3.5备选磋商方案</w:t>
      </w:r>
    </w:p>
    <w:p w14:paraId="1764DF4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供应商不得递交备选磋商方案。</w:t>
      </w:r>
    </w:p>
    <w:p w14:paraId="349EFE79">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3.6磋商响应文件的编制</w:t>
      </w:r>
    </w:p>
    <w:p w14:paraId="1D4E006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 磋商响应文件应按第</w:t>
      </w:r>
      <w:r>
        <w:rPr>
          <w:rFonts w:hint="eastAsia" w:ascii="宋体" w:hAnsi="宋体" w:eastAsia="宋体" w:cs="宋体"/>
          <w:color w:val="auto"/>
          <w:szCs w:val="21"/>
          <w:highlight w:val="none"/>
          <w:lang w:eastAsia="zh-CN"/>
        </w:rPr>
        <w:t>七</w:t>
      </w:r>
      <w:r>
        <w:rPr>
          <w:rFonts w:hint="eastAsia" w:ascii="宋体" w:hAnsi="宋体" w:eastAsia="宋体" w:cs="宋体"/>
          <w:color w:val="auto"/>
          <w:szCs w:val="21"/>
          <w:highlight w:val="none"/>
        </w:rPr>
        <w:t>章“磋商响应文件格式”进行编写，如有必要，可以增加附页，作为磋商响应文件的组成部分。其中，磋商函附录在满足磋商文件实质性要求的基础上，可以提出比磋商文件要求更有利于采购人的承诺。</w:t>
      </w:r>
    </w:p>
    <w:p w14:paraId="2119E24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 磋商响应文件应当对磋商文件有关</w:t>
      </w:r>
      <w:r>
        <w:rPr>
          <w:rFonts w:hint="eastAsia" w:ascii="宋体" w:hAnsi="宋体" w:eastAsia="宋体" w:cs="宋体"/>
          <w:color w:val="auto"/>
          <w:szCs w:val="21"/>
          <w:highlight w:val="none"/>
          <w:lang w:eastAsia="zh-CN"/>
        </w:rPr>
        <w:t>履约期限</w:t>
      </w:r>
      <w:r>
        <w:rPr>
          <w:rFonts w:hint="eastAsia" w:ascii="宋体" w:hAnsi="宋体" w:eastAsia="宋体" w:cs="宋体"/>
          <w:color w:val="auto"/>
          <w:szCs w:val="21"/>
          <w:highlight w:val="none"/>
        </w:rPr>
        <w:t>、质量要求、磋商内容等实质性内容作出响应。</w:t>
      </w:r>
    </w:p>
    <w:p w14:paraId="0E2FDFED">
      <w:pPr>
        <w:pageBreakBefore w:val="0"/>
        <w:topLinePunct w:val="0"/>
        <w:bidi w:val="0"/>
        <w:spacing w:line="420" w:lineRule="auto"/>
        <w:ind w:firstLine="420" w:firstLineChars="200"/>
        <w:rPr>
          <w:rFonts w:hint="eastAsia" w:ascii="宋体" w:hAnsi="宋体" w:eastAsia="宋体" w:cs="宋体"/>
          <w:color w:val="auto"/>
          <w:szCs w:val="21"/>
          <w:highlight w:val="none"/>
        </w:rPr>
      </w:pPr>
      <w:bookmarkStart w:id="51" w:name="_Toc13875"/>
      <w:bookmarkStart w:id="52" w:name="_Toc10111"/>
      <w:bookmarkStart w:id="53" w:name="_Toc5269844"/>
      <w:bookmarkStart w:id="54" w:name="_Toc22190"/>
      <w:r>
        <w:rPr>
          <w:rFonts w:hint="eastAsia" w:ascii="宋体" w:hAnsi="宋体" w:eastAsia="宋体" w:cs="宋体"/>
          <w:color w:val="auto"/>
          <w:szCs w:val="21"/>
          <w:highlight w:val="none"/>
        </w:rPr>
        <w:t>3.6.3供应商通过荥阳市公共资源交易中心受理大厅 CA 密钥窗口办理电子认证，所有要求法定代表人或其委托代理人签字（或盖章）的都应用法定代表人或其委托代理人的</w:t>
      </w:r>
      <w:r>
        <w:rPr>
          <w:rFonts w:hint="eastAsia" w:ascii="宋体" w:hAnsi="宋体" w:eastAsia="宋体" w:cs="宋体"/>
          <w:color w:val="auto"/>
          <w:szCs w:val="21"/>
          <w:highlight w:val="none"/>
          <w:lang w:eastAsia="zh-CN"/>
        </w:rPr>
        <w:t>签字或盖章或电子签章</w:t>
      </w:r>
      <w:r>
        <w:rPr>
          <w:rFonts w:hint="eastAsia" w:ascii="宋体" w:hAnsi="宋体" w:eastAsia="宋体" w:cs="宋体"/>
          <w:color w:val="auto"/>
          <w:szCs w:val="21"/>
          <w:highlight w:val="none"/>
        </w:rPr>
        <w:t>。</w:t>
      </w:r>
    </w:p>
    <w:p w14:paraId="35603AAA">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3.6.4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（供应商）请登陆荥阳市公共资源交易中心网站—下载中心—下载中心栏目下载最新版本的</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制作工具安装包，并使用安装后的最新版本</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制作工具制作电子</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（具体制作手册请查询交易中心网站-办事指南-</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制作操作手册）。</w:t>
      </w:r>
    </w:p>
    <w:p w14:paraId="1AF0C129">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55" w:name="_Toc19995"/>
      <w:bookmarkStart w:id="56" w:name="_Toc30188"/>
      <w:bookmarkStart w:id="57" w:name="_Toc24115"/>
      <w:bookmarkStart w:id="58" w:name="_Toc6858"/>
      <w:r>
        <w:rPr>
          <w:rFonts w:hint="eastAsia" w:ascii="宋体" w:hAnsi="宋体" w:eastAsia="宋体" w:cs="宋体"/>
          <w:bCs w:val="0"/>
          <w:color w:val="auto"/>
          <w:sz w:val="21"/>
          <w:szCs w:val="21"/>
          <w:highlight w:val="none"/>
        </w:rPr>
        <w:t>4.</w:t>
      </w:r>
      <w:bookmarkEnd w:id="51"/>
      <w:bookmarkEnd w:id="52"/>
      <w:r>
        <w:rPr>
          <w:rFonts w:hint="eastAsia" w:ascii="宋体" w:hAnsi="宋体" w:eastAsia="宋体" w:cs="宋体"/>
          <w:bCs w:val="0"/>
          <w:color w:val="auto"/>
          <w:sz w:val="21"/>
          <w:szCs w:val="21"/>
          <w:highlight w:val="none"/>
        </w:rPr>
        <w:t>磋商响应文件的递交</w:t>
      </w:r>
      <w:bookmarkEnd w:id="53"/>
      <w:bookmarkEnd w:id="54"/>
      <w:bookmarkEnd w:id="55"/>
      <w:bookmarkEnd w:id="56"/>
      <w:bookmarkEnd w:id="57"/>
      <w:bookmarkEnd w:id="58"/>
    </w:p>
    <w:p w14:paraId="20059004">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 磋商响应文件的密封和标记</w:t>
      </w:r>
    </w:p>
    <w:p w14:paraId="1D8AFAA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4.1.1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应当按照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文件和电子招标投标交易平台的要求加密</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文件，具体要求见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须知前附表。 </w:t>
      </w:r>
    </w:p>
    <w:p w14:paraId="2582C8D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 未按本章第4.1.1项要求密封和加写标记的磋商响应文件，采购人或磋商小组不予受理。</w:t>
      </w:r>
    </w:p>
    <w:p w14:paraId="3BEB14A5">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 磋商响应文件的递交</w:t>
      </w:r>
    </w:p>
    <w:p w14:paraId="28D4E23D">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 供应商应在供应商须知前附表2.2.2 项规定的磋商截止时间前递交磋商响应文件。</w:t>
      </w:r>
    </w:p>
    <w:p w14:paraId="08D73CBA">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 供应商递交磋商响应文件的地点：见供应商须知前附表。</w:t>
      </w:r>
    </w:p>
    <w:p w14:paraId="6CE023B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 除供应商须知前附表另有规定外，供应商所递交的磋商响应文件不予退还。</w:t>
      </w:r>
    </w:p>
    <w:p w14:paraId="3C3642A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 逾期送达的或者未送达指定地点的磋商响应文件，采购人不予受理。</w:t>
      </w:r>
    </w:p>
    <w:p w14:paraId="0F95CCF8">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4.2.5</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文件上传：各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（供应商）须在投标截止时间前企业身份认证锁（CA密钥）登陆荥阳市公共资源交易中心网站上传加密的电子</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到系统的指定位置。上传时必须得到电脑‘上传成功’的确认回复。请</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（供应商）在上传时认真检查上传</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是否完整、正确。</w:t>
      </w:r>
    </w:p>
    <w:p w14:paraId="6008B118">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4.2.6</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（供应商）在交易中心投标系统无法上传电子</w:t>
      </w:r>
      <w:r>
        <w:rPr>
          <w:rFonts w:hint="eastAsia" w:ascii="宋体" w:hAnsi="宋体" w:eastAsia="宋体" w:cs="宋体"/>
          <w:color w:val="auto"/>
          <w:highlight w:val="none"/>
          <w:lang w:eastAsia="zh-CN"/>
        </w:rPr>
        <w:t>磋商响应文件</w:t>
      </w:r>
      <w:r>
        <w:rPr>
          <w:rFonts w:hint="eastAsia" w:ascii="宋体" w:hAnsi="宋体" w:eastAsia="宋体" w:cs="宋体"/>
          <w:color w:val="auto"/>
          <w:highlight w:val="none"/>
        </w:rPr>
        <w:t>时，请在工作时间及时与荥阳市公共资源交易中心联系。</w:t>
      </w:r>
    </w:p>
    <w:p w14:paraId="3D18A876">
      <w:pPr>
        <w:pStyle w:val="9"/>
        <w:pageBreakBefore w:val="0"/>
        <w:topLinePunct w:val="0"/>
        <w:bidi w:val="0"/>
        <w:spacing w:line="420" w:lineRule="auto"/>
        <w:ind w:firstLine="436"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4.2.7</w:t>
      </w:r>
      <w:r>
        <w:rPr>
          <w:rFonts w:hint="eastAsia" w:ascii="宋体" w:hAnsi="宋体" w:eastAsia="宋体" w:cs="宋体"/>
          <w:b w:val="0"/>
          <w:bCs w:val="0"/>
          <w:color w:val="auto"/>
          <w:kern w:val="0"/>
          <w:sz w:val="21"/>
          <w:szCs w:val="21"/>
          <w:highlight w:val="none"/>
        </w:rPr>
        <w:t>逾期上传/送达的或者未上传/未送达指定地点的</w:t>
      </w:r>
      <w:r>
        <w:rPr>
          <w:rFonts w:hint="eastAsia" w:ascii="宋体" w:hAnsi="宋体" w:eastAsia="宋体" w:cs="宋体"/>
          <w:b w:val="0"/>
          <w:bCs w:val="0"/>
          <w:color w:val="auto"/>
          <w:kern w:val="0"/>
          <w:sz w:val="21"/>
          <w:szCs w:val="21"/>
          <w:highlight w:val="none"/>
          <w:lang w:eastAsia="zh-CN"/>
        </w:rPr>
        <w:t>磋商响应文件</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eastAsia="zh-CN"/>
        </w:rPr>
        <w:t>采购人</w:t>
      </w:r>
      <w:r>
        <w:rPr>
          <w:rFonts w:hint="eastAsia" w:ascii="宋体" w:hAnsi="宋体" w:eastAsia="宋体" w:cs="宋体"/>
          <w:b w:val="0"/>
          <w:bCs w:val="0"/>
          <w:color w:val="auto"/>
          <w:kern w:val="0"/>
          <w:sz w:val="21"/>
          <w:szCs w:val="21"/>
          <w:highlight w:val="none"/>
        </w:rPr>
        <w:t>不予受理。</w:t>
      </w:r>
    </w:p>
    <w:p w14:paraId="061A5DE9">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59" w:name="_Toc12772"/>
      <w:bookmarkStart w:id="60" w:name="_Toc22319"/>
      <w:bookmarkStart w:id="61" w:name="_Toc30971"/>
      <w:bookmarkStart w:id="62" w:name="_Toc5269845"/>
      <w:bookmarkStart w:id="63" w:name="_Toc24941"/>
      <w:bookmarkStart w:id="64" w:name="_Toc21992"/>
      <w:bookmarkStart w:id="65" w:name="_Toc31868"/>
      <w:bookmarkStart w:id="66" w:name="_Toc17632"/>
      <w:r>
        <w:rPr>
          <w:rFonts w:hint="eastAsia" w:ascii="宋体" w:hAnsi="宋体" w:eastAsia="宋体" w:cs="宋体"/>
          <w:bCs w:val="0"/>
          <w:color w:val="auto"/>
          <w:sz w:val="21"/>
          <w:szCs w:val="21"/>
          <w:highlight w:val="none"/>
        </w:rPr>
        <w:t>5.磋商</w:t>
      </w:r>
      <w:bookmarkEnd w:id="59"/>
      <w:bookmarkEnd w:id="60"/>
      <w:bookmarkEnd w:id="61"/>
      <w:bookmarkEnd w:id="62"/>
      <w:bookmarkEnd w:id="63"/>
      <w:bookmarkEnd w:id="64"/>
      <w:bookmarkEnd w:id="65"/>
      <w:bookmarkEnd w:id="66"/>
    </w:p>
    <w:p w14:paraId="055586C6">
      <w:pPr>
        <w:pageBreakBefore w:val="0"/>
        <w:topLinePunct w:val="0"/>
        <w:bidi w:val="0"/>
        <w:spacing w:line="42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5.1 磋商时间和地点</w:t>
      </w:r>
    </w:p>
    <w:p w14:paraId="2739B9D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5.1.1见供应商须知前附表。供应商应当在供应商须知前附表2.2.2 项规定的</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截止时间前，准时参加</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活动并进行磋商谈判、答疑澄清、二次报价。</w:t>
      </w:r>
    </w:p>
    <w:p w14:paraId="5E431312">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5.2 </w:t>
      </w:r>
      <w:r>
        <w:rPr>
          <w:rFonts w:hint="eastAsia" w:ascii="宋体" w:hAnsi="宋体" w:eastAsia="宋体" w:cs="宋体"/>
          <w:b/>
          <w:color w:val="auto"/>
          <w:szCs w:val="21"/>
          <w:highlight w:val="none"/>
          <w:lang w:eastAsia="zh-CN"/>
        </w:rPr>
        <w:t>开标</w:t>
      </w:r>
      <w:r>
        <w:rPr>
          <w:rFonts w:hint="eastAsia" w:ascii="宋体" w:hAnsi="宋体" w:eastAsia="宋体" w:cs="宋体"/>
          <w:b/>
          <w:color w:val="auto"/>
          <w:szCs w:val="21"/>
          <w:highlight w:val="none"/>
        </w:rPr>
        <w:t>程序</w:t>
      </w:r>
    </w:p>
    <w:p w14:paraId="3447B7E8">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5.2.1主持人按下列程序进行</w:t>
      </w:r>
      <w:r>
        <w:rPr>
          <w:rFonts w:hint="eastAsia" w:ascii="宋体" w:hAnsi="宋体" w:eastAsia="宋体" w:cs="宋体"/>
          <w:color w:val="auto"/>
          <w:kern w:val="0"/>
          <w:szCs w:val="21"/>
          <w:highlight w:val="none"/>
          <w:lang w:eastAsia="zh-CN"/>
        </w:rPr>
        <w:t>开标</w:t>
      </w:r>
      <w:r>
        <w:rPr>
          <w:rFonts w:hint="eastAsia" w:ascii="宋体" w:hAnsi="宋体" w:eastAsia="宋体" w:cs="宋体"/>
          <w:color w:val="auto"/>
          <w:kern w:val="0"/>
          <w:szCs w:val="21"/>
          <w:highlight w:val="none"/>
        </w:rPr>
        <w:t>：</w:t>
      </w:r>
    </w:p>
    <w:p w14:paraId="56005A94">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（1）宣布</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纪律。</w:t>
      </w:r>
    </w:p>
    <w:p w14:paraId="3004F677">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（2）宣布</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人、监标人等有关人员姓名；</w:t>
      </w:r>
    </w:p>
    <w:p w14:paraId="12CB7572">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（3）检查</w:t>
      </w:r>
      <w:r>
        <w:rPr>
          <w:rFonts w:hint="eastAsia" w:ascii="宋体" w:hAnsi="宋体" w:eastAsia="宋体" w:cs="宋体"/>
          <w:color w:val="auto"/>
          <w:kern w:val="0"/>
          <w:szCs w:val="21"/>
          <w:highlight w:val="none"/>
          <w:lang w:eastAsia="zh-CN"/>
        </w:rPr>
        <w:t>磋商响应文件</w:t>
      </w:r>
      <w:r>
        <w:rPr>
          <w:rFonts w:hint="eastAsia" w:ascii="宋体" w:hAnsi="宋体" w:eastAsia="宋体" w:cs="宋体"/>
          <w:color w:val="auto"/>
          <w:kern w:val="0"/>
          <w:szCs w:val="21"/>
          <w:highlight w:val="none"/>
        </w:rPr>
        <w:t>的密封情况，并对上传至交易平台的加密</w:t>
      </w:r>
      <w:r>
        <w:rPr>
          <w:rFonts w:hint="eastAsia" w:ascii="宋体" w:hAnsi="宋体" w:eastAsia="宋体" w:cs="宋体"/>
          <w:color w:val="auto"/>
          <w:kern w:val="0"/>
          <w:szCs w:val="21"/>
          <w:highlight w:val="none"/>
          <w:lang w:eastAsia="zh-CN"/>
        </w:rPr>
        <w:t>磋商响应文件</w:t>
      </w:r>
      <w:r>
        <w:rPr>
          <w:rFonts w:hint="eastAsia" w:ascii="宋体" w:hAnsi="宋体" w:eastAsia="宋体" w:cs="宋体"/>
          <w:color w:val="auto"/>
          <w:kern w:val="0"/>
          <w:szCs w:val="21"/>
          <w:highlight w:val="none"/>
        </w:rPr>
        <w:t>进行解密；</w:t>
      </w:r>
    </w:p>
    <w:p w14:paraId="2342EEAF">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供应商代表、采购</w:t>
      </w:r>
      <w:r>
        <w:rPr>
          <w:rFonts w:hint="eastAsia" w:ascii="宋体" w:hAnsi="宋体" w:eastAsia="宋体" w:cs="宋体"/>
          <w:color w:val="auto"/>
          <w:kern w:val="0"/>
          <w:szCs w:val="21"/>
          <w:highlight w:val="none"/>
        </w:rPr>
        <w:t>人代表、监标人等有关人员在</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记录上签字确认。</w:t>
      </w:r>
    </w:p>
    <w:p w14:paraId="732680E9">
      <w:pPr>
        <w:pStyle w:val="54"/>
        <w:pageBreakBefore w:val="0"/>
        <w:widowControl/>
        <w:numPr>
          <w:ilvl w:val="0"/>
          <w:numId w:val="0"/>
        </w:numPr>
        <w:topLinePunct w:val="0"/>
        <w:bidi w:val="0"/>
        <w:adjustRightInd w:val="0"/>
        <w:snapToGrid w:val="0"/>
        <w:spacing w:line="420" w:lineRule="auto"/>
        <w:ind w:leftChars="20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eastAsia="zh-CN"/>
        </w:rPr>
        <w:t>开标</w:t>
      </w:r>
      <w:r>
        <w:rPr>
          <w:rFonts w:hint="eastAsia" w:ascii="宋体" w:hAnsi="宋体" w:eastAsia="宋体" w:cs="宋体"/>
          <w:color w:val="auto"/>
          <w:kern w:val="0"/>
          <w:szCs w:val="21"/>
          <w:highlight w:val="none"/>
        </w:rPr>
        <w:t>结束。</w:t>
      </w:r>
    </w:p>
    <w:p w14:paraId="48AFF9AB">
      <w:pPr>
        <w:pageBreakBefore w:val="0"/>
        <w:tabs>
          <w:tab w:val="left" w:pos="720"/>
          <w:tab w:val="left" w:pos="1980"/>
        </w:tabs>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5.2.2</w:t>
      </w:r>
      <w:r>
        <w:rPr>
          <w:rFonts w:hint="eastAsia" w:ascii="宋体" w:hAnsi="宋体" w:eastAsia="宋体" w:cs="宋体"/>
          <w:color w:val="auto"/>
          <w:szCs w:val="21"/>
          <w:highlight w:val="none"/>
        </w:rPr>
        <w:t>磋商工作由磋商小组主持，对所有供应商的竞争性磋商响应文件进行评审，并推荐候选成交供应商。磋商工作按下列程序进行：</w:t>
      </w:r>
    </w:p>
    <w:p w14:paraId="73016EA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（1）初步评审；</w:t>
      </w:r>
    </w:p>
    <w:p w14:paraId="414A6B2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w:t>
      </w:r>
    </w:p>
    <w:p w14:paraId="2C22CEF3">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（3）综合评分；</w:t>
      </w:r>
    </w:p>
    <w:p w14:paraId="5895791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（4）候选成交供应商的确定。</w:t>
      </w:r>
    </w:p>
    <w:p w14:paraId="486EDEF3">
      <w:pPr>
        <w:pStyle w:val="9"/>
        <w:pageBreakBefore w:val="0"/>
        <w:topLinePunct w:val="0"/>
        <w:bidi w:val="0"/>
        <w:spacing w:line="42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5.3</w:t>
      </w: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时出现下列情况的，</w:t>
      </w:r>
      <w:r>
        <w:rPr>
          <w:rFonts w:hint="eastAsia" w:ascii="宋体" w:hAnsi="宋体" w:eastAsia="宋体" w:cs="宋体"/>
          <w:b/>
          <w:bCs/>
          <w:color w:val="auto"/>
          <w:sz w:val="21"/>
          <w:szCs w:val="21"/>
          <w:highlight w:val="none"/>
          <w:lang w:eastAsia="zh-CN"/>
        </w:rPr>
        <w:t>采购</w:t>
      </w:r>
      <w:r>
        <w:rPr>
          <w:rFonts w:hint="eastAsia" w:ascii="宋体" w:hAnsi="宋体" w:eastAsia="宋体" w:cs="宋体"/>
          <w:b/>
          <w:bCs/>
          <w:color w:val="auto"/>
          <w:sz w:val="21"/>
          <w:szCs w:val="21"/>
          <w:highlight w:val="none"/>
        </w:rPr>
        <w:t>人将拒绝其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文件</w:t>
      </w:r>
    </w:p>
    <w:p w14:paraId="7A86DD10">
      <w:pPr>
        <w:pStyle w:val="9"/>
        <w:pageBreakBefore w:val="0"/>
        <w:topLinePunct w:val="0"/>
        <w:bidi w:val="0"/>
        <w:spacing w:line="420" w:lineRule="auto"/>
        <w:ind w:firstLine="436"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（1）经检查数字证书无效的</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w:t>
      </w:r>
    </w:p>
    <w:p w14:paraId="47A361C2">
      <w:pPr>
        <w:pStyle w:val="9"/>
        <w:pageBreakBefore w:val="0"/>
        <w:topLinePunct w:val="0"/>
        <w:bidi w:val="0"/>
        <w:spacing w:line="420" w:lineRule="auto"/>
        <w:ind w:firstLine="436"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未按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须知表 5.1 项规定完成</w:t>
      </w: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文件解密的；</w:t>
      </w:r>
    </w:p>
    <w:p w14:paraId="4F2D2E3F">
      <w:pPr>
        <w:pStyle w:val="9"/>
        <w:pageBreakBefore w:val="0"/>
        <w:topLinePunct w:val="0"/>
        <w:bidi w:val="0"/>
        <w:spacing w:line="420" w:lineRule="auto"/>
        <w:ind w:firstLine="436" w:firstLineChars="200"/>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法定代表人或其委托代理人未按时参加</w:t>
      </w:r>
      <w:r>
        <w:rPr>
          <w:rFonts w:hint="eastAsia" w:ascii="宋体" w:hAnsi="宋体" w:eastAsia="宋体" w:cs="宋体"/>
          <w:b w:val="0"/>
          <w:bCs w:val="0"/>
          <w:color w:val="auto"/>
          <w:sz w:val="21"/>
          <w:szCs w:val="21"/>
          <w:highlight w:val="none"/>
          <w:lang w:eastAsia="zh-CN"/>
        </w:rPr>
        <w:t>磋商</w:t>
      </w:r>
      <w:r>
        <w:rPr>
          <w:rFonts w:hint="eastAsia" w:ascii="宋体" w:hAnsi="宋体" w:eastAsia="宋体" w:cs="宋体"/>
          <w:b w:val="0"/>
          <w:bCs w:val="0"/>
          <w:color w:val="auto"/>
          <w:sz w:val="21"/>
          <w:szCs w:val="21"/>
          <w:highlight w:val="none"/>
        </w:rPr>
        <w:t>会的。</w:t>
      </w:r>
    </w:p>
    <w:p w14:paraId="65F9446A">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67" w:name="_Toc22776"/>
      <w:bookmarkStart w:id="68" w:name="_Toc3665"/>
      <w:bookmarkStart w:id="69" w:name="_Toc16420"/>
      <w:bookmarkStart w:id="70" w:name="_Toc5269846"/>
      <w:bookmarkStart w:id="71" w:name="_Toc1681"/>
      <w:bookmarkStart w:id="72" w:name="_Toc8309"/>
      <w:bookmarkStart w:id="73" w:name="_Toc30601"/>
      <w:bookmarkStart w:id="74" w:name="_Toc20202"/>
      <w:r>
        <w:rPr>
          <w:rFonts w:hint="eastAsia" w:ascii="宋体" w:hAnsi="宋体" w:eastAsia="宋体" w:cs="宋体"/>
          <w:bCs w:val="0"/>
          <w:color w:val="auto"/>
          <w:sz w:val="21"/>
          <w:szCs w:val="21"/>
          <w:highlight w:val="none"/>
        </w:rPr>
        <w:t>6.磋商评审</w:t>
      </w:r>
      <w:bookmarkEnd w:id="67"/>
      <w:bookmarkEnd w:id="68"/>
      <w:bookmarkEnd w:id="69"/>
      <w:bookmarkEnd w:id="70"/>
      <w:bookmarkEnd w:id="71"/>
      <w:bookmarkEnd w:id="72"/>
      <w:bookmarkEnd w:id="73"/>
      <w:bookmarkEnd w:id="74"/>
    </w:p>
    <w:p w14:paraId="0EB34E35">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6.1 磋商小组</w:t>
      </w:r>
    </w:p>
    <w:p w14:paraId="5F09170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磋商评审由依法组建的磋商小组负责。磋商小组由有关技术、经济等方面的专家组成。磋商小组成员人数以及技术、经济等方面专家的确定方式见供应商须知前附表。</w:t>
      </w:r>
    </w:p>
    <w:p w14:paraId="4DDCDF2D">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6.1.2磋商小组成员有下列情形之一的，应当回避：</w:t>
      </w:r>
    </w:p>
    <w:p w14:paraId="498F9F6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（1）采购人或供应商的主要负责人的近亲属；</w:t>
      </w:r>
    </w:p>
    <w:p w14:paraId="4DBFD53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00722EDC">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（3）与供应商有经济利益关系，可能影响公正评审的；</w:t>
      </w:r>
    </w:p>
    <w:p w14:paraId="3A59FA7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、评标以及其他与</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投标有关活动中从事违法行为而受过行政处罚或刑事处罚的。</w:t>
      </w:r>
    </w:p>
    <w:p w14:paraId="55F80C43">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6.2 磋商原则</w:t>
      </w:r>
    </w:p>
    <w:p w14:paraId="34E80333">
      <w:pPr>
        <w:pageBreakBefore w:val="0"/>
        <w:tabs>
          <w:tab w:val="left" w:pos="720"/>
          <w:tab w:val="left" w:pos="1980"/>
        </w:tabs>
        <w:topLinePunct w:val="0"/>
        <w:bidi w:val="0"/>
        <w:spacing w:line="42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磋商小组应按照客观、公正、审慎的原则，根据磋商文件规定的评审程序、评审方法和评审标准进行独立评审。</w:t>
      </w:r>
    </w:p>
    <w:p w14:paraId="08AE2D9B">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6.3 评审办法</w:t>
      </w:r>
    </w:p>
    <w:p w14:paraId="394F164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75" w:name="_Toc30878"/>
      <w:bookmarkStart w:id="76" w:name="_Toc22917"/>
      <w:bookmarkStart w:id="77" w:name="_Toc23215"/>
      <w:bookmarkStart w:id="78" w:name="_Toc5269847"/>
    </w:p>
    <w:p w14:paraId="6149CD0D">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79" w:name="_Toc14519"/>
      <w:bookmarkStart w:id="80" w:name="_Toc21327"/>
      <w:bookmarkStart w:id="81" w:name="_Toc26159"/>
      <w:bookmarkStart w:id="82" w:name="_Toc2333"/>
      <w:r>
        <w:rPr>
          <w:rFonts w:hint="eastAsia" w:ascii="宋体" w:hAnsi="宋体" w:eastAsia="宋体" w:cs="宋体"/>
          <w:bCs w:val="0"/>
          <w:color w:val="auto"/>
          <w:sz w:val="21"/>
          <w:szCs w:val="21"/>
          <w:highlight w:val="none"/>
        </w:rPr>
        <w:t>7.合同授予</w:t>
      </w:r>
      <w:bookmarkEnd w:id="75"/>
      <w:bookmarkEnd w:id="76"/>
      <w:bookmarkEnd w:id="77"/>
      <w:bookmarkEnd w:id="78"/>
      <w:bookmarkEnd w:id="79"/>
      <w:bookmarkEnd w:id="80"/>
      <w:bookmarkEnd w:id="81"/>
      <w:bookmarkEnd w:id="82"/>
    </w:p>
    <w:p w14:paraId="7A838FAF">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 定标方式</w:t>
      </w:r>
    </w:p>
    <w:p w14:paraId="7FA93B5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供应商须知前附表规定磋商小组</w:t>
      </w:r>
      <w:r>
        <w:rPr>
          <w:rFonts w:hint="eastAsia" w:ascii="宋体" w:hAnsi="宋体" w:eastAsia="宋体" w:cs="宋体"/>
          <w:color w:val="auto"/>
          <w:highlight w:val="none"/>
        </w:rPr>
        <w:t>推荐</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名成交候选人。</w:t>
      </w:r>
    </w:p>
    <w:p w14:paraId="384D3D86">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7.2 成交通知</w:t>
      </w:r>
    </w:p>
    <w:p w14:paraId="0081B98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在本章第3.3.1 款规定的磋商有效期内，采购人以书面形式向成交供应商发出成交通知书，同时将成交结果通知未成交的供应商。</w:t>
      </w:r>
    </w:p>
    <w:p w14:paraId="00C068DD">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7.3 履约担保</w:t>
      </w:r>
    </w:p>
    <w:p w14:paraId="0076D606">
      <w:pPr>
        <w:pageBreakBefore w:val="0"/>
        <w:topLinePunct w:val="0"/>
        <w:bidi w:val="0"/>
        <w:spacing w:line="42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不要求</w:t>
      </w:r>
    </w:p>
    <w:p w14:paraId="3DC199A1">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7.4 签订合同</w:t>
      </w:r>
    </w:p>
    <w:p w14:paraId="0653F92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 采购人和成交供应商应当自成交通知书发出之日起规定时间内，根据磋商文件和成交供应商的磋商响应文件订立书面合同。成交供应商无正当理由拒签合同的，采购人取消其成交资格。</w:t>
      </w:r>
    </w:p>
    <w:p w14:paraId="637AB37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7.4.2 发出成交通知书后，采购人无正当理由拒签合同的，给成交供应商造成损失的，还应当赔偿损失。</w:t>
      </w:r>
    </w:p>
    <w:p w14:paraId="306D291B">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83" w:name="_Toc19153"/>
      <w:bookmarkStart w:id="84" w:name="_Toc5269848"/>
      <w:bookmarkStart w:id="85" w:name="_Toc31926"/>
      <w:bookmarkStart w:id="86" w:name="_Toc6702"/>
      <w:bookmarkStart w:id="87" w:name="_Toc19828"/>
      <w:bookmarkStart w:id="88" w:name="_Toc29552"/>
      <w:bookmarkStart w:id="89" w:name="_Toc7113"/>
      <w:bookmarkStart w:id="90" w:name="_Toc15874"/>
      <w:r>
        <w:rPr>
          <w:rFonts w:hint="eastAsia" w:ascii="宋体" w:hAnsi="宋体" w:eastAsia="宋体" w:cs="宋体"/>
          <w:bCs w:val="0"/>
          <w:color w:val="auto"/>
          <w:sz w:val="21"/>
          <w:szCs w:val="21"/>
          <w:highlight w:val="none"/>
        </w:rPr>
        <w:t>8.重新</w:t>
      </w:r>
      <w:bookmarkEnd w:id="83"/>
      <w:r>
        <w:rPr>
          <w:rFonts w:hint="eastAsia" w:ascii="宋体" w:hAnsi="宋体" w:eastAsia="宋体" w:cs="宋体"/>
          <w:bCs w:val="0"/>
          <w:color w:val="auto"/>
          <w:sz w:val="21"/>
          <w:szCs w:val="21"/>
          <w:highlight w:val="none"/>
        </w:rPr>
        <w:t>采购</w:t>
      </w:r>
      <w:bookmarkEnd w:id="84"/>
      <w:bookmarkEnd w:id="85"/>
      <w:bookmarkEnd w:id="86"/>
      <w:bookmarkEnd w:id="87"/>
      <w:bookmarkEnd w:id="88"/>
      <w:bookmarkEnd w:id="89"/>
      <w:bookmarkEnd w:id="90"/>
    </w:p>
    <w:p w14:paraId="03DC0FEA">
      <w:pPr>
        <w:pageBreakBefore w:val="0"/>
        <w:topLinePunct w:val="0"/>
        <w:bidi w:val="0"/>
        <w:spacing w:line="42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 重新采购</w:t>
      </w:r>
    </w:p>
    <w:p w14:paraId="4DEF6C09">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有下列情形之一的，采购人将重新采购：</w:t>
      </w:r>
    </w:p>
    <w:p w14:paraId="139787BC">
      <w:pPr>
        <w:pageBreakBefore w:val="0"/>
        <w:numPr>
          <w:ilvl w:val="0"/>
          <w:numId w:val="3"/>
        </w:numPr>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因情况变化，不再符合规定的竞争性磋商采购方式适用情形的；</w:t>
      </w:r>
    </w:p>
    <w:p w14:paraId="33C4B91F">
      <w:pPr>
        <w:pageBreakBefore w:val="0"/>
        <w:numPr>
          <w:ilvl w:val="0"/>
          <w:numId w:val="3"/>
        </w:numPr>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出现影响采购公正的违法、违规行为的；</w:t>
      </w:r>
    </w:p>
    <w:p w14:paraId="5609E3C7">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91" w:name="_Toc12498"/>
      <w:bookmarkStart w:id="92" w:name="_Toc27321"/>
      <w:bookmarkStart w:id="93" w:name="_Toc14198"/>
      <w:bookmarkStart w:id="94" w:name="_Toc17663"/>
      <w:bookmarkStart w:id="95" w:name="_Toc5269849"/>
      <w:bookmarkStart w:id="96" w:name="_Toc15001"/>
      <w:bookmarkStart w:id="97" w:name="_Toc14953"/>
      <w:bookmarkStart w:id="98" w:name="_Toc28549"/>
      <w:r>
        <w:rPr>
          <w:rFonts w:hint="eastAsia" w:ascii="宋体" w:hAnsi="宋体" w:eastAsia="宋体" w:cs="宋体"/>
          <w:bCs w:val="0"/>
          <w:color w:val="auto"/>
          <w:sz w:val="21"/>
          <w:szCs w:val="21"/>
          <w:highlight w:val="none"/>
        </w:rPr>
        <w:t>9.纪律和监督</w:t>
      </w:r>
      <w:bookmarkEnd w:id="91"/>
      <w:bookmarkEnd w:id="92"/>
      <w:bookmarkEnd w:id="93"/>
      <w:bookmarkEnd w:id="94"/>
      <w:bookmarkEnd w:id="95"/>
      <w:bookmarkEnd w:id="96"/>
      <w:bookmarkEnd w:id="97"/>
      <w:bookmarkEnd w:id="98"/>
    </w:p>
    <w:p w14:paraId="1FCA2235">
      <w:pPr>
        <w:pageBreakBefore w:val="0"/>
        <w:topLinePunct w:val="0"/>
        <w:bidi w:val="0"/>
        <w:spacing w:line="42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 对磋商小组成员的纪律要求</w:t>
      </w:r>
    </w:p>
    <w:p w14:paraId="35A045F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72914837">
      <w:pPr>
        <w:pageBreakBefore w:val="0"/>
        <w:topLinePunct w:val="0"/>
        <w:bidi w:val="0"/>
        <w:spacing w:line="42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9.2 对与评审活动有关的工作人员的纪律要求</w:t>
      </w:r>
    </w:p>
    <w:p w14:paraId="61C0514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3B61DD69">
      <w:pPr>
        <w:pageBreakBefore w:val="0"/>
        <w:topLinePunct w:val="0"/>
        <w:bidi w:val="0"/>
        <w:spacing w:line="420" w:lineRule="auto"/>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9.3 投诉</w:t>
      </w:r>
    </w:p>
    <w:p w14:paraId="0E63F00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供应商和其他利害关系人认为本次采购活动违反法律、法规和规章规定的，有权向有关行政监督部门投诉。</w:t>
      </w:r>
    </w:p>
    <w:p w14:paraId="7ED2882B">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99" w:name="_Toc11572"/>
      <w:bookmarkStart w:id="100" w:name="_Toc32183"/>
      <w:bookmarkStart w:id="101" w:name="_Toc23359"/>
      <w:bookmarkStart w:id="102" w:name="_Toc4660"/>
      <w:bookmarkStart w:id="103" w:name="_Toc21492"/>
      <w:bookmarkStart w:id="104" w:name="_Toc10859"/>
      <w:bookmarkStart w:id="105" w:name="_Toc5269850"/>
      <w:bookmarkStart w:id="106" w:name="_Toc14932"/>
      <w:r>
        <w:rPr>
          <w:rFonts w:hint="eastAsia" w:ascii="宋体" w:hAnsi="宋体" w:eastAsia="宋体" w:cs="宋体"/>
          <w:bCs w:val="0"/>
          <w:color w:val="auto"/>
          <w:sz w:val="21"/>
          <w:szCs w:val="21"/>
          <w:highlight w:val="none"/>
        </w:rPr>
        <w:t>10.需要补充的其他内容</w:t>
      </w:r>
      <w:bookmarkEnd w:id="99"/>
      <w:bookmarkEnd w:id="100"/>
      <w:bookmarkEnd w:id="101"/>
      <w:bookmarkEnd w:id="102"/>
      <w:bookmarkEnd w:id="103"/>
      <w:bookmarkEnd w:id="104"/>
      <w:bookmarkEnd w:id="105"/>
      <w:bookmarkEnd w:id="106"/>
    </w:p>
    <w:p w14:paraId="6748B9F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需要补充的其他内容：见供应商须知前附表。</w:t>
      </w:r>
    </w:p>
    <w:p w14:paraId="0191A19C">
      <w:pPr>
        <w:pStyle w:val="2"/>
        <w:pageBreakBefore w:val="0"/>
        <w:numPr>
          <w:ilvl w:val="0"/>
          <w:numId w:val="4"/>
        </w:numPr>
        <w:tabs>
          <w:tab w:val="clear" w:pos="432"/>
        </w:tabs>
        <w:topLinePunct w:val="0"/>
        <w:bidi w:val="0"/>
        <w:spacing w:line="420" w:lineRule="auto"/>
        <w:rPr>
          <w:rFonts w:hint="eastAsia" w:ascii="宋体" w:hAnsi="宋体" w:eastAsia="宋体" w:cs="宋体"/>
          <w:b/>
          <w:bCs/>
          <w:color w:val="auto"/>
          <w:highlight w:val="none"/>
        </w:rPr>
      </w:pPr>
      <w:bookmarkStart w:id="107" w:name="_Toc30573"/>
      <w:bookmarkStart w:id="108" w:name="_Toc22459"/>
      <w:r>
        <w:rPr>
          <w:rFonts w:hint="eastAsia" w:ascii="宋体" w:hAnsi="宋体" w:eastAsia="宋体" w:cs="宋体"/>
          <w:color w:val="auto"/>
          <w:highlight w:val="none"/>
        </w:rPr>
        <w:br w:type="page"/>
      </w:r>
      <w:bookmarkStart w:id="109" w:name="_Toc3092"/>
      <w:r>
        <w:rPr>
          <w:rFonts w:hint="eastAsia" w:ascii="宋体" w:hAnsi="宋体" w:eastAsia="宋体" w:cs="宋体"/>
          <w:b/>
          <w:bCs/>
          <w:color w:val="auto"/>
          <w:highlight w:val="none"/>
        </w:rPr>
        <w:t>磋商程序及办法（综合评分法）</w:t>
      </w:r>
      <w:bookmarkEnd w:id="107"/>
      <w:bookmarkEnd w:id="108"/>
      <w:bookmarkEnd w:id="109"/>
    </w:p>
    <w:p w14:paraId="7E7BF7F0">
      <w:pPr>
        <w:pageBreakBefore w:val="0"/>
        <w:topLinePunct w:val="0"/>
        <w:bidi w:val="0"/>
        <w:spacing w:line="420" w:lineRule="auto"/>
        <w:jc w:val="left"/>
        <w:rPr>
          <w:rFonts w:hint="eastAsia" w:ascii="宋体" w:hAnsi="宋体" w:eastAsia="宋体" w:cs="宋体"/>
          <w:b/>
          <w:bCs w:val="0"/>
          <w:color w:val="auto"/>
          <w:sz w:val="20"/>
          <w:szCs w:val="22"/>
        </w:rPr>
      </w:pPr>
      <w:r>
        <w:rPr>
          <w:rFonts w:hint="eastAsia" w:ascii="宋体" w:hAnsi="宋体" w:eastAsia="宋体" w:cs="宋体"/>
          <w:b/>
          <w:bCs w:val="0"/>
          <w:color w:val="auto"/>
          <w:sz w:val="28"/>
          <w:szCs w:val="28"/>
          <w:highlight w:val="none"/>
          <w:lang w:val="en-US" w:eastAsia="zh-CN"/>
        </w:rPr>
        <w:t>1.</w:t>
      </w:r>
      <w:r>
        <w:rPr>
          <w:rFonts w:hint="eastAsia" w:ascii="宋体" w:hAnsi="宋体" w:eastAsia="宋体" w:cs="宋体"/>
          <w:b/>
          <w:bCs w:val="0"/>
          <w:color w:val="auto"/>
          <w:sz w:val="28"/>
          <w:szCs w:val="28"/>
          <w:highlight w:val="none"/>
        </w:rPr>
        <w:t>磋商程序及办法前附表</w:t>
      </w:r>
    </w:p>
    <w:tbl>
      <w:tblPr>
        <w:tblStyle w:val="25"/>
        <w:tblpPr w:leftFromText="180" w:rightFromText="180" w:vertAnchor="text" w:horzAnchor="page" w:tblpX="1205" w:tblpY="363"/>
        <w:tblOverlap w:val="never"/>
        <w:tblW w:w="9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2"/>
        <w:gridCol w:w="2544"/>
        <w:gridCol w:w="5698"/>
      </w:tblGrid>
      <w:tr w14:paraId="10875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9" w:type="dxa"/>
            <w:gridSpan w:val="2"/>
            <w:tcBorders>
              <w:top w:val="double" w:color="auto" w:sz="4" w:space="0"/>
              <w:left w:val="double" w:color="auto" w:sz="4" w:space="0"/>
            </w:tcBorders>
            <w:vAlign w:val="center"/>
          </w:tcPr>
          <w:p w14:paraId="7F5CF810">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bookmarkStart w:id="110" w:name="_Toc433093355"/>
            <w:bookmarkStart w:id="111" w:name="_Toc28209"/>
            <w:bookmarkStart w:id="112" w:name="_Toc17131"/>
            <w:bookmarkStart w:id="113" w:name="_Toc409023135"/>
            <w:bookmarkStart w:id="114" w:name="_Toc5269852"/>
            <w:bookmarkStart w:id="115" w:name="_Toc6653"/>
            <w:r>
              <w:rPr>
                <w:rFonts w:hint="eastAsia" w:ascii="宋体" w:hAnsi="宋体" w:eastAsia="宋体" w:cs="宋体"/>
                <w:color w:val="auto"/>
                <w:sz w:val="21"/>
                <w:szCs w:val="21"/>
                <w:highlight w:val="none"/>
              </w:rPr>
              <w:t>条款号</w:t>
            </w:r>
          </w:p>
        </w:tc>
        <w:tc>
          <w:tcPr>
            <w:tcW w:w="2544" w:type="dxa"/>
            <w:tcBorders>
              <w:top w:val="double" w:color="auto" w:sz="4" w:space="0"/>
            </w:tcBorders>
            <w:vAlign w:val="center"/>
          </w:tcPr>
          <w:p w14:paraId="0A7A3500">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98" w:type="dxa"/>
            <w:tcBorders>
              <w:top w:val="double" w:color="auto" w:sz="4" w:space="0"/>
              <w:right w:val="double" w:color="auto" w:sz="4" w:space="0"/>
            </w:tcBorders>
            <w:vAlign w:val="center"/>
          </w:tcPr>
          <w:p w14:paraId="2D5F4766">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6F5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restart"/>
            <w:tcBorders>
              <w:top w:val="double" w:color="auto" w:sz="4" w:space="0"/>
              <w:left w:val="double" w:color="auto" w:sz="4" w:space="0"/>
            </w:tcBorders>
            <w:vAlign w:val="center"/>
          </w:tcPr>
          <w:p w14:paraId="5D66D68E">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w:t>
            </w:r>
          </w:p>
        </w:tc>
        <w:tc>
          <w:tcPr>
            <w:tcW w:w="702" w:type="dxa"/>
            <w:vMerge w:val="restart"/>
            <w:tcBorders>
              <w:top w:val="double" w:color="auto" w:sz="4" w:space="0"/>
              <w:left w:val="double" w:color="auto" w:sz="4" w:space="0"/>
            </w:tcBorders>
            <w:vAlign w:val="center"/>
          </w:tcPr>
          <w:p w14:paraId="4332FACC">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符合性</w:t>
            </w:r>
            <w:r>
              <w:rPr>
                <w:rFonts w:hint="eastAsia" w:ascii="宋体" w:hAnsi="宋体" w:eastAsia="宋体" w:cs="宋体"/>
                <w:color w:val="auto"/>
                <w:kern w:val="0"/>
                <w:sz w:val="21"/>
                <w:szCs w:val="21"/>
                <w:highlight w:val="none"/>
              </w:rPr>
              <w:t>评审标准</w:t>
            </w:r>
          </w:p>
          <w:p w14:paraId="17266015">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0E3B7005">
            <w:pPr>
              <w:pageBreakBefore w:val="0"/>
              <w:widowControl/>
              <w:topLinePunct w:val="0"/>
              <w:bidi w:val="0"/>
              <w:adjustRightInd w:val="0"/>
              <w:snapToGrid w:val="0"/>
              <w:spacing w:before="0" w:beforeAutospacing="0" w:after="0" w:afterAutospacing="0" w:line="42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98" w:type="dxa"/>
            <w:tcBorders>
              <w:top w:val="double" w:color="auto" w:sz="4" w:space="0"/>
              <w:right w:val="double" w:color="auto" w:sz="4" w:space="0"/>
            </w:tcBorders>
            <w:vAlign w:val="center"/>
          </w:tcPr>
          <w:p w14:paraId="23B8FC5E">
            <w:pPr>
              <w:pageBreakBefore w:val="0"/>
              <w:topLinePunct w:val="0"/>
              <w:bidi w:val="0"/>
              <w:adjustRightInd w:val="0"/>
              <w:snapToGrid w:val="0"/>
              <w:spacing w:before="0" w:beforeAutospacing="0" w:after="0" w:afterAutospacing="0" w:line="42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与营业执照一致</w:t>
            </w:r>
          </w:p>
        </w:tc>
      </w:tr>
      <w:tr w14:paraId="665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continue"/>
            <w:tcBorders>
              <w:left w:val="double" w:color="auto" w:sz="4" w:space="0"/>
            </w:tcBorders>
            <w:vAlign w:val="center"/>
          </w:tcPr>
          <w:p w14:paraId="01C00004">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tcBorders>
              <w:left w:val="double" w:color="auto" w:sz="4" w:space="0"/>
            </w:tcBorders>
            <w:vAlign w:val="center"/>
          </w:tcPr>
          <w:p w14:paraId="62267BBE">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5AD8B9FA">
            <w:pPr>
              <w:pageBreakBefore w:val="0"/>
              <w:widowControl/>
              <w:topLinePunct w:val="0"/>
              <w:bidi w:val="0"/>
              <w:adjustRightInd w:val="0"/>
              <w:snapToGrid w:val="0"/>
              <w:spacing w:before="0" w:beforeAutospacing="0" w:after="0" w:afterAutospacing="0" w:line="42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磋商响应</w:t>
            </w:r>
            <w:r>
              <w:rPr>
                <w:rFonts w:hint="eastAsia" w:ascii="宋体" w:hAnsi="宋体" w:eastAsia="宋体" w:cs="宋体"/>
                <w:color w:val="auto"/>
                <w:kern w:val="0"/>
                <w:sz w:val="21"/>
                <w:szCs w:val="21"/>
                <w:highlight w:val="none"/>
              </w:rPr>
              <w:t>函签字盖章</w:t>
            </w:r>
          </w:p>
        </w:tc>
        <w:tc>
          <w:tcPr>
            <w:tcW w:w="5698" w:type="dxa"/>
            <w:tcBorders>
              <w:top w:val="double" w:color="auto" w:sz="4" w:space="0"/>
              <w:right w:val="double" w:color="auto" w:sz="4" w:space="0"/>
            </w:tcBorders>
            <w:vAlign w:val="center"/>
          </w:tcPr>
          <w:p w14:paraId="13243280">
            <w:pPr>
              <w:pageBreakBefore w:val="0"/>
              <w:widowControl/>
              <w:topLinePunct w:val="0"/>
              <w:bidi w:val="0"/>
              <w:adjustRightInd w:val="0"/>
              <w:snapToGrid w:val="0"/>
              <w:spacing w:before="0" w:beforeAutospacing="0" w:after="0" w:afterAutospacing="0" w:line="420" w:lineRule="auto"/>
              <w:ind w:left="0" w:right="0"/>
              <w:jc w:val="both"/>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有法定代表人或其委托代理人签字并加盖单位公章</w:t>
            </w:r>
            <w:r>
              <w:rPr>
                <w:rFonts w:hint="eastAsia" w:ascii="宋体" w:hAnsi="宋体" w:eastAsia="宋体" w:cs="宋体"/>
                <w:color w:val="auto"/>
                <w:kern w:val="0"/>
                <w:sz w:val="21"/>
                <w:szCs w:val="21"/>
                <w:highlight w:val="none"/>
                <w:lang w:eastAsia="zh-CN"/>
              </w:rPr>
              <w:t>或电子签章</w:t>
            </w:r>
          </w:p>
        </w:tc>
      </w:tr>
      <w:tr w14:paraId="30F4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Merge w:val="continue"/>
            <w:tcBorders>
              <w:left w:val="double" w:color="auto" w:sz="4" w:space="0"/>
            </w:tcBorders>
            <w:vAlign w:val="center"/>
          </w:tcPr>
          <w:p w14:paraId="6E934562">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tcBorders>
              <w:left w:val="double" w:color="auto" w:sz="4" w:space="0"/>
            </w:tcBorders>
            <w:vAlign w:val="center"/>
          </w:tcPr>
          <w:p w14:paraId="57C8BE65">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0AF765B9">
            <w:pPr>
              <w:pageBreakBefore w:val="0"/>
              <w:widowControl/>
              <w:topLinePunct w:val="0"/>
              <w:bidi w:val="0"/>
              <w:adjustRightInd w:val="0"/>
              <w:snapToGrid w:val="0"/>
              <w:spacing w:before="0" w:beforeAutospacing="0" w:after="0" w:afterAutospacing="0" w:line="420" w:lineRule="auto"/>
              <w:ind w:left="0" w:right="0"/>
              <w:jc w:val="center"/>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报价唯一</w:t>
            </w:r>
          </w:p>
        </w:tc>
        <w:tc>
          <w:tcPr>
            <w:tcW w:w="5698" w:type="dxa"/>
            <w:tcBorders>
              <w:top w:val="double" w:color="auto" w:sz="4" w:space="0"/>
              <w:right w:val="double" w:color="auto" w:sz="4" w:space="0"/>
            </w:tcBorders>
            <w:vAlign w:val="center"/>
          </w:tcPr>
          <w:p w14:paraId="66146682">
            <w:pPr>
              <w:pageBreakBefore w:val="0"/>
              <w:widowControl/>
              <w:topLinePunct w:val="0"/>
              <w:bidi w:val="0"/>
              <w:adjustRightInd w:val="0"/>
              <w:snapToGrid w:val="0"/>
              <w:spacing w:before="0" w:beforeAutospacing="0" w:after="0" w:afterAutospacing="0" w:line="420" w:lineRule="auto"/>
              <w:ind w:left="0" w:right="0"/>
              <w:textAlignment w:val="baseline"/>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只能有一个有效报价</w:t>
            </w:r>
          </w:p>
        </w:tc>
      </w:tr>
      <w:tr w14:paraId="2BD7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continue"/>
            <w:tcBorders>
              <w:left w:val="double" w:color="auto" w:sz="4" w:space="0"/>
            </w:tcBorders>
            <w:vAlign w:val="center"/>
          </w:tcPr>
          <w:p w14:paraId="2EE95CF2">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eastAsia="zh-CN"/>
              </w:rPr>
            </w:pPr>
          </w:p>
        </w:tc>
        <w:tc>
          <w:tcPr>
            <w:tcW w:w="702" w:type="dxa"/>
            <w:vMerge w:val="continue"/>
            <w:tcBorders>
              <w:left w:val="double" w:color="auto" w:sz="4" w:space="0"/>
            </w:tcBorders>
            <w:vAlign w:val="center"/>
          </w:tcPr>
          <w:p w14:paraId="0D8A26BC">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11C11B1A">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工期</w:t>
            </w:r>
          </w:p>
        </w:tc>
        <w:tc>
          <w:tcPr>
            <w:tcW w:w="5698" w:type="dxa"/>
            <w:tcBorders>
              <w:top w:val="double" w:color="auto" w:sz="4" w:space="0"/>
              <w:right w:val="double" w:color="auto" w:sz="4" w:space="0"/>
            </w:tcBorders>
            <w:vAlign w:val="center"/>
          </w:tcPr>
          <w:p w14:paraId="04968DA9">
            <w:pPr>
              <w:pageBreakBefore w:val="0"/>
              <w:topLinePunct w:val="0"/>
              <w:bidi w:val="0"/>
              <w:spacing w:before="0" w:beforeAutospacing="0" w:after="0" w:afterAutospacing="0" w:line="42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符合第二章“供应商须知”项规定</w:t>
            </w:r>
          </w:p>
        </w:tc>
      </w:tr>
      <w:tr w14:paraId="4F10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continue"/>
            <w:tcBorders>
              <w:left w:val="double" w:color="auto" w:sz="4" w:space="0"/>
            </w:tcBorders>
            <w:vAlign w:val="center"/>
          </w:tcPr>
          <w:p w14:paraId="3D5AA276">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tcBorders>
              <w:left w:val="double" w:color="auto" w:sz="4" w:space="0"/>
            </w:tcBorders>
            <w:vAlign w:val="center"/>
          </w:tcPr>
          <w:p w14:paraId="602432A0">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1F753799">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质量要求</w:t>
            </w:r>
          </w:p>
        </w:tc>
        <w:tc>
          <w:tcPr>
            <w:tcW w:w="5698" w:type="dxa"/>
            <w:tcBorders>
              <w:top w:val="double" w:color="auto" w:sz="4" w:space="0"/>
              <w:right w:val="double" w:color="auto" w:sz="4" w:space="0"/>
            </w:tcBorders>
            <w:vAlign w:val="center"/>
          </w:tcPr>
          <w:p w14:paraId="4885B75A">
            <w:pPr>
              <w:pageBreakBefore w:val="0"/>
              <w:topLinePunct w:val="0"/>
              <w:bidi w:val="0"/>
              <w:spacing w:before="0" w:beforeAutospacing="0" w:after="0" w:afterAutospacing="0" w:line="42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符合第二章“供应商须知”项规定</w:t>
            </w:r>
          </w:p>
        </w:tc>
      </w:tr>
      <w:tr w14:paraId="5DC8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continue"/>
            <w:tcBorders>
              <w:left w:val="double" w:color="auto" w:sz="4" w:space="0"/>
            </w:tcBorders>
            <w:vAlign w:val="center"/>
          </w:tcPr>
          <w:p w14:paraId="604A5C61">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tcBorders>
              <w:left w:val="double" w:color="auto" w:sz="4" w:space="0"/>
            </w:tcBorders>
            <w:vAlign w:val="center"/>
          </w:tcPr>
          <w:p w14:paraId="26742DCA">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776F2081">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磋商有效期</w:t>
            </w:r>
          </w:p>
        </w:tc>
        <w:tc>
          <w:tcPr>
            <w:tcW w:w="5698" w:type="dxa"/>
            <w:tcBorders>
              <w:top w:val="double" w:color="auto" w:sz="4" w:space="0"/>
              <w:right w:val="double" w:color="auto" w:sz="4" w:space="0"/>
            </w:tcBorders>
            <w:vAlign w:val="center"/>
          </w:tcPr>
          <w:p w14:paraId="01FD9C04">
            <w:pPr>
              <w:pageBreakBefore w:val="0"/>
              <w:topLinePunct w:val="0"/>
              <w:bidi w:val="0"/>
              <w:spacing w:before="0" w:beforeAutospacing="0" w:after="0" w:afterAutospacing="0" w:line="42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符合第二章“供应商须知”项规定</w:t>
            </w:r>
          </w:p>
        </w:tc>
      </w:tr>
      <w:tr w14:paraId="5F1B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7" w:type="dxa"/>
            <w:vMerge w:val="continue"/>
            <w:tcBorders>
              <w:left w:val="double" w:color="auto" w:sz="4" w:space="0"/>
            </w:tcBorders>
            <w:vAlign w:val="center"/>
          </w:tcPr>
          <w:p w14:paraId="7190F4A1">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rPr>
            </w:pPr>
          </w:p>
        </w:tc>
        <w:tc>
          <w:tcPr>
            <w:tcW w:w="702" w:type="dxa"/>
            <w:vMerge w:val="continue"/>
            <w:tcBorders>
              <w:left w:val="double" w:color="auto" w:sz="4" w:space="0"/>
            </w:tcBorders>
            <w:vAlign w:val="center"/>
          </w:tcPr>
          <w:p w14:paraId="164AE251">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tcBorders>
              <w:top w:val="double" w:color="auto" w:sz="4" w:space="0"/>
            </w:tcBorders>
            <w:vAlign w:val="center"/>
          </w:tcPr>
          <w:p w14:paraId="2EBAA395">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内容</w:t>
            </w:r>
          </w:p>
        </w:tc>
        <w:tc>
          <w:tcPr>
            <w:tcW w:w="5698" w:type="dxa"/>
            <w:tcBorders>
              <w:top w:val="double" w:color="auto" w:sz="4" w:space="0"/>
              <w:right w:val="double" w:color="auto" w:sz="4" w:space="0"/>
            </w:tcBorders>
            <w:vAlign w:val="center"/>
          </w:tcPr>
          <w:p w14:paraId="3EA2DDE2">
            <w:pPr>
              <w:pageBreakBefore w:val="0"/>
              <w:topLinePunct w:val="0"/>
              <w:bidi w:val="0"/>
              <w:spacing w:before="0" w:beforeAutospacing="0" w:after="0" w:afterAutospacing="0" w:line="420"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符合第二章“供应商须知”项规定</w:t>
            </w:r>
          </w:p>
        </w:tc>
      </w:tr>
      <w:tr w14:paraId="52F6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7" w:type="dxa"/>
            <w:vMerge w:val="restart"/>
            <w:tcBorders>
              <w:left w:val="double" w:color="auto" w:sz="4" w:space="0"/>
            </w:tcBorders>
            <w:vAlign w:val="center"/>
          </w:tcPr>
          <w:p w14:paraId="19E3EFC0">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w:t>
            </w:r>
            <w:r>
              <w:rPr>
                <w:rFonts w:hint="eastAsia" w:ascii="宋体" w:hAnsi="宋体" w:eastAsia="宋体" w:cs="宋体"/>
                <w:color w:val="auto"/>
                <w:kern w:val="0"/>
                <w:sz w:val="21"/>
                <w:szCs w:val="21"/>
                <w:highlight w:val="none"/>
                <w:lang w:val="en-US" w:eastAsia="zh-CN"/>
              </w:rPr>
              <w:t>.1.2</w:t>
            </w:r>
          </w:p>
        </w:tc>
        <w:tc>
          <w:tcPr>
            <w:tcW w:w="702" w:type="dxa"/>
            <w:vMerge w:val="restart"/>
            <w:vAlign w:val="center"/>
          </w:tcPr>
          <w:p w14:paraId="6E38686C">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2544" w:type="dxa"/>
            <w:vAlign w:val="center"/>
          </w:tcPr>
          <w:p w14:paraId="2A8EA5FD">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具有独立承担民事责任的能力</w:t>
            </w:r>
          </w:p>
        </w:tc>
        <w:tc>
          <w:tcPr>
            <w:tcW w:w="5698" w:type="dxa"/>
            <w:tcBorders>
              <w:right w:val="double" w:color="auto" w:sz="4" w:space="0"/>
            </w:tcBorders>
            <w:vAlign w:val="center"/>
          </w:tcPr>
          <w:p w14:paraId="52601DF0">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需提供有效的营业执照</w:t>
            </w:r>
          </w:p>
        </w:tc>
      </w:tr>
      <w:tr w14:paraId="360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47" w:type="dxa"/>
            <w:vMerge w:val="continue"/>
            <w:tcBorders>
              <w:left w:val="double" w:color="auto" w:sz="4" w:space="0"/>
            </w:tcBorders>
            <w:vAlign w:val="center"/>
          </w:tcPr>
          <w:p w14:paraId="0BF56ED7">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p>
        </w:tc>
        <w:tc>
          <w:tcPr>
            <w:tcW w:w="702" w:type="dxa"/>
            <w:vMerge w:val="continue"/>
            <w:vAlign w:val="center"/>
          </w:tcPr>
          <w:p w14:paraId="0453F545">
            <w:pPr>
              <w:pageBreakBefore w:val="0"/>
              <w:widowControl/>
              <w:topLinePunct w:val="0"/>
              <w:bidi w:val="0"/>
              <w:spacing w:before="0" w:beforeAutospacing="0" w:after="0" w:afterAutospacing="0" w:line="420" w:lineRule="auto"/>
              <w:ind w:left="0" w:right="0"/>
              <w:jc w:val="center"/>
              <w:rPr>
                <w:rFonts w:hint="eastAsia" w:ascii="宋体" w:hAnsi="宋体" w:eastAsia="宋体" w:cs="宋体"/>
                <w:color w:val="auto"/>
                <w:kern w:val="0"/>
                <w:sz w:val="21"/>
                <w:szCs w:val="21"/>
                <w:highlight w:val="none"/>
              </w:rPr>
            </w:pPr>
          </w:p>
        </w:tc>
        <w:tc>
          <w:tcPr>
            <w:tcW w:w="2544" w:type="dxa"/>
            <w:vAlign w:val="center"/>
          </w:tcPr>
          <w:p w14:paraId="61F52463">
            <w:pPr>
              <w:pStyle w:val="49"/>
              <w:pageBreakBefore w:val="0"/>
              <w:topLinePunct w:val="0"/>
              <w:bidi w:val="0"/>
              <w:spacing w:before="0" w:beforeAutospacing="0" w:after="0" w:afterAutospacing="0" w:line="420" w:lineRule="auto"/>
              <w:ind w:left="86" w:right="78"/>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具有良好的商业信誉和健全的财务会计制度</w:t>
            </w:r>
          </w:p>
        </w:tc>
        <w:tc>
          <w:tcPr>
            <w:tcW w:w="5698" w:type="dxa"/>
            <w:tcBorders>
              <w:right w:val="double" w:color="auto" w:sz="4" w:space="0"/>
            </w:tcBorders>
            <w:vAlign w:val="center"/>
          </w:tcPr>
          <w:p w14:paraId="0C23E5DA">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w:t>
            </w:r>
          </w:p>
        </w:tc>
      </w:tr>
      <w:tr w14:paraId="5A91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 w:type="dxa"/>
            <w:vMerge w:val="continue"/>
            <w:tcBorders>
              <w:left w:val="double" w:color="auto" w:sz="4" w:space="0"/>
            </w:tcBorders>
            <w:vAlign w:val="center"/>
          </w:tcPr>
          <w:p w14:paraId="14D498F3">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vAlign w:val="center"/>
          </w:tcPr>
          <w:p w14:paraId="485A67A0">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vAlign w:val="center"/>
          </w:tcPr>
          <w:p w14:paraId="42AC2C1B">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具有履行合同所必需的设备和专业技术能力</w:t>
            </w:r>
          </w:p>
        </w:tc>
        <w:tc>
          <w:tcPr>
            <w:tcW w:w="5698" w:type="dxa"/>
            <w:tcBorders>
              <w:right w:val="double" w:color="auto" w:sz="4" w:space="0"/>
            </w:tcBorders>
            <w:vAlign w:val="center"/>
          </w:tcPr>
          <w:p w14:paraId="23AFF3CD">
            <w:pPr>
              <w:pageBreakBefore w:val="0"/>
              <w:topLinePunct w:val="0"/>
              <w:bidi w:val="0"/>
              <w:spacing w:before="0" w:beforeAutospacing="0" w:after="0" w:afterAutospacing="0" w:line="42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w:t>
            </w:r>
          </w:p>
        </w:tc>
      </w:tr>
      <w:tr w14:paraId="28A8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47" w:type="dxa"/>
            <w:vMerge w:val="continue"/>
            <w:tcBorders>
              <w:left w:val="double" w:color="auto" w:sz="4" w:space="0"/>
            </w:tcBorders>
            <w:vAlign w:val="center"/>
          </w:tcPr>
          <w:p w14:paraId="10CCC6FB">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702" w:type="dxa"/>
            <w:vMerge w:val="continue"/>
            <w:vAlign w:val="center"/>
          </w:tcPr>
          <w:p w14:paraId="3DA152F9">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c>
          <w:tcPr>
            <w:tcW w:w="2544" w:type="dxa"/>
            <w:vAlign w:val="center"/>
          </w:tcPr>
          <w:p w14:paraId="04DD7C16">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具有依法缴纳税收和社会保障资金的良好记录</w:t>
            </w:r>
          </w:p>
        </w:tc>
        <w:tc>
          <w:tcPr>
            <w:tcW w:w="5698" w:type="dxa"/>
            <w:tcBorders>
              <w:right w:val="double" w:color="auto" w:sz="4" w:space="0"/>
            </w:tcBorders>
            <w:vAlign w:val="center"/>
          </w:tcPr>
          <w:p w14:paraId="38EEE9A3">
            <w:pPr>
              <w:pageBreakBefore w:val="0"/>
              <w:topLinePunct w:val="0"/>
              <w:bidi w:val="0"/>
              <w:spacing w:before="0" w:beforeAutospacing="0" w:after="0" w:afterAutospacing="0" w:line="42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须知前附表”规定</w:t>
            </w:r>
          </w:p>
        </w:tc>
      </w:tr>
      <w:tr w14:paraId="7BB2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47" w:type="dxa"/>
            <w:vMerge w:val="continue"/>
            <w:tcBorders>
              <w:left w:val="double" w:color="auto" w:sz="4" w:space="0"/>
            </w:tcBorders>
            <w:vAlign w:val="center"/>
          </w:tcPr>
          <w:p w14:paraId="06DF824C">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702" w:type="dxa"/>
            <w:vMerge w:val="continue"/>
            <w:vAlign w:val="center"/>
          </w:tcPr>
          <w:p w14:paraId="7F31E8B4">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2544" w:type="dxa"/>
            <w:vAlign w:val="center"/>
          </w:tcPr>
          <w:p w14:paraId="21E38C24">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参加政府采购活动前三年内，在经营活动中没有重大违法记录</w:t>
            </w:r>
          </w:p>
        </w:tc>
        <w:tc>
          <w:tcPr>
            <w:tcW w:w="5698" w:type="dxa"/>
            <w:tcBorders>
              <w:right w:val="double" w:color="auto" w:sz="4" w:space="0"/>
            </w:tcBorders>
            <w:vAlign w:val="center"/>
          </w:tcPr>
          <w:p w14:paraId="5EDE6953">
            <w:pPr>
              <w:pageBreakBefore w:val="0"/>
              <w:topLinePunct w:val="0"/>
              <w:bidi w:val="0"/>
              <w:spacing w:before="0" w:beforeAutospacing="0" w:after="0" w:afterAutospacing="0" w:line="420" w:lineRule="auto"/>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须知前附表”规</w:t>
            </w:r>
            <w:r>
              <w:rPr>
                <w:rFonts w:hint="eastAsia" w:ascii="宋体" w:hAnsi="宋体" w:eastAsia="宋体" w:cs="宋体"/>
                <w:color w:val="auto"/>
                <w:kern w:val="0"/>
                <w:sz w:val="21"/>
                <w:szCs w:val="21"/>
                <w:highlight w:val="none"/>
                <w:lang w:eastAsia="zh-CN"/>
              </w:rPr>
              <w:t>定</w:t>
            </w:r>
          </w:p>
        </w:tc>
      </w:tr>
      <w:tr w14:paraId="0895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Merge w:val="continue"/>
            <w:tcBorders>
              <w:left w:val="double" w:color="auto" w:sz="4" w:space="0"/>
            </w:tcBorders>
            <w:vAlign w:val="center"/>
          </w:tcPr>
          <w:p w14:paraId="32A5B4E7">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702" w:type="dxa"/>
            <w:vMerge w:val="continue"/>
            <w:vAlign w:val="center"/>
          </w:tcPr>
          <w:p w14:paraId="1F66242C">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2544" w:type="dxa"/>
            <w:vAlign w:val="center"/>
          </w:tcPr>
          <w:p w14:paraId="70122267">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特定资格要求</w:t>
            </w:r>
          </w:p>
        </w:tc>
        <w:tc>
          <w:tcPr>
            <w:tcW w:w="5698" w:type="dxa"/>
            <w:tcBorders>
              <w:right w:val="double" w:color="auto" w:sz="4" w:space="0"/>
            </w:tcBorders>
            <w:vAlign w:val="center"/>
          </w:tcPr>
          <w:p w14:paraId="2B69355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color w:val="auto"/>
                <w:lang w:val="en-US" w:eastAsia="zh-CN"/>
              </w:rPr>
            </w:pPr>
            <w:r>
              <w:rPr>
                <w:rFonts w:hint="eastAsia" w:ascii="宋体" w:hAnsi="宋体" w:eastAsia="宋体" w:cs="宋体"/>
                <w:color w:val="auto"/>
                <w:lang w:eastAsia="zh-CN"/>
              </w:rPr>
              <w:t>（</w:t>
            </w:r>
            <w:r>
              <w:rPr>
                <w:rFonts w:hint="eastAsia" w:ascii="宋体" w:hAnsi="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en-US" w:eastAsia="zh-CN"/>
              </w:rPr>
              <w:t>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5A0BA89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eastAsia" w:ascii="宋体" w:hAnsi="宋体" w:cs="宋体"/>
                <w:color w:val="auto"/>
                <w:lang w:val="en-US" w:eastAsia="zh-CN"/>
              </w:rPr>
              <w:t>2</w:t>
            </w:r>
            <w:r>
              <w:rPr>
                <w:rFonts w:hint="eastAsia" w:ascii="宋体" w:hAnsi="宋体" w:eastAsia="宋体" w:cs="宋体"/>
                <w:color w:val="auto"/>
                <w:lang w:val="en-US" w:eastAsia="zh-CN"/>
              </w:rPr>
              <w:t>）须提供《中小企业声明函》（详见采购文件格式）；</w:t>
            </w:r>
          </w:p>
          <w:p w14:paraId="2D51A5A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lang w:val="en-US" w:eastAsia="zh-CN"/>
              </w:rPr>
              <w:t>（</w:t>
            </w:r>
            <w:r>
              <w:rPr>
                <w:rFonts w:hint="eastAsia" w:ascii="宋体" w:hAnsi="宋体" w:cs="宋体"/>
                <w:color w:val="auto"/>
                <w:lang w:val="en-US" w:eastAsia="zh-CN"/>
              </w:rPr>
              <w:t>3</w:t>
            </w:r>
            <w:r>
              <w:rPr>
                <w:rFonts w:hint="eastAsia" w:ascii="宋体" w:hAnsi="宋体" w:eastAsia="宋体" w:cs="宋体"/>
                <w:color w:val="auto"/>
                <w:lang w:val="en-US" w:eastAsia="zh-CN"/>
              </w:rPr>
              <w:t>）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tc>
      </w:tr>
      <w:bookmarkEnd w:id="110"/>
      <w:bookmarkEnd w:id="111"/>
      <w:bookmarkEnd w:id="112"/>
      <w:bookmarkEnd w:id="113"/>
      <w:bookmarkEnd w:id="114"/>
      <w:bookmarkEnd w:id="115"/>
    </w:tbl>
    <w:p w14:paraId="284E2F10">
      <w:pPr>
        <w:pStyle w:val="41"/>
        <w:pageBreakBefore w:val="0"/>
        <w:topLinePunct w:val="0"/>
        <w:bidi w:val="0"/>
        <w:spacing w:line="420" w:lineRule="auto"/>
        <w:rPr>
          <w:rFonts w:hint="eastAsia" w:ascii="宋体" w:hAnsi="宋体" w:eastAsia="宋体" w:cs="宋体"/>
          <w:color w:val="auto"/>
          <w:highlight w:val="none"/>
        </w:rPr>
      </w:pPr>
    </w:p>
    <w:p w14:paraId="23B1AD22">
      <w:pPr>
        <w:pageBreakBefore w:val="0"/>
        <w:numPr>
          <w:ilvl w:val="0"/>
          <w:numId w:val="5"/>
        </w:numPr>
        <w:topLinePunct w:val="0"/>
        <w:bidi w:val="0"/>
        <w:spacing w:line="42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详细评审</w:t>
      </w:r>
    </w:p>
    <w:tbl>
      <w:tblPr>
        <w:tblStyle w:val="82"/>
        <w:tblW w:w="100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907"/>
        <w:gridCol w:w="2095"/>
        <w:gridCol w:w="4568"/>
        <w:gridCol w:w="1639"/>
      </w:tblGrid>
      <w:tr w14:paraId="2F5B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23" w:type="dxa"/>
            <w:gridSpan w:val="2"/>
            <w:noWrap w:val="0"/>
            <w:vAlign w:val="center"/>
          </w:tcPr>
          <w:p w14:paraId="784B10B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2095" w:type="dxa"/>
            <w:noWrap w:val="0"/>
            <w:vAlign w:val="center"/>
          </w:tcPr>
          <w:p w14:paraId="3A4BE72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分值构成(总分100分)</w:t>
            </w:r>
          </w:p>
        </w:tc>
        <w:tc>
          <w:tcPr>
            <w:tcW w:w="6207" w:type="dxa"/>
            <w:gridSpan w:val="2"/>
            <w:noWrap w:val="0"/>
            <w:vAlign w:val="center"/>
          </w:tcPr>
          <w:p w14:paraId="30C1EC2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rPr>
            </w:pPr>
            <w:r>
              <w:rPr>
                <w:rFonts w:hint="eastAsia" w:ascii="宋体" w:hAnsi="宋体" w:eastAsia="宋体" w:cs="宋体"/>
                <w:color w:val="auto"/>
                <w:sz w:val="21"/>
                <w:szCs w:val="21"/>
              </w:rPr>
              <w:t>磋商报价：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 分</w:t>
            </w:r>
          </w:p>
          <w:p w14:paraId="5A6B712F">
            <w:pPr>
              <w:keepNext w:val="0"/>
              <w:keepLines w:val="0"/>
              <w:pageBreakBefore w:val="0"/>
              <w:widowControl w:val="0"/>
              <w:kinsoku/>
              <w:wordWrap/>
              <w:overflowPunct/>
              <w:topLinePunct w:val="0"/>
              <w:autoSpaceDE w:val="0"/>
              <w:autoSpaceDN w:val="0"/>
              <w:bidi w:val="0"/>
              <w:snapToGrid/>
              <w:spacing w:before="0" w:beforeAutospacing="0" w:after="0" w:afterAutospacing="0" w:line="420" w:lineRule="auto"/>
              <w:ind w:left="0" w:right="0" w:firstLine="210" w:firstLineChars="100"/>
              <w:textAlignment w:val="auto"/>
              <w:rPr>
                <w:rFonts w:hint="eastAsia" w:ascii="宋体" w:hAnsi="宋体" w:eastAsia="宋体" w:cs="宋体"/>
                <w:color w:val="auto"/>
                <w:sz w:val="21"/>
                <w:szCs w:val="21"/>
              </w:rPr>
            </w:pPr>
            <w:r>
              <w:rPr>
                <w:rFonts w:hint="eastAsia" w:ascii="宋体" w:hAnsi="宋体" w:cs="宋体"/>
                <w:color w:val="auto"/>
                <w:sz w:val="21"/>
                <w:szCs w:val="21"/>
                <w:lang w:eastAsia="zh-CN"/>
              </w:rPr>
              <w:t>综合</w:t>
            </w:r>
            <w:r>
              <w:rPr>
                <w:rFonts w:hint="eastAsia" w:ascii="宋体" w:hAnsi="宋体" w:eastAsia="宋体" w:cs="宋体"/>
                <w:color w:val="auto"/>
                <w:sz w:val="21"/>
                <w:szCs w:val="21"/>
              </w:rPr>
              <w:t>部分：</w:t>
            </w:r>
            <w:r>
              <w:rPr>
                <w:rFonts w:hint="eastAsia" w:ascii="宋体" w:hAnsi="宋体" w:cs="宋体"/>
                <w:color w:val="auto"/>
                <w:sz w:val="21"/>
                <w:szCs w:val="21"/>
                <w:lang w:val="en-US" w:eastAsia="zh-CN"/>
              </w:rPr>
              <w:t>10</w:t>
            </w:r>
            <w:r>
              <w:rPr>
                <w:rFonts w:hint="eastAsia" w:ascii="宋体" w:hAnsi="宋体" w:eastAsia="宋体" w:cs="宋体"/>
                <w:color w:val="auto"/>
                <w:sz w:val="21"/>
                <w:szCs w:val="21"/>
              </w:rPr>
              <w:t xml:space="preserve"> 分</w:t>
            </w:r>
          </w:p>
          <w:p w14:paraId="5396F190">
            <w:pPr>
              <w:keepNext w:val="0"/>
              <w:keepLines w:val="0"/>
              <w:pageBreakBefore w:val="0"/>
              <w:widowControl w:val="0"/>
              <w:kinsoku/>
              <w:wordWrap/>
              <w:overflowPunct/>
              <w:topLinePunct w:val="0"/>
              <w:autoSpaceDE w:val="0"/>
              <w:autoSpaceDN w:val="0"/>
              <w:bidi w:val="0"/>
              <w:snapToGrid/>
              <w:spacing w:before="0" w:beforeAutospacing="0" w:after="0" w:afterAutospacing="0" w:line="420" w:lineRule="auto"/>
              <w:ind w:left="0" w:right="0"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分</w:t>
            </w:r>
          </w:p>
        </w:tc>
      </w:tr>
      <w:tr w14:paraId="44170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23" w:type="dxa"/>
            <w:gridSpan w:val="2"/>
            <w:vMerge w:val="restart"/>
            <w:noWrap w:val="0"/>
            <w:vAlign w:val="center"/>
          </w:tcPr>
          <w:p w14:paraId="7239FE5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2095" w:type="dxa"/>
            <w:vMerge w:val="restart"/>
            <w:noWrap w:val="0"/>
            <w:vAlign w:val="center"/>
          </w:tcPr>
          <w:p w14:paraId="02C0C77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p w14:paraId="44BBC4E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 分）</w:t>
            </w:r>
          </w:p>
        </w:tc>
        <w:tc>
          <w:tcPr>
            <w:tcW w:w="6207" w:type="dxa"/>
            <w:gridSpan w:val="2"/>
            <w:noWrap w:val="0"/>
            <w:vAlign w:val="center"/>
          </w:tcPr>
          <w:p w14:paraId="2AA4711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价格分采用低价优先法计算，以经初步评审满足磋商文件要求且最后报价最低的供应商的价格为磋商基准价，其价格分为满分 </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 xml:space="preserve"> 分。其他供应商的价格分统一按照下列公式计算：</w:t>
            </w:r>
          </w:p>
        </w:tc>
      </w:tr>
      <w:tr w14:paraId="525BB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723" w:type="dxa"/>
            <w:gridSpan w:val="2"/>
            <w:vMerge w:val="continue"/>
            <w:noWrap w:val="0"/>
            <w:vAlign w:val="center"/>
          </w:tcPr>
          <w:p w14:paraId="70A0676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2095" w:type="dxa"/>
            <w:vMerge w:val="continue"/>
            <w:noWrap w:val="0"/>
            <w:vAlign w:val="center"/>
          </w:tcPr>
          <w:p w14:paraId="0B53254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6207" w:type="dxa"/>
            <w:gridSpan w:val="2"/>
            <w:noWrap w:val="0"/>
            <w:vAlign w:val="center"/>
          </w:tcPr>
          <w:p w14:paraId="4F32DBB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磋商报价得分=(磋商基准价/最后磋商报价)×</w:t>
            </w:r>
            <w:r>
              <w:rPr>
                <w:rFonts w:hint="eastAsia" w:ascii="宋体" w:hAnsi="宋体" w:eastAsia="宋体" w:cs="宋体"/>
                <w:color w:val="auto"/>
                <w:sz w:val="21"/>
                <w:szCs w:val="21"/>
                <w:lang w:val="en-US" w:eastAsia="zh-CN"/>
              </w:rPr>
              <w:t>30</w:t>
            </w:r>
          </w:p>
          <w:p w14:paraId="6A147FF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计算结果保留小数点后两位，四舍五入。</w:t>
            </w:r>
          </w:p>
          <w:p w14:paraId="5352A6E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备注：本项目专门面向小微企业采购；将不再给予小微企业投标报价的扣除优惠。</w:t>
            </w:r>
          </w:p>
          <w:p w14:paraId="5F475851">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依据政府采购相关法律法规规定，评审过程中，磋商小组发现供应商的磋商报价明显低于其他供应商的磋商报价，使其磋商报价可能低于其个别成本的，磋商小组应当对其质询，并要求该供应商作出书面说明和提供相关的证明材料；该供应商不能合理说明或提供证明材料的，否则将承担不被接受的风险。</w:t>
            </w:r>
          </w:p>
        </w:tc>
      </w:tr>
      <w:tr w14:paraId="420B9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restart"/>
            <w:noWrap w:val="0"/>
            <w:vAlign w:val="center"/>
          </w:tcPr>
          <w:p w14:paraId="54D9BB9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2.2.2</w:t>
            </w:r>
          </w:p>
        </w:tc>
        <w:tc>
          <w:tcPr>
            <w:tcW w:w="907" w:type="dxa"/>
            <w:vMerge w:val="restart"/>
            <w:noWrap w:val="0"/>
            <w:vAlign w:val="center"/>
          </w:tcPr>
          <w:p w14:paraId="1277B4C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综合部分</w:t>
            </w:r>
          </w:p>
          <w:p w14:paraId="4DF67D6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10分</w:t>
            </w:r>
            <w:r>
              <w:rPr>
                <w:rFonts w:hint="eastAsia" w:ascii="宋体" w:hAnsi="宋体" w:cs="宋体"/>
                <w:color w:val="auto"/>
                <w:sz w:val="21"/>
                <w:szCs w:val="21"/>
                <w:lang w:eastAsia="zh-CN"/>
              </w:rPr>
              <w:t>）</w:t>
            </w:r>
          </w:p>
        </w:tc>
        <w:tc>
          <w:tcPr>
            <w:tcW w:w="2095" w:type="dxa"/>
            <w:noWrap w:val="0"/>
            <w:vAlign w:val="center"/>
          </w:tcPr>
          <w:p w14:paraId="3EB52D23">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Theme="minorEastAsia" w:hAnsiTheme="minorEastAsia" w:eastAsiaTheme="minorEastAsia" w:cstheme="minorEastAsia"/>
                <w:color w:val="auto"/>
                <w:highlight w:val="none"/>
              </w:rPr>
              <w:t>服务承诺</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tc>
        <w:tc>
          <w:tcPr>
            <w:tcW w:w="6207" w:type="dxa"/>
            <w:gridSpan w:val="2"/>
            <w:noWrap w:val="0"/>
            <w:vAlign w:val="center"/>
          </w:tcPr>
          <w:p w14:paraId="26A35EC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1.提供对服务现场周边环境保护的承诺得1分；缺项得 0 分。</w:t>
            </w:r>
          </w:p>
          <w:p w14:paraId="416AED7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2.提供保证不拖欠农民工工资承诺得1分；缺项得 0 分。</w:t>
            </w:r>
          </w:p>
        </w:tc>
      </w:tr>
      <w:tr w14:paraId="39EEB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1E25FAD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907" w:type="dxa"/>
            <w:vMerge w:val="continue"/>
            <w:noWrap w:val="0"/>
            <w:vAlign w:val="center"/>
          </w:tcPr>
          <w:p w14:paraId="7135EA4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2095" w:type="dxa"/>
            <w:noWrap w:val="0"/>
            <w:vAlign w:val="center"/>
          </w:tcPr>
          <w:p w14:paraId="1B53E27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（2）优惠承诺（4分）</w:t>
            </w:r>
          </w:p>
          <w:p w14:paraId="57ADC58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center"/>
              <w:textAlignment w:val="auto"/>
              <w:rPr>
                <w:rFonts w:hint="eastAsia" w:ascii="宋体" w:hAnsi="宋体" w:eastAsia="宋体" w:cs="宋体"/>
                <w:color w:val="auto"/>
                <w:sz w:val="21"/>
                <w:szCs w:val="21"/>
                <w:lang w:val="en-US" w:eastAsia="zh-CN"/>
              </w:rPr>
            </w:pPr>
          </w:p>
        </w:tc>
        <w:tc>
          <w:tcPr>
            <w:tcW w:w="6207" w:type="dxa"/>
            <w:gridSpan w:val="2"/>
            <w:noWrap w:val="0"/>
            <w:vAlign w:val="top"/>
          </w:tcPr>
          <w:p w14:paraId="10CED2C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1.优惠承诺应是书面的符合工程实际情况，确保依法依规，优惠合理，详实可行，得4分；</w:t>
            </w:r>
          </w:p>
          <w:p w14:paraId="0824171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2.优惠承诺应是书面的符合工程实际情况，确保依法依规，优惠合理，基本可行，得2分；</w:t>
            </w:r>
          </w:p>
          <w:p w14:paraId="0224CF3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3.优惠承诺应是书面的符合工程实际情况，确保依法依规，优惠不太合理，不太可行的，得1分；      </w:t>
            </w:r>
          </w:p>
          <w:p w14:paraId="112B0AE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缺项得 0 分。</w:t>
            </w:r>
          </w:p>
        </w:tc>
      </w:tr>
      <w:tr w14:paraId="17DA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816" w:type="dxa"/>
            <w:vMerge w:val="continue"/>
            <w:noWrap w:val="0"/>
            <w:vAlign w:val="center"/>
          </w:tcPr>
          <w:p w14:paraId="34D9C1E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907" w:type="dxa"/>
            <w:vMerge w:val="continue"/>
            <w:noWrap w:val="0"/>
            <w:vAlign w:val="center"/>
          </w:tcPr>
          <w:p w14:paraId="7394CD2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2095" w:type="dxa"/>
            <w:noWrap w:val="0"/>
            <w:vAlign w:val="center"/>
          </w:tcPr>
          <w:p w14:paraId="063152F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合理化建议</w:t>
            </w:r>
          </w:p>
          <w:p w14:paraId="4B7A7C2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center"/>
              <w:textAlignment w:val="auto"/>
              <w:rPr>
                <w:rFonts w:hint="eastAsia" w:ascii="宋体" w:hAnsi="宋体" w:cs="宋体" w:eastAsiaTheme="minorEastAsia"/>
                <w:color w:val="auto"/>
                <w:sz w:val="21"/>
                <w:szCs w:val="21"/>
                <w:lang w:val="en-US" w:eastAsia="zh-CN"/>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4分</w:t>
            </w:r>
            <w:r>
              <w:rPr>
                <w:rFonts w:hint="eastAsia" w:asciiTheme="minorEastAsia" w:hAnsiTheme="minorEastAsia" w:eastAsiaTheme="minorEastAsia" w:cstheme="minorEastAsia"/>
                <w:color w:val="auto"/>
                <w:highlight w:val="none"/>
                <w:lang w:eastAsia="zh-CN"/>
              </w:rPr>
              <w:t>）</w:t>
            </w:r>
          </w:p>
        </w:tc>
        <w:tc>
          <w:tcPr>
            <w:tcW w:w="6207" w:type="dxa"/>
            <w:gridSpan w:val="2"/>
            <w:noWrap w:val="0"/>
            <w:vAlign w:val="top"/>
          </w:tcPr>
          <w:p w14:paraId="6CCA3FEE">
            <w:pPr>
              <w:autoSpaceDE w:val="0"/>
              <w:autoSpaceDN w:val="0"/>
              <w:spacing w:before="0" w:beforeAutospacing="0" w:after="0" w:afterAutospacing="0" w:line="400" w:lineRule="exact"/>
              <w:ind w:left="0" w:right="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highlight w:val="none"/>
              </w:rPr>
              <w:t>供</w:t>
            </w:r>
            <w:r>
              <w:rPr>
                <w:rFonts w:hint="eastAsia" w:ascii="宋体" w:hAnsi="宋体" w:eastAsia="宋体" w:cs="宋体"/>
                <w:color w:val="auto"/>
                <w:sz w:val="21"/>
                <w:szCs w:val="21"/>
                <w:lang w:val="en-US" w:eastAsia="zh-CN"/>
              </w:rPr>
              <w:t>应商结合项目情况提出合理化建议及实施方案。建议和方案完全满足项目要求得4分；建议和方案可行得2分；建议和方案需要进一步完善得1分；建议和方案不可行得1分；缺项得 0 分。</w:t>
            </w:r>
          </w:p>
        </w:tc>
      </w:tr>
      <w:tr w14:paraId="4FCB2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restart"/>
            <w:noWrap w:val="0"/>
            <w:vAlign w:val="center"/>
          </w:tcPr>
          <w:p w14:paraId="351CE33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907" w:type="dxa"/>
            <w:vMerge w:val="restart"/>
            <w:noWrap w:val="0"/>
            <w:vAlign w:val="center"/>
          </w:tcPr>
          <w:p w14:paraId="1BC249A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6139622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24EC2AE1">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69FAA46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9FDD30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BBBEE3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79ADB50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486324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148212F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5550F4D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DA06CD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0BAC8E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6A16FFD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6C41C51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32D5DD1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4A82F4B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技术部分</w:t>
            </w:r>
          </w:p>
          <w:p w14:paraId="6453DC5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60</w:t>
            </w:r>
            <w:r>
              <w:rPr>
                <w:rFonts w:hint="eastAsia" w:ascii="宋体" w:hAnsi="宋体" w:eastAsia="宋体" w:cs="宋体"/>
                <w:color w:val="auto"/>
                <w:sz w:val="21"/>
                <w:szCs w:val="21"/>
              </w:rPr>
              <w:t>分）</w:t>
            </w:r>
          </w:p>
        </w:tc>
        <w:tc>
          <w:tcPr>
            <w:tcW w:w="2095" w:type="dxa"/>
            <w:noWrap w:val="0"/>
            <w:vAlign w:val="center"/>
          </w:tcPr>
          <w:p w14:paraId="16CAC90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20" w:lineRule="auto"/>
              <w:ind w:left="0" w:right="0" w:rightChars="0"/>
              <w:jc w:val="both"/>
              <w:textAlignment w:val="auto"/>
              <w:rPr>
                <w:rFonts w:hint="eastAsia" w:ascii="宋体" w:hAnsi="宋体" w:eastAsia="宋体" w:cs="宋体"/>
                <w:color w:val="auto"/>
                <w:sz w:val="21"/>
                <w:szCs w:val="21"/>
              </w:rPr>
            </w:pPr>
          </w:p>
          <w:p w14:paraId="6F3BC1A5">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施工方案与技术措施</w:t>
            </w:r>
          </w:p>
          <w:p w14:paraId="2565A9E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20" w:lineRule="auto"/>
              <w:ind w:left="0" w:right="0" w:rightChars="0" w:firstLine="420" w:firstLineChars="20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4568" w:type="dxa"/>
            <w:noWrap w:val="0"/>
            <w:vAlign w:val="center"/>
          </w:tcPr>
          <w:p w14:paraId="46898A1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施工方案（含工程特点、施工重点与难点及绿色施工）及技术措施总体安排合理，运用先进、合理的施工工艺、施工机械；对施工难点有先进和合理的建议。</w:t>
            </w:r>
          </w:p>
        </w:tc>
        <w:tc>
          <w:tcPr>
            <w:tcW w:w="1639" w:type="dxa"/>
            <w:noWrap w:val="0"/>
            <w:vAlign w:val="center"/>
          </w:tcPr>
          <w:p w14:paraId="034F689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优：得 </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 xml:space="preserve"> 分</w:t>
            </w:r>
          </w:p>
          <w:p w14:paraId="02D01C9D">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中：得 4 分</w:t>
            </w:r>
          </w:p>
          <w:p w14:paraId="6E11235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797B4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4CD0FAF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2FF0531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4B9E0EF9">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2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确保工程质量的技术组织措施（</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4568" w:type="dxa"/>
            <w:noWrap w:val="0"/>
            <w:vAlign w:val="center"/>
          </w:tcPr>
          <w:p w14:paraId="3BED430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组织机构形式合理，有完善的指挥系统、质量监控系统、联络协调系统，对项目提出先进、可行、具体的保证措施。质量保证措施完整得力、经济、安全、切实可行。</w:t>
            </w:r>
          </w:p>
        </w:tc>
        <w:tc>
          <w:tcPr>
            <w:tcW w:w="1639" w:type="dxa"/>
            <w:noWrap w:val="0"/>
            <w:vAlign w:val="center"/>
          </w:tcPr>
          <w:p w14:paraId="1DB2D14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 xml:space="preserve"> 分</w:t>
            </w:r>
          </w:p>
          <w:p w14:paraId="17F83E3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中：得 4 分</w:t>
            </w:r>
          </w:p>
          <w:p w14:paraId="247C377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28E1C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12FCC89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2FEEEBA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177199E9">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2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环境保护管理体系与措施（</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4568" w:type="dxa"/>
            <w:noWrap w:val="0"/>
            <w:vAlign w:val="center"/>
          </w:tcPr>
          <w:p w14:paraId="2B43401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施工现场扬尘治理措施符合河南省《城市房屋建筑和市政基础设施工程及道路扬尘污染防治标准》（DBJ41/174）的规定，防治方案科学、先进。</w:t>
            </w:r>
          </w:p>
        </w:tc>
        <w:tc>
          <w:tcPr>
            <w:tcW w:w="1639" w:type="dxa"/>
            <w:noWrap w:val="0"/>
            <w:vAlign w:val="center"/>
          </w:tcPr>
          <w:p w14:paraId="663CCE4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优：得 </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 xml:space="preserve"> 分</w:t>
            </w:r>
          </w:p>
          <w:p w14:paraId="10CF396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中：得 4 分</w:t>
            </w:r>
          </w:p>
          <w:p w14:paraId="19E95EF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27A0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6E6AF85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731DE9B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10919B6D">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2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确保安全生产的技术组织措施（</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分）</w:t>
            </w:r>
          </w:p>
        </w:tc>
        <w:tc>
          <w:tcPr>
            <w:tcW w:w="4568" w:type="dxa"/>
            <w:noWrap w:val="0"/>
            <w:vAlign w:val="center"/>
          </w:tcPr>
          <w:p w14:paraId="2FAC3E9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安全生产保障体系健全，安全管理制度完善，安全管理目标具体，全员安全责任制明确，现场安全管理组织机构、人员配备满足国家规定要求。根据工程特点、周边环境和施工工艺，现场重大危险源辨识全面，制定有明确相应的安全管理措施。安全技术方案措施科学合理、先进可行。</w:t>
            </w:r>
          </w:p>
        </w:tc>
        <w:tc>
          <w:tcPr>
            <w:tcW w:w="1639" w:type="dxa"/>
            <w:noWrap w:val="0"/>
            <w:vAlign w:val="center"/>
          </w:tcPr>
          <w:p w14:paraId="1131FCA1">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优：得 </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 xml:space="preserve"> 分</w:t>
            </w:r>
          </w:p>
          <w:p w14:paraId="1762D3A4">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中：得 4 分</w:t>
            </w:r>
          </w:p>
          <w:p w14:paraId="3522B3B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7014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43D0723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4B52199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589A775E">
            <w:pPr>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0" w:afterAutospacing="0" w:line="420" w:lineRule="auto"/>
              <w:ind w:left="0" w:leftChars="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确保工期的技术组织措施（</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tc>
        <w:tc>
          <w:tcPr>
            <w:tcW w:w="4568" w:type="dxa"/>
            <w:noWrap w:val="0"/>
            <w:vAlign w:val="center"/>
          </w:tcPr>
          <w:p w14:paraId="6B23209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08"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pacing w:val="-1"/>
              </w:rPr>
              <w:t>有工期目标和工期保证体系，进度控</w:t>
            </w:r>
            <w:r>
              <w:rPr>
                <w:rFonts w:hint="eastAsia" w:ascii="宋体" w:hAnsi="宋体" w:eastAsia="宋体" w:cs="宋体"/>
                <w:color w:val="auto"/>
                <w:spacing w:val="4"/>
              </w:rPr>
              <w:t xml:space="preserve"> </w:t>
            </w:r>
            <w:r>
              <w:rPr>
                <w:rFonts w:hint="eastAsia" w:ascii="宋体" w:hAnsi="宋体" w:eastAsia="宋体" w:cs="宋体"/>
                <w:color w:val="auto"/>
                <w:spacing w:val="-1"/>
              </w:rPr>
              <w:t>制和管理措施，安全管理体系与措施。</w:t>
            </w:r>
            <w:r>
              <w:rPr>
                <w:rFonts w:hint="eastAsia" w:ascii="宋体" w:hAnsi="宋体" w:eastAsia="宋体" w:cs="宋体"/>
                <w:color w:val="auto"/>
                <w:sz w:val="21"/>
                <w:szCs w:val="21"/>
                <w:lang w:val="en-US" w:eastAsia="zh-CN"/>
              </w:rPr>
              <w:t>合理且有针对性，有具体的违约责任承诺。</w:t>
            </w:r>
          </w:p>
        </w:tc>
        <w:tc>
          <w:tcPr>
            <w:tcW w:w="1639" w:type="dxa"/>
            <w:noWrap w:val="0"/>
            <w:vAlign w:val="center"/>
          </w:tcPr>
          <w:p w14:paraId="43274F3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优：得 7 分</w:t>
            </w:r>
          </w:p>
          <w:p w14:paraId="6043E81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中：得 </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 xml:space="preserve"> 分</w:t>
            </w:r>
          </w:p>
          <w:p w14:paraId="187D15D2">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2B527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04313A85">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691C0F71">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1655DACD">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确保文明施工的技术组织措施（</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分）</w:t>
            </w:r>
          </w:p>
        </w:tc>
        <w:tc>
          <w:tcPr>
            <w:tcW w:w="4568" w:type="dxa"/>
            <w:noWrap w:val="0"/>
            <w:vAlign w:val="center"/>
          </w:tcPr>
          <w:p w14:paraId="40C9344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创安全文明标准化工地目标明确，有针对项目实际情况，科学可行的创建计划和符合相关标准、规范、规程的创建保证措施和安全文明措施费用投入使用计划，现场施工区、办公区等设置科学规范，符合有关文明施工、健康卫生的规定。</w:t>
            </w:r>
          </w:p>
        </w:tc>
        <w:tc>
          <w:tcPr>
            <w:tcW w:w="1639" w:type="dxa"/>
            <w:noWrap w:val="0"/>
            <w:vAlign w:val="center"/>
          </w:tcPr>
          <w:p w14:paraId="79E6FCB7">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优：得 7 分</w:t>
            </w:r>
          </w:p>
          <w:p w14:paraId="45D9CD9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中：得 </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 xml:space="preserve"> 分</w:t>
            </w:r>
          </w:p>
          <w:p w14:paraId="401E360B">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7AAC5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2B96EE41">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50CE769C">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38D613B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p w14:paraId="736EA4F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资源配备计划</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4568" w:type="dxa"/>
            <w:noWrap w:val="0"/>
            <w:vAlign w:val="center"/>
          </w:tcPr>
          <w:p w14:paraId="7D3A94D9">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资源配备计划主要包括：设备配备计划、劳动力配备 计划、其他施工生产资源类的配备计划、资金使用计划等内容。</w:t>
            </w:r>
          </w:p>
        </w:tc>
        <w:tc>
          <w:tcPr>
            <w:tcW w:w="1639" w:type="dxa"/>
            <w:noWrap w:val="0"/>
            <w:vAlign w:val="center"/>
          </w:tcPr>
          <w:p w14:paraId="653F7A8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优：得 7 分</w:t>
            </w:r>
          </w:p>
          <w:p w14:paraId="6912B3B8">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中：得 </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 xml:space="preserve"> 分</w:t>
            </w:r>
          </w:p>
          <w:p w14:paraId="05478EB5">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09520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20B60DC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907" w:type="dxa"/>
            <w:vMerge w:val="continue"/>
            <w:noWrap w:val="0"/>
            <w:vAlign w:val="center"/>
          </w:tcPr>
          <w:p w14:paraId="30A2A435">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both"/>
              <w:textAlignment w:val="auto"/>
              <w:rPr>
                <w:rFonts w:hint="eastAsia" w:ascii="宋体" w:hAnsi="宋体" w:eastAsia="宋体" w:cs="宋体"/>
                <w:color w:val="auto"/>
                <w:sz w:val="21"/>
                <w:szCs w:val="21"/>
              </w:rPr>
            </w:pPr>
          </w:p>
        </w:tc>
        <w:tc>
          <w:tcPr>
            <w:tcW w:w="2095" w:type="dxa"/>
            <w:noWrap w:val="0"/>
            <w:vAlign w:val="center"/>
          </w:tcPr>
          <w:p w14:paraId="6B128D45">
            <w:pPr>
              <w:keepNext w:val="0"/>
              <w:keepLines w:val="0"/>
              <w:pageBreakBefore w:val="0"/>
              <w:widowControl w:val="0"/>
              <w:numPr>
                <w:ilvl w:val="0"/>
                <w:numId w:val="8"/>
              </w:numPr>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环保管理体系与措施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4568" w:type="dxa"/>
            <w:noWrap w:val="0"/>
            <w:vAlign w:val="center"/>
          </w:tcPr>
          <w:p w14:paraId="3273C1B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环境保护体系和保证措施：有如防尘措施、防噪措施、危废物品处置、建筑垃圾处理。</w:t>
            </w:r>
          </w:p>
        </w:tc>
        <w:tc>
          <w:tcPr>
            <w:tcW w:w="1639" w:type="dxa"/>
            <w:noWrap w:val="0"/>
            <w:vAlign w:val="center"/>
          </w:tcPr>
          <w:p w14:paraId="20293B5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优：得 </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 xml:space="preserve"> 分</w:t>
            </w:r>
          </w:p>
          <w:p w14:paraId="163B706E">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中：得 </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p>
          <w:p w14:paraId="79D3CEA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leftChars="0" w:right="0" w:rightChars="0" w:firstLine="210" w:firstLineChars="1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差：得 1 分</w:t>
            </w:r>
          </w:p>
        </w:tc>
      </w:tr>
      <w:tr w14:paraId="653B4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816" w:type="dxa"/>
            <w:vMerge w:val="continue"/>
            <w:noWrap w:val="0"/>
            <w:vAlign w:val="center"/>
          </w:tcPr>
          <w:p w14:paraId="3C7ED926">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3002" w:type="dxa"/>
            <w:gridSpan w:val="2"/>
            <w:noWrap w:val="0"/>
            <w:vAlign w:val="center"/>
          </w:tcPr>
          <w:p w14:paraId="50F9700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center"/>
              <w:textAlignment w:val="auto"/>
              <w:rPr>
                <w:rFonts w:hint="eastAsia" w:ascii="宋体" w:hAnsi="宋体" w:eastAsia="宋体" w:cs="宋体"/>
                <w:color w:val="auto"/>
                <w:sz w:val="21"/>
                <w:szCs w:val="21"/>
              </w:rPr>
            </w:pPr>
          </w:p>
        </w:tc>
        <w:tc>
          <w:tcPr>
            <w:tcW w:w="6207" w:type="dxa"/>
            <w:gridSpan w:val="2"/>
            <w:noWrap w:val="0"/>
            <w:vAlign w:val="center"/>
          </w:tcPr>
          <w:p w14:paraId="63521B3F">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1、各档次的标准设定及评标量化标准如下：</w:t>
            </w:r>
          </w:p>
          <w:p w14:paraId="77F06A90">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优：内容详实，方案科学、合理、安全，考虑周全，措施到位，针对性强，完全能够满足招标工程的需要；</w:t>
            </w:r>
          </w:p>
          <w:p w14:paraId="2B5DC10A">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内容完整，方案基本科学、合理、安全，基本考虑周全，措施基本到位，针对性较强，可以满足采购的需要，但有个别细节需要进一步完善或提高</w:t>
            </w:r>
            <w:r>
              <w:rPr>
                <w:rFonts w:hint="eastAsia" w:ascii="宋体" w:hAnsi="宋体" w:eastAsia="宋体" w:cs="宋体"/>
                <w:color w:val="auto"/>
                <w:sz w:val="21"/>
                <w:szCs w:val="21"/>
              </w:rPr>
              <w:t>；</w:t>
            </w:r>
          </w:p>
          <w:p w14:paraId="061210DD">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差：内容基本完整，方案在科学、合理、安全性方面一般，基本考虑不周，措施不够到位，针对性不强，虽然能够基本满足招标内容的需要，但有很多方面需要进一步完善甚至重新考虑。</w:t>
            </w:r>
          </w:p>
          <w:p w14:paraId="01E93C63">
            <w:pPr>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2、各分项内容如缺项，相应项目得分为 0。</w:t>
            </w:r>
          </w:p>
        </w:tc>
      </w:tr>
      <w:tr w14:paraId="4A8E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025" w:type="dxa"/>
            <w:gridSpan w:val="5"/>
            <w:noWrap w:val="0"/>
            <w:vAlign w:val="center"/>
          </w:tcPr>
          <w:p w14:paraId="39722646">
            <w:pPr>
              <w:pStyle w:val="47"/>
              <w:keepNext w:val="0"/>
              <w:keepLines w:val="0"/>
              <w:pageBreakBefore w:val="0"/>
              <w:widowControl w:val="0"/>
              <w:kinsoku/>
              <w:wordWrap/>
              <w:overflowPunct/>
              <w:topLinePunct w:val="0"/>
              <w:bidi w:val="0"/>
              <w:snapToGrid/>
              <w:spacing w:before="0" w:beforeAutospacing="0" w:after="0" w:afterAutospacing="0" w:line="420" w:lineRule="auto"/>
              <w:ind w:left="0" w:right="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供应商综合得分=价格部分得分+</w:t>
            </w:r>
            <w:r>
              <w:rPr>
                <w:rFonts w:hint="eastAsia" w:hAnsi="宋体" w:cs="宋体"/>
                <w:color w:val="auto"/>
                <w:sz w:val="21"/>
                <w:szCs w:val="21"/>
                <w:highlight w:val="none"/>
                <w:lang w:eastAsia="zh-CN"/>
              </w:rPr>
              <w:t>综合</w:t>
            </w:r>
            <w:r>
              <w:rPr>
                <w:rFonts w:hint="eastAsia" w:ascii="宋体" w:hAnsi="宋体" w:eastAsia="宋体" w:cs="宋体"/>
                <w:color w:val="auto"/>
                <w:sz w:val="21"/>
                <w:szCs w:val="21"/>
                <w:highlight w:val="none"/>
              </w:rPr>
              <w:t>部分得分＋技术部分得分</w:t>
            </w:r>
          </w:p>
          <w:p w14:paraId="4572EF56">
            <w:pPr>
              <w:pStyle w:val="47"/>
              <w:keepNext w:val="0"/>
              <w:keepLines w:val="0"/>
              <w:pageBreakBefore w:val="0"/>
              <w:widowControl w:val="0"/>
              <w:kinsoku/>
              <w:wordWrap/>
              <w:overflowPunct/>
              <w:topLinePunct w:val="0"/>
              <w:bidi w:val="0"/>
              <w:snapToGrid/>
              <w:spacing w:before="0" w:beforeAutospacing="0" w:after="0" w:afterAutospacing="0" w:line="420" w:lineRule="auto"/>
              <w:ind w:left="210" w:leftChars="100" w:right="0" w:firstLine="0" w:firstLineChars="0"/>
              <w:jc w:val="left"/>
              <w:textAlignment w:val="auto"/>
              <w:rPr>
                <w:rFonts w:hint="eastAsia" w:ascii="宋体" w:hAnsi="宋体" w:eastAsia="宋体" w:cs="宋体"/>
                <w:color w:val="auto"/>
              </w:rPr>
            </w:pPr>
            <w:r>
              <w:rPr>
                <w:rFonts w:hint="eastAsia" w:ascii="宋体" w:hAnsi="宋体" w:eastAsia="宋体" w:cs="宋体"/>
                <w:color w:val="auto"/>
                <w:sz w:val="21"/>
                <w:szCs w:val="21"/>
                <w:highlight w:val="none"/>
              </w:rPr>
              <w:t>供应商的最终得分：计算过程中评委个人分值按四舍五入保留三位小数，最终结果按四舍五入保留两位小数。以各评标委员会打分的算术平均值作为该投标人的最终得分</w:t>
            </w:r>
          </w:p>
        </w:tc>
      </w:tr>
    </w:tbl>
    <w:tbl>
      <w:tblPr>
        <w:tblStyle w:val="25"/>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6"/>
        <w:gridCol w:w="5859"/>
      </w:tblGrid>
      <w:tr w14:paraId="4994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4186" w:type="dxa"/>
            <w:vMerge w:val="restart"/>
            <w:noWrap w:val="0"/>
            <w:vAlign w:val="center"/>
          </w:tcPr>
          <w:p w14:paraId="084E9339">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bookmarkStart w:id="116" w:name="_Toc12526"/>
            <w:bookmarkStart w:id="117" w:name="_Toc10657"/>
            <w:bookmarkStart w:id="118" w:name="_Toc11164"/>
            <w:bookmarkStart w:id="119" w:name="_Toc5269853"/>
            <w:r>
              <w:rPr>
                <w:rFonts w:hint="eastAsia" w:ascii="宋体" w:hAnsi="宋体" w:eastAsia="宋体" w:cs="宋体"/>
                <w:color w:val="auto"/>
                <w:sz w:val="21"/>
                <w:szCs w:val="21"/>
                <w:highlight w:val="none"/>
              </w:rPr>
              <w:t>废标条款</w:t>
            </w:r>
          </w:p>
        </w:tc>
        <w:tc>
          <w:tcPr>
            <w:tcW w:w="5859" w:type="dxa"/>
            <w:noWrap w:val="0"/>
            <w:vAlign w:val="center"/>
          </w:tcPr>
          <w:p w14:paraId="054A6738">
            <w:pPr>
              <w:pStyle w:val="49"/>
              <w:pageBreakBefore w:val="0"/>
              <w:topLinePunct w:val="0"/>
              <w:bidi w:val="0"/>
              <w:spacing w:before="0" w:beforeAutospacing="0" w:after="0" w:afterAutospacing="0" w:line="420" w:lineRule="auto"/>
              <w:ind w:left="0" w:right="60" w:right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投标截止时间止，投标人少于 3 个的。</w:t>
            </w:r>
          </w:p>
        </w:tc>
      </w:tr>
      <w:tr w14:paraId="5CC5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186" w:type="dxa"/>
            <w:vMerge w:val="continue"/>
            <w:noWrap w:val="0"/>
            <w:vAlign w:val="center"/>
          </w:tcPr>
          <w:p w14:paraId="71D1FE49">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5859" w:type="dxa"/>
            <w:noWrap w:val="0"/>
            <w:vAlign w:val="center"/>
          </w:tcPr>
          <w:p w14:paraId="7C89DD55">
            <w:pPr>
              <w:pStyle w:val="49"/>
              <w:pageBreakBefore w:val="0"/>
              <w:topLinePunct w:val="0"/>
              <w:bidi w:val="0"/>
              <w:spacing w:before="73"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经评标委员会评审后否决所有投标的。</w:t>
            </w:r>
          </w:p>
        </w:tc>
      </w:tr>
      <w:tr w14:paraId="56DB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186" w:type="dxa"/>
            <w:vMerge w:val="continue"/>
            <w:noWrap w:val="0"/>
            <w:vAlign w:val="center"/>
          </w:tcPr>
          <w:p w14:paraId="7CCCD57B">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5859" w:type="dxa"/>
            <w:noWrap w:val="0"/>
            <w:vAlign w:val="center"/>
          </w:tcPr>
          <w:p w14:paraId="05986835">
            <w:pPr>
              <w:pStyle w:val="49"/>
              <w:pageBreakBefore w:val="0"/>
              <w:topLinePunct w:val="0"/>
              <w:bidi w:val="0"/>
              <w:spacing w:before="140"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投标人的投标报价高于最高投标限价。</w:t>
            </w:r>
          </w:p>
        </w:tc>
      </w:tr>
      <w:tr w14:paraId="1170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186" w:type="dxa"/>
            <w:vMerge w:val="continue"/>
            <w:noWrap w:val="0"/>
            <w:vAlign w:val="center"/>
          </w:tcPr>
          <w:p w14:paraId="07EC40B4">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5859" w:type="dxa"/>
            <w:noWrap w:val="0"/>
            <w:vAlign w:val="center"/>
          </w:tcPr>
          <w:p w14:paraId="11F33EC8">
            <w:pPr>
              <w:pStyle w:val="49"/>
              <w:pageBreakBefore w:val="0"/>
              <w:topLinePunct w:val="0"/>
              <w:bidi w:val="0"/>
              <w:spacing w:before="140"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投标人投标文件制作机器码一致的。</w:t>
            </w:r>
          </w:p>
        </w:tc>
      </w:tr>
      <w:tr w14:paraId="31F8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4186" w:type="dxa"/>
            <w:vMerge w:val="continue"/>
            <w:noWrap w:val="0"/>
            <w:vAlign w:val="center"/>
          </w:tcPr>
          <w:p w14:paraId="1EBBACE5">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5859" w:type="dxa"/>
            <w:noWrap w:val="0"/>
            <w:vAlign w:val="center"/>
          </w:tcPr>
          <w:p w14:paraId="6258B333">
            <w:pPr>
              <w:pStyle w:val="49"/>
              <w:pageBreakBefore w:val="0"/>
              <w:topLinePunct w:val="0"/>
              <w:bidi w:val="0"/>
              <w:spacing w:before="142" w:beforeAutospacing="0" w:after="0" w:afterAutospacing="0" w:line="42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法律法规规定的其他内容。</w:t>
            </w:r>
          </w:p>
        </w:tc>
      </w:tr>
      <w:bookmarkEnd w:id="116"/>
      <w:bookmarkEnd w:id="117"/>
    </w:tbl>
    <w:p w14:paraId="1B662923">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20" w:name="_Toc25442"/>
      <w:bookmarkStart w:id="121" w:name="_Toc2654"/>
      <w:bookmarkStart w:id="122" w:name="_Toc20413"/>
      <w:r>
        <w:rPr>
          <w:rFonts w:hint="eastAsia" w:ascii="宋体" w:hAnsi="宋体" w:eastAsia="宋体" w:cs="宋体"/>
          <w:bCs w:val="0"/>
          <w:color w:val="auto"/>
          <w:sz w:val="21"/>
          <w:szCs w:val="21"/>
          <w:highlight w:val="none"/>
        </w:rPr>
        <w:t>1.磋商程序及方法</w:t>
      </w:r>
      <w:bookmarkEnd w:id="118"/>
      <w:bookmarkEnd w:id="119"/>
      <w:bookmarkEnd w:id="120"/>
      <w:bookmarkEnd w:id="121"/>
      <w:bookmarkEnd w:id="122"/>
    </w:p>
    <w:p w14:paraId="5814D4A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1.1初步评审；</w:t>
      </w:r>
    </w:p>
    <w:p w14:paraId="260D619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1.2磋商；</w:t>
      </w:r>
    </w:p>
    <w:p w14:paraId="62C7C6E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综合评分。</w:t>
      </w:r>
    </w:p>
    <w:p w14:paraId="7773E937">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23" w:name="_Toc5269854"/>
      <w:bookmarkStart w:id="124" w:name="_Toc20027"/>
      <w:bookmarkStart w:id="125" w:name="_Toc14560"/>
      <w:bookmarkStart w:id="126" w:name="_Toc27667"/>
      <w:bookmarkStart w:id="127" w:name="_Toc11192"/>
      <w:r>
        <w:rPr>
          <w:rFonts w:hint="eastAsia" w:ascii="宋体" w:hAnsi="宋体" w:eastAsia="宋体" w:cs="宋体"/>
          <w:bCs w:val="0"/>
          <w:color w:val="auto"/>
          <w:sz w:val="21"/>
          <w:szCs w:val="21"/>
          <w:highlight w:val="none"/>
        </w:rPr>
        <w:t>2.确定成交供应商原则</w:t>
      </w:r>
      <w:bookmarkEnd w:id="123"/>
      <w:bookmarkEnd w:id="124"/>
      <w:bookmarkEnd w:id="125"/>
      <w:bookmarkEnd w:id="126"/>
      <w:bookmarkEnd w:id="127"/>
    </w:p>
    <w:p w14:paraId="5FD6CB3C">
      <w:pPr>
        <w:pageBreakBefore w:val="0"/>
        <w:tabs>
          <w:tab w:val="left" w:pos="720"/>
          <w:tab w:val="left" w:pos="1980"/>
        </w:tabs>
        <w:topLinePunct w:val="0"/>
        <w:bidi w:val="0"/>
        <w:spacing w:line="420" w:lineRule="auto"/>
        <w:ind w:firstLine="422" w:firstLineChars="200"/>
        <w:rPr>
          <w:rFonts w:hint="eastAsia" w:ascii="宋体" w:hAnsi="宋体" w:eastAsia="宋体" w:cs="宋体"/>
          <w:b/>
          <w:color w:val="auto"/>
          <w:szCs w:val="21"/>
          <w:highlight w:val="none"/>
        </w:rPr>
      </w:pPr>
      <w:bookmarkStart w:id="128" w:name="_Toc152045601"/>
      <w:bookmarkStart w:id="129" w:name="_Toc144974568"/>
      <w:bookmarkStart w:id="130" w:name="_Toc179632619"/>
      <w:bookmarkStart w:id="131" w:name="_Toc152042378"/>
      <w:bookmarkStart w:id="132" w:name="_Toc409023137"/>
      <w:r>
        <w:rPr>
          <w:rFonts w:hint="eastAsia" w:ascii="宋体" w:hAnsi="宋体" w:eastAsia="宋体" w:cs="宋体"/>
          <w:b/>
          <w:color w:val="auto"/>
          <w:szCs w:val="21"/>
          <w:highlight w:val="none"/>
        </w:rPr>
        <w:t>响应文件满足磋商文件全部实质性要求且按评审因素的量化指标评审得分最高的供应商为成交供应商。</w:t>
      </w:r>
    </w:p>
    <w:bookmarkEnd w:id="128"/>
    <w:bookmarkEnd w:id="129"/>
    <w:bookmarkEnd w:id="130"/>
    <w:bookmarkEnd w:id="131"/>
    <w:bookmarkEnd w:id="132"/>
    <w:p w14:paraId="485CFD74">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33" w:name="_Toc5269855"/>
      <w:bookmarkStart w:id="134" w:name="_Toc19301"/>
      <w:bookmarkStart w:id="135" w:name="_Toc10826"/>
      <w:bookmarkStart w:id="136" w:name="_Toc32254"/>
      <w:bookmarkStart w:id="137" w:name="_Toc28116"/>
      <w:bookmarkStart w:id="138" w:name="_Toc144974569"/>
      <w:bookmarkStart w:id="139" w:name="_Toc152042379"/>
      <w:bookmarkStart w:id="140" w:name="_Toc152045602"/>
      <w:bookmarkStart w:id="141" w:name="_Toc179632620"/>
      <w:r>
        <w:rPr>
          <w:rFonts w:hint="eastAsia" w:ascii="宋体" w:hAnsi="宋体" w:eastAsia="宋体" w:cs="宋体"/>
          <w:bCs w:val="0"/>
          <w:color w:val="auto"/>
          <w:sz w:val="21"/>
          <w:szCs w:val="21"/>
          <w:highlight w:val="none"/>
        </w:rPr>
        <w:t>3.初步评审</w:t>
      </w:r>
      <w:bookmarkEnd w:id="133"/>
      <w:bookmarkEnd w:id="134"/>
      <w:bookmarkEnd w:id="135"/>
      <w:bookmarkEnd w:id="136"/>
      <w:bookmarkEnd w:id="137"/>
    </w:p>
    <w:p w14:paraId="28870EC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3.1初步评审标准</w:t>
      </w:r>
      <w:bookmarkEnd w:id="138"/>
      <w:bookmarkEnd w:id="139"/>
      <w:bookmarkEnd w:id="140"/>
      <w:bookmarkEnd w:id="141"/>
    </w:p>
    <w:p w14:paraId="66632EA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3.1.1资格评审标准：见磋商程序及办法前附表。</w:t>
      </w:r>
    </w:p>
    <w:p w14:paraId="6DE7B02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符合性评审标准：见磋商程序及办法前附表。</w:t>
      </w:r>
    </w:p>
    <w:p w14:paraId="352965BB">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磋商小组依据本章第2款规定的标准对磋商响应文件进行初步评审。</w:t>
      </w:r>
    </w:p>
    <w:p w14:paraId="2B05B2AF">
      <w:pPr>
        <w:pageBreakBefore w:val="0"/>
        <w:topLinePunct w:val="0"/>
        <w:bidi w:val="0"/>
        <w:spacing w:line="42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3.3 供应商有以下情形之一的，其磋商响应文件作废标处理：</w:t>
      </w:r>
    </w:p>
    <w:p w14:paraId="13E7CB5F">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（1）串通投标或弄虚作假或有其他违法行为的；</w:t>
      </w:r>
    </w:p>
    <w:p w14:paraId="11A7FEEC">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（2）不按磋商小组要求澄清、说明或补正的；</w:t>
      </w:r>
    </w:p>
    <w:p w14:paraId="3D97DF15">
      <w:pPr>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）响应文件中载明的标准和方法等不符合谈判文件的要求；</w:t>
      </w:r>
    </w:p>
    <w:p w14:paraId="0038FD0B">
      <w:pPr>
        <w:pStyle w:val="9"/>
        <w:pageBreakBefore w:val="0"/>
        <w:widowControl w:val="0"/>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（4）不符合供应商须知前附表“供应商资格要求”的</w:t>
      </w:r>
    </w:p>
    <w:p w14:paraId="110D677C">
      <w:pPr>
        <w:pageBreakBefore w:val="0"/>
        <w:widowControl w:val="0"/>
        <w:numPr>
          <w:ilvl w:val="0"/>
          <w:numId w:val="0"/>
        </w:numPr>
        <w:wordWrap/>
        <w:topLinePunct w:val="0"/>
        <w:bidi w:val="0"/>
        <w:adjustRightInd/>
        <w:snapToGrid/>
        <w:spacing w:line="42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pacing w:val="0"/>
          <w:kern w:val="2"/>
          <w:sz w:val="21"/>
          <w:szCs w:val="21"/>
          <w:highlight w:val="none"/>
          <w:lang w:val="en-US" w:eastAsia="zh-CN" w:bidi="ar-SA"/>
        </w:rPr>
        <w:t>（5）</w:t>
      </w:r>
      <w:r>
        <w:rPr>
          <w:rFonts w:hint="eastAsia" w:ascii="宋体" w:hAnsi="宋体" w:eastAsia="宋体" w:cs="宋体"/>
          <w:b w:val="0"/>
          <w:bCs w:val="0"/>
          <w:color w:val="auto"/>
          <w:sz w:val="21"/>
          <w:szCs w:val="21"/>
          <w:highlight w:val="none"/>
        </w:rPr>
        <w:t>不符合法律、法规和</w:t>
      </w:r>
      <w:r>
        <w:rPr>
          <w:rFonts w:hint="eastAsia" w:ascii="宋体" w:hAnsi="宋体" w:eastAsia="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文件中规定的其他实质性要求和无效情形的。</w:t>
      </w:r>
    </w:p>
    <w:p w14:paraId="6487CAD4">
      <w:pPr>
        <w:pageBreakBefore w:val="0"/>
        <w:topLinePunct w:val="0"/>
        <w:bidi w:val="0"/>
        <w:spacing w:line="42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）响应文件制作机器码一致的。</w:t>
      </w:r>
    </w:p>
    <w:p w14:paraId="06347F7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795B3BF6">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磋商小组要求供应商澄清、说明或者更正响应文件应在磋商规定的时间内提出</w:t>
      </w:r>
      <w:r>
        <w:rPr>
          <w:rFonts w:hint="eastAsia" w:ascii="宋体" w:hAnsi="宋体" w:eastAsia="宋体" w:cs="宋体"/>
          <w:color w:val="auto"/>
          <w:szCs w:val="21"/>
          <w:highlight w:val="none"/>
          <w:lang w:eastAsia="zh-CN"/>
        </w:rPr>
        <w:t>盖单位章或电子签章</w:t>
      </w:r>
      <w:r>
        <w:rPr>
          <w:rFonts w:hint="eastAsia" w:ascii="宋体" w:hAnsi="宋体" w:eastAsia="宋体" w:cs="宋体"/>
          <w:color w:val="auto"/>
          <w:szCs w:val="21"/>
          <w:highlight w:val="none"/>
        </w:rPr>
        <w:t>。</w:t>
      </w:r>
    </w:p>
    <w:p w14:paraId="4FE97D3E">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磋商报价有算术错误的，磋商小组按以下原则对磋商报价进行修正，修正的价格经供应商</w:t>
      </w:r>
      <w:r>
        <w:rPr>
          <w:rFonts w:hint="eastAsia" w:ascii="宋体" w:hAnsi="宋体" w:eastAsia="宋体" w:cs="宋体"/>
          <w:color w:val="auto"/>
          <w:szCs w:val="21"/>
          <w:highlight w:val="none"/>
          <w:lang w:eastAsia="zh-CN"/>
        </w:rPr>
        <w:t>盖单位章或电子签章</w:t>
      </w:r>
      <w:r>
        <w:rPr>
          <w:rFonts w:hint="eastAsia" w:ascii="宋体" w:hAnsi="宋体" w:eastAsia="宋体" w:cs="宋体"/>
          <w:color w:val="auto"/>
          <w:szCs w:val="21"/>
          <w:highlight w:val="none"/>
        </w:rPr>
        <w:t>确认后具有约束力。供应商不接受修正价格的，其磋商响应文件作废标处理。</w:t>
      </w:r>
      <w:bookmarkStart w:id="142" w:name="_Toc152042383"/>
    </w:p>
    <w:p w14:paraId="45B1705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（1）磋商响应文件中的大写金额与小写金额不一致的，以大写金额为准；</w:t>
      </w:r>
      <w:bookmarkEnd w:id="142"/>
    </w:p>
    <w:p w14:paraId="518E1FCA">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499F906C">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43" w:name="_Toc179632624"/>
      <w:bookmarkStart w:id="144" w:name="_Toc144974573"/>
      <w:bookmarkStart w:id="145" w:name="_Toc152042384"/>
      <w:bookmarkStart w:id="146" w:name="_Toc152045606"/>
      <w:bookmarkStart w:id="147" w:name="_Toc5269856"/>
      <w:bookmarkStart w:id="148" w:name="_Toc24174"/>
      <w:bookmarkStart w:id="149" w:name="_Toc24256"/>
      <w:bookmarkStart w:id="150" w:name="_Toc4653"/>
      <w:bookmarkStart w:id="151" w:name="_Toc1157"/>
      <w:r>
        <w:rPr>
          <w:rFonts w:hint="eastAsia" w:ascii="宋体" w:hAnsi="宋体" w:eastAsia="宋体" w:cs="宋体"/>
          <w:bCs w:val="0"/>
          <w:color w:val="auto"/>
          <w:sz w:val="21"/>
          <w:szCs w:val="21"/>
          <w:highlight w:val="none"/>
        </w:rPr>
        <w:t>4.</w:t>
      </w:r>
      <w:bookmarkEnd w:id="143"/>
      <w:bookmarkEnd w:id="144"/>
      <w:bookmarkEnd w:id="145"/>
      <w:bookmarkEnd w:id="146"/>
      <w:r>
        <w:rPr>
          <w:rFonts w:hint="eastAsia" w:ascii="宋体" w:hAnsi="宋体" w:eastAsia="宋体" w:cs="宋体"/>
          <w:bCs w:val="0"/>
          <w:color w:val="auto"/>
          <w:sz w:val="21"/>
          <w:szCs w:val="21"/>
          <w:highlight w:val="none"/>
        </w:rPr>
        <w:t>磋商</w:t>
      </w:r>
      <w:bookmarkEnd w:id="147"/>
      <w:bookmarkEnd w:id="148"/>
      <w:bookmarkEnd w:id="149"/>
      <w:bookmarkEnd w:id="150"/>
      <w:bookmarkEnd w:id="151"/>
    </w:p>
    <w:p w14:paraId="43FC91EF">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4.1磋商小组所有成员应当集中与通过初步评审的单一供应商分别进行磋商，并给与所有参加磋商的供应商平等的磋商机会。</w:t>
      </w:r>
    </w:p>
    <w:p w14:paraId="0BEDD45A">
      <w:pPr>
        <w:pageBreakBefore w:val="0"/>
        <w:topLinePunct w:val="0"/>
        <w:bidi w:val="0"/>
        <w:spacing w:line="420" w:lineRule="auto"/>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color w:val="auto"/>
          <w:szCs w:val="21"/>
          <w:highlight w:val="none"/>
        </w:rPr>
        <w:t>4.2磋商结束后，磋商小组要求所有实质性响应的供应商在规定时间内提交最后报价，最后报价必须在磋商小组要求的时间内提交，最后报价是供应商响应文件的有效组成部分。</w:t>
      </w:r>
      <w:bookmarkStart w:id="152" w:name="_Toc1923"/>
      <w:bookmarkStart w:id="153" w:name="_Toc5269857"/>
      <w:bookmarkStart w:id="154" w:name="_Toc152045608"/>
      <w:bookmarkStart w:id="155" w:name="_Toc144974576"/>
      <w:bookmarkStart w:id="156" w:name="_Toc152042386"/>
      <w:bookmarkStart w:id="157" w:name="_Toc179632626"/>
    </w:p>
    <w:p w14:paraId="1417DFDA">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58" w:name="_Toc31429"/>
      <w:bookmarkStart w:id="159" w:name="_Toc19795"/>
      <w:bookmarkStart w:id="160" w:name="_Toc19410"/>
      <w:r>
        <w:rPr>
          <w:rFonts w:hint="eastAsia" w:ascii="宋体" w:hAnsi="宋体" w:eastAsia="宋体" w:cs="宋体"/>
          <w:bCs w:val="0"/>
          <w:color w:val="auto"/>
          <w:sz w:val="21"/>
          <w:szCs w:val="21"/>
          <w:highlight w:val="none"/>
        </w:rPr>
        <w:t>5.综合评分</w:t>
      </w:r>
      <w:bookmarkEnd w:id="152"/>
      <w:bookmarkEnd w:id="153"/>
      <w:bookmarkEnd w:id="158"/>
      <w:bookmarkEnd w:id="159"/>
      <w:bookmarkEnd w:id="160"/>
    </w:p>
    <w:p w14:paraId="37B16E44">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经磋商确定提交最后报价的供应商后，由磋商小组采用综合评分法对提交最后报价的供应商的响应文件和最后报价进行综合评分。综合评分办法见磋商程序及办法前附表。</w:t>
      </w:r>
    </w:p>
    <w:p w14:paraId="03826F8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5.1分值构成</w:t>
      </w:r>
    </w:p>
    <w:p w14:paraId="1F2E2F9A">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分值构成：见磋商程序及办法前附表。</w:t>
      </w:r>
    </w:p>
    <w:p w14:paraId="5411E6A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磋商基准价</w:t>
      </w:r>
    </w:p>
    <w:p w14:paraId="46D96B41">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磋商基准价：见磋商程序及办法前附表。</w:t>
      </w:r>
    </w:p>
    <w:p w14:paraId="59A184CC">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评分标准</w:t>
      </w:r>
    </w:p>
    <w:p w14:paraId="4518ED87">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评分标准：见磋商程序及办法前附表。</w:t>
      </w:r>
    </w:p>
    <w:p w14:paraId="06E3C883">
      <w:pPr>
        <w:pStyle w:val="4"/>
        <w:pageBreakBefore w:val="0"/>
        <w:topLinePunct w:val="0"/>
        <w:bidi w:val="0"/>
        <w:spacing w:line="420" w:lineRule="auto"/>
        <w:jc w:val="left"/>
        <w:rPr>
          <w:rFonts w:hint="eastAsia" w:ascii="宋体" w:hAnsi="宋体" w:eastAsia="宋体" w:cs="宋体"/>
          <w:bCs w:val="0"/>
          <w:color w:val="auto"/>
          <w:sz w:val="21"/>
          <w:szCs w:val="21"/>
          <w:highlight w:val="none"/>
        </w:rPr>
      </w:pPr>
      <w:bookmarkStart w:id="161" w:name="_Toc11290"/>
      <w:bookmarkStart w:id="162" w:name="_Toc6801"/>
      <w:bookmarkStart w:id="163" w:name="_Toc3554"/>
      <w:bookmarkStart w:id="164" w:name="_Toc5269858"/>
      <w:bookmarkStart w:id="165" w:name="_Toc11392"/>
      <w:r>
        <w:rPr>
          <w:rFonts w:hint="eastAsia" w:ascii="宋体" w:hAnsi="宋体" w:eastAsia="宋体" w:cs="宋体"/>
          <w:bCs w:val="0"/>
          <w:color w:val="auto"/>
          <w:sz w:val="21"/>
          <w:szCs w:val="21"/>
          <w:highlight w:val="none"/>
        </w:rPr>
        <w:t>6.磋商结果</w:t>
      </w:r>
      <w:bookmarkEnd w:id="161"/>
      <w:bookmarkEnd w:id="162"/>
      <w:bookmarkEnd w:id="163"/>
      <w:bookmarkEnd w:id="164"/>
      <w:bookmarkEnd w:id="165"/>
    </w:p>
    <w:bookmarkEnd w:id="154"/>
    <w:bookmarkEnd w:id="155"/>
    <w:bookmarkEnd w:id="156"/>
    <w:bookmarkEnd w:id="157"/>
    <w:p w14:paraId="7C0BEDB8">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结束后，磋商小组编写评审报告，根据综合评分情况，按照评审得分由高到低的顺序推荐3名成交候选人。原则上，得分最高者为本项目的成交供应商。评审得分相同的，按照最后报价由低到高的顺序确定。评审得分且最后报价相同的，按照技术指标优劣顺序确定。</w:t>
      </w:r>
    </w:p>
    <w:p w14:paraId="49AF58D5">
      <w:pPr>
        <w:pageBreakBefore w:val="0"/>
        <w:topLinePunct w:val="0"/>
        <w:bidi w:val="0"/>
        <w:spacing w:line="42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C9E3E3">
      <w:pPr>
        <w:pageBreakBefore w:val="0"/>
        <w:topLinePunct w:val="0"/>
        <w:bidi w:val="0"/>
        <w:spacing w:line="420" w:lineRule="auto"/>
        <w:rPr>
          <w:rStyle w:val="60"/>
          <w:rFonts w:hint="eastAsia" w:ascii="宋体" w:hAnsi="宋体" w:eastAsia="宋体" w:cs="宋体"/>
          <w:color w:val="auto"/>
          <w:highlight w:val="none"/>
        </w:rPr>
        <w:sectPr>
          <w:headerReference r:id="rId5" w:type="default"/>
          <w:footerReference r:id="rId6" w:type="default"/>
          <w:pgSz w:w="11911" w:h="16838"/>
          <w:pgMar w:top="1440" w:right="1502" w:bottom="1440" w:left="1502" w:header="720" w:footer="720" w:gutter="0"/>
          <w:pgNumType w:fmt="decimal"/>
          <w:cols w:space="0" w:num="1"/>
          <w:rtlGutter w:val="0"/>
          <w:docGrid w:linePitch="0" w:charSpace="0"/>
        </w:sectPr>
      </w:pPr>
      <w:bookmarkStart w:id="166" w:name="_Toc11800"/>
    </w:p>
    <w:p w14:paraId="65F51609">
      <w:pPr>
        <w:pStyle w:val="2"/>
        <w:pageBreakBefore w:val="0"/>
        <w:topLinePunct w:val="0"/>
        <w:bidi w:val="0"/>
        <w:spacing w:line="420" w:lineRule="auto"/>
        <w:rPr>
          <w:rFonts w:hint="eastAsia" w:ascii="宋体" w:hAnsi="宋体" w:eastAsia="宋体" w:cs="宋体"/>
          <w:b/>
          <w:bCs/>
          <w:color w:val="auto"/>
          <w:sz w:val="24"/>
          <w:szCs w:val="24"/>
          <w:highlight w:val="none"/>
          <w:lang w:val="en-US" w:eastAsia="zh-CN"/>
        </w:rPr>
      </w:pPr>
      <w:bookmarkStart w:id="167" w:name="_Toc7335"/>
      <w:r>
        <w:rPr>
          <w:rStyle w:val="60"/>
          <w:rFonts w:hint="eastAsia" w:ascii="宋体" w:hAnsi="宋体" w:eastAsia="宋体" w:cs="宋体"/>
          <w:b/>
          <w:bCs/>
          <w:color w:val="auto"/>
          <w:highlight w:val="none"/>
        </w:rPr>
        <w:t xml:space="preserve">第四章 </w:t>
      </w:r>
      <w:bookmarkEnd w:id="166"/>
      <w:r>
        <w:rPr>
          <w:rStyle w:val="60"/>
          <w:rFonts w:hint="eastAsia" w:ascii="宋体" w:hAnsi="宋体" w:eastAsia="宋体" w:cs="宋体"/>
          <w:b/>
          <w:bCs/>
          <w:color w:val="auto"/>
          <w:highlight w:val="none"/>
          <w:lang w:eastAsia="zh-CN"/>
        </w:rPr>
        <w:t>工程量清单</w:t>
      </w:r>
      <w:bookmarkStart w:id="168" w:name="_Toc28515"/>
      <w:r>
        <w:rPr>
          <w:rStyle w:val="60"/>
          <w:rFonts w:hint="eastAsia" w:ascii="宋体" w:hAnsi="宋体" w:cs="宋体"/>
          <w:b/>
          <w:bCs/>
          <w:color w:val="auto"/>
          <w:highlight w:val="none"/>
          <w:lang w:eastAsia="zh-CN"/>
        </w:rPr>
        <w:t>（另附）</w:t>
      </w:r>
      <w:bookmarkEnd w:id="167"/>
    </w:p>
    <w:p w14:paraId="78CA0146">
      <w:pPr>
        <w:pStyle w:val="44"/>
        <w:pageBreakBefore w:val="0"/>
        <w:topLinePunct w:val="0"/>
        <w:bidi w:val="0"/>
        <w:spacing w:line="42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未尽事宜，执行国家、省相关政策文件。</w:t>
      </w:r>
    </w:p>
    <w:p w14:paraId="197A732D">
      <w:pPr>
        <w:pStyle w:val="44"/>
        <w:pageBreakBefore w:val="0"/>
        <w:widowControl w:val="0"/>
        <w:numPr>
          <w:ilvl w:val="0"/>
          <w:numId w:val="0"/>
        </w:numPr>
        <w:topLinePunct w:val="0"/>
        <w:bidi w:val="0"/>
        <w:snapToGrid w:val="0"/>
        <w:spacing w:line="420" w:lineRule="auto"/>
        <w:ind w:firstLine="723" w:firstLineChars="300"/>
        <w:jc w:val="both"/>
        <w:rPr>
          <w:rFonts w:hint="eastAsia" w:ascii="宋体" w:hAnsi="宋体" w:eastAsia="宋体" w:cs="宋体"/>
          <w:b/>
          <w:bCs/>
          <w:color w:val="auto"/>
          <w:kern w:val="2"/>
          <w:sz w:val="24"/>
          <w:szCs w:val="24"/>
          <w:highlight w:val="none"/>
          <w:lang w:val="en-US" w:eastAsia="zh-CN" w:bidi="ar-SA"/>
        </w:rPr>
        <w:sectPr>
          <w:pgSz w:w="11911" w:h="16838"/>
          <w:pgMar w:top="1440" w:right="1502" w:bottom="1440" w:left="1502" w:header="720" w:footer="720" w:gutter="0"/>
          <w:pgNumType w:fmt="decimal"/>
          <w:cols w:space="0" w:num="1"/>
          <w:rtlGutter w:val="0"/>
          <w:docGrid w:linePitch="0" w:charSpace="0"/>
        </w:sectPr>
      </w:pPr>
      <w:r>
        <w:rPr>
          <w:rFonts w:hint="eastAsia" w:ascii="宋体" w:hAnsi="宋体" w:eastAsia="宋体" w:cs="宋体"/>
          <w:b/>
          <w:bCs/>
          <w:color w:val="auto"/>
          <w:kern w:val="2"/>
          <w:sz w:val="24"/>
          <w:szCs w:val="24"/>
          <w:highlight w:val="none"/>
          <w:lang w:val="en-US" w:eastAsia="zh-CN" w:bidi="ar-SA"/>
        </w:rPr>
        <w:t>2、跟本项目相关的其他要求，成交供应商按采购人实际规定为准。</w:t>
      </w:r>
    </w:p>
    <w:p w14:paraId="0C0A70DB">
      <w:pPr>
        <w:pStyle w:val="2"/>
        <w:pageBreakBefore w:val="0"/>
        <w:numPr>
          <w:ilvl w:val="0"/>
          <w:numId w:val="9"/>
        </w:numPr>
        <w:topLinePunct w:val="0"/>
        <w:bidi w:val="0"/>
        <w:spacing w:line="420" w:lineRule="auto"/>
        <w:rPr>
          <w:rStyle w:val="60"/>
          <w:rFonts w:hint="eastAsia" w:ascii="宋体" w:hAnsi="宋体" w:eastAsia="宋体" w:cs="宋体"/>
          <w:b/>
          <w:bCs/>
          <w:color w:val="auto"/>
          <w:highlight w:val="none"/>
        </w:rPr>
      </w:pPr>
      <w:bookmarkStart w:id="169" w:name="_Toc13262"/>
      <w:r>
        <w:rPr>
          <w:rStyle w:val="60"/>
          <w:rFonts w:hint="eastAsia" w:ascii="宋体" w:hAnsi="宋体" w:eastAsia="宋体" w:cs="宋体"/>
          <w:b/>
          <w:bCs/>
          <w:color w:val="auto"/>
          <w:highlight w:val="none"/>
        </w:rPr>
        <w:t>合同条款</w:t>
      </w:r>
      <w:bookmarkEnd w:id="168"/>
      <w:bookmarkEnd w:id="169"/>
    </w:p>
    <w:p w14:paraId="28F6C765">
      <w:pPr>
        <w:pageBreakBefore w:val="0"/>
        <w:widowControl w:val="0"/>
        <w:kinsoku/>
        <w:wordWrap/>
        <w:overflowPunct/>
        <w:topLinePunct w:val="0"/>
        <w:autoSpaceDE/>
        <w:autoSpaceDN/>
        <w:bidi w:val="0"/>
        <w:adjustRightInd/>
        <w:snapToGrid/>
        <w:spacing w:line="420" w:lineRule="auto"/>
        <w:jc w:val="center"/>
        <w:textAlignment w:val="auto"/>
        <w:rPr>
          <w:rFonts w:hint="eastAsia"/>
          <w:color w:val="auto"/>
          <w:sz w:val="21"/>
          <w:szCs w:val="21"/>
        </w:rPr>
      </w:pPr>
      <w:bookmarkStart w:id="170" w:name="_Toc13670"/>
      <w:r>
        <w:rPr>
          <w:rFonts w:hint="eastAsia"/>
          <w:color w:val="auto"/>
          <w:sz w:val="21"/>
          <w:szCs w:val="21"/>
        </w:rPr>
        <w:t>（以甲乙双方最终签订的合同为准）</w:t>
      </w:r>
      <w:bookmarkEnd w:id="170"/>
    </w:p>
    <w:p w14:paraId="52498B1C">
      <w:pPr>
        <w:pStyle w:val="4"/>
        <w:pageBreakBefore w:val="0"/>
        <w:widowControl w:val="0"/>
        <w:kinsoku/>
        <w:wordWrap/>
        <w:overflowPunct/>
        <w:topLinePunct w:val="0"/>
        <w:autoSpaceDE/>
        <w:autoSpaceDN/>
        <w:bidi w:val="0"/>
        <w:adjustRightInd/>
        <w:snapToGrid/>
        <w:spacing w:line="420" w:lineRule="auto"/>
        <w:jc w:val="center"/>
        <w:textAlignment w:val="auto"/>
        <w:outlineLvl w:val="0"/>
        <w:rPr>
          <w:rFonts w:hint="eastAsia" w:ascii="宋体" w:hAnsi="宋体" w:eastAsia="宋体" w:cs="宋体"/>
          <w:b w:val="0"/>
          <w:color w:val="auto"/>
          <w:sz w:val="24"/>
          <w:szCs w:val="24"/>
          <w:highlight w:val="none"/>
        </w:rPr>
      </w:pPr>
      <w:bookmarkStart w:id="171" w:name="_Toc5589"/>
      <w:bookmarkStart w:id="172" w:name="_Toc10106"/>
      <w:bookmarkStart w:id="173" w:name="_Toc501726562"/>
      <w:bookmarkStart w:id="174" w:name="_Toc28757"/>
      <w:bookmarkStart w:id="175" w:name="_Toc7417"/>
      <w:r>
        <w:rPr>
          <w:rFonts w:hint="eastAsia" w:ascii="宋体" w:hAnsi="宋体" w:eastAsia="宋体" w:cs="宋体"/>
          <w:color w:val="auto"/>
          <w:sz w:val="24"/>
          <w:szCs w:val="24"/>
          <w:highlight w:val="none"/>
        </w:rPr>
        <w:t>第一部分 合同协议书</w:t>
      </w:r>
      <w:bookmarkEnd w:id="171"/>
      <w:bookmarkEnd w:id="172"/>
      <w:bookmarkEnd w:id="173"/>
      <w:bookmarkEnd w:id="174"/>
      <w:bookmarkEnd w:id="175"/>
    </w:p>
    <w:p w14:paraId="1EBAE698">
      <w:pPr>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color w:val="auto"/>
          <w:sz w:val="21"/>
          <w:szCs w:val="21"/>
          <w:highlight w:val="none"/>
          <w:u w:val="single"/>
          <w:lang w:eastAsia="zh-CN"/>
        </w:rPr>
      </w:pPr>
      <w:r>
        <w:rPr>
          <w:rFonts w:hint="eastAsia" w:ascii="宋体" w:hAnsi="宋体" w:eastAsia="宋体" w:cs="宋体"/>
          <w:b/>
          <w:color w:val="auto"/>
          <w:sz w:val="21"/>
          <w:szCs w:val="21"/>
          <w:highlight w:val="none"/>
        </w:rPr>
        <w:t>发包人（全称）：</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荥阳市住房和城乡建设管理局</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b/>
          <w:color w:val="auto"/>
          <w:sz w:val="21"/>
          <w:szCs w:val="21"/>
          <w:highlight w:val="none"/>
          <w:u w:val="single"/>
          <w:lang w:val="en-US" w:eastAsia="zh-CN"/>
        </w:rPr>
        <w:t xml:space="preserve"> </w:t>
      </w:r>
    </w:p>
    <w:p w14:paraId="3FB9B56A">
      <w:pPr>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承包人（全称）：</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eastAsia="zh-CN"/>
        </w:rPr>
        <w:t xml:space="preserve">  </w:t>
      </w:r>
      <w:r>
        <w:rPr>
          <w:rFonts w:hint="eastAsia" w:ascii="宋体" w:hAnsi="宋体" w:eastAsia="宋体" w:cs="宋体"/>
          <w:b/>
          <w:color w:val="auto"/>
          <w:sz w:val="21"/>
          <w:szCs w:val="21"/>
          <w:highlight w:val="none"/>
          <w:u w:val="single"/>
          <w:lang w:val="en-US" w:eastAsia="zh-CN"/>
        </w:rPr>
        <w:t xml:space="preserve"> </w:t>
      </w:r>
    </w:p>
    <w:p w14:paraId="406E55A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荥阳市住房和城乡建设管理局荥阳市2025年市政排水管网清淤维护项目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有关事项协商一致，共同达成如下协议：</w:t>
      </w:r>
    </w:p>
    <w:p w14:paraId="39039D9F">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76" w:name="_Toc26655"/>
      <w:bookmarkStart w:id="177" w:name="_Toc8968"/>
      <w:bookmarkStart w:id="178" w:name="_Toc351203481"/>
      <w:bookmarkStart w:id="179" w:name="_Toc501726563"/>
      <w:r>
        <w:rPr>
          <w:rFonts w:hint="eastAsia" w:ascii="宋体" w:hAnsi="宋体" w:eastAsia="宋体" w:cs="宋体"/>
          <w:color w:val="auto"/>
          <w:sz w:val="21"/>
          <w:szCs w:val="21"/>
          <w:highlight w:val="none"/>
        </w:rPr>
        <w:t>一、工程概况</w:t>
      </w:r>
      <w:bookmarkEnd w:id="176"/>
      <w:bookmarkEnd w:id="177"/>
      <w:bookmarkEnd w:id="178"/>
      <w:bookmarkEnd w:id="179"/>
    </w:p>
    <w:p w14:paraId="4A75195E">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1.工程名称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lang w:eastAsia="zh-CN"/>
        </w:rPr>
        <w:t xml:space="preserve">荥阳市住房和城乡建设管理局荥阳市2025年市政排水管网清淤维护项目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3C6D42">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2.工程地点：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荥阳市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489815">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color w:val="auto"/>
          <w:sz w:val="21"/>
          <w:szCs w:val="21"/>
          <w:highlight w:val="none"/>
          <w:u w:val="single"/>
          <w:lang w:eastAsia="zh-CN"/>
        </w:rPr>
        <w:t xml:space="preserve"> 荥财磋商-202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6DCEC2FF">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财政资金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5FB3422">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Cs/>
          <w:color w:val="auto"/>
          <w:sz w:val="21"/>
          <w:szCs w:val="21"/>
          <w:highlight w:val="none"/>
        </w:rPr>
        <w:t>5.工程内容：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疏通污水、淤泥、垃圾等淤堵的窨井及雨水、污水管网，并配合开展汛期临时及抢险任务，确保排水畅通和城市防汛安全。</w:t>
      </w:r>
    </w:p>
    <w:p w14:paraId="5B90456D">
      <w:pPr>
        <w:pageBreakBefore w:val="0"/>
        <w:widowControl w:val="0"/>
        <w:kinsoku/>
        <w:wordWrap/>
        <w:overflowPunct/>
        <w:topLinePunct w:val="0"/>
        <w:bidi w:val="0"/>
        <w:snapToGrid/>
        <w:spacing w:line="420" w:lineRule="auto"/>
        <w:ind w:firstLine="411" w:firstLineChars="196"/>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6.工程承包范围：</w:t>
      </w:r>
      <w:r>
        <w:rPr>
          <w:rFonts w:hint="eastAsia" w:ascii="宋体" w:hAnsi="宋体" w:cs="宋体"/>
          <w:bCs/>
          <w:color w:val="auto"/>
          <w:sz w:val="21"/>
          <w:szCs w:val="21"/>
          <w:highlight w:val="none"/>
          <w:u w:val="single"/>
          <w:lang w:eastAsia="zh-CN"/>
        </w:rPr>
        <w:t>荥阳市住房和城乡建设管理局荥阳市2025年市政排水管网清淤维护项目</w:t>
      </w:r>
      <w:r>
        <w:rPr>
          <w:rFonts w:hint="eastAsia" w:ascii="宋体" w:hAnsi="宋体" w:eastAsia="宋体" w:cs="宋体"/>
          <w:color w:val="auto"/>
          <w:sz w:val="21"/>
          <w:szCs w:val="21"/>
          <w:highlight w:val="none"/>
          <w:u w:val="single"/>
          <w:lang w:val="en-US" w:eastAsia="zh-CN"/>
        </w:rPr>
        <w:t>施工图纸及工程量清单范围内的所有内容</w:t>
      </w:r>
      <w:r>
        <w:rPr>
          <w:rFonts w:hint="eastAsia" w:ascii="宋体" w:hAnsi="宋体" w:eastAsia="宋体" w:cs="宋体"/>
          <w:color w:val="auto"/>
          <w:sz w:val="21"/>
          <w:szCs w:val="21"/>
          <w:highlight w:val="none"/>
          <w:u w:val="single"/>
          <w:lang w:eastAsia="zh-CN"/>
        </w:rPr>
        <w:t>。</w:t>
      </w:r>
      <w:bookmarkStart w:id="180" w:name="_Toc501726564"/>
      <w:bookmarkStart w:id="181" w:name="_Toc351203482"/>
      <w:bookmarkStart w:id="182" w:name="_Toc28932"/>
      <w:bookmarkStart w:id="183" w:name="_Toc19411"/>
    </w:p>
    <w:p w14:paraId="6AA8BE05">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二、合同工期</w:t>
      </w:r>
      <w:bookmarkEnd w:id="180"/>
      <w:bookmarkEnd w:id="181"/>
      <w:bookmarkEnd w:id="182"/>
      <w:bookmarkEnd w:id="183"/>
    </w:p>
    <w:p w14:paraId="27868C25">
      <w:pPr>
        <w:pageBreakBefore w:val="0"/>
        <w:widowControl w:val="0"/>
        <w:kinsoku/>
        <w:wordWrap/>
        <w:overflowPunct/>
        <w:topLinePunct w:val="0"/>
        <w:bidi w:val="0"/>
        <w:snapToGrid/>
        <w:spacing w:line="42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日。</w:t>
      </w:r>
    </w:p>
    <w:p w14:paraId="54A74E10">
      <w:pPr>
        <w:pageBreakBefore w:val="0"/>
        <w:widowControl w:val="0"/>
        <w:kinsoku/>
        <w:wordWrap/>
        <w:overflowPunct/>
        <w:topLinePunct w:val="0"/>
        <w:bidi w:val="0"/>
        <w:snapToGrid/>
        <w:spacing w:line="42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日。</w:t>
      </w:r>
    </w:p>
    <w:p w14:paraId="46CCEDA7">
      <w:pPr>
        <w:pageBreakBefore w:val="0"/>
        <w:widowControl w:val="0"/>
        <w:kinsoku/>
        <w:wordWrap/>
        <w:overflowPunct/>
        <w:topLinePunct w:val="0"/>
        <w:bidi w:val="0"/>
        <w:snapToGrid/>
        <w:spacing w:line="42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180日历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天。工期总日历天数与根据前述计划开竣工日期计算的工期天数不一致的，以工期总日历天数为准。</w:t>
      </w:r>
    </w:p>
    <w:p w14:paraId="3115DD51">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84" w:name="_Toc501726565"/>
      <w:bookmarkStart w:id="185" w:name="_Toc12874"/>
      <w:bookmarkStart w:id="186" w:name="_Toc25719"/>
      <w:bookmarkStart w:id="187" w:name="_Toc351203483"/>
      <w:r>
        <w:rPr>
          <w:rFonts w:hint="eastAsia" w:ascii="宋体" w:hAnsi="宋体" w:eastAsia="宋体" w:cs="宋体"/>
          <w:color w:val="auto"/>
          <w:sz w:val="21"/>
          <w:szCs w:val="21"/>
          <w:highlight w:val="none"/>
        </w:rPr>
        <w:t>三、质量标准</w:t>
      </w:r>
      <w:bookmarkEnd w:id="184"/>
      <w:bookmarkEnd w:id="185"/>
      <w:bookmarkEnd w:id="186"/>
      <w:bookmarkEnd w:id="187"/>
    </w:p>
    <w:p w14:paraId="5BEE4299">
      <w:pPr>
        <w:pageBreakBefore w:val="0"/>
        <w:widowControl w:val="0"/>
        <w:kinsoku/>
        <w:wordWrap/>
        <w:overflowPunct/>
        <w:topLinePunct w:val="0"/>
        <w:bidi w:val="0"/>
        <w:snapToGrid/>
        <w:spacing w:line="42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合格</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标准。</w:t>
      </w:r>
    </w:p>
    <w:p w14:paraId="736B7441">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88" w:name="_Toc30567"/>
      <w:bookmarkStart w:id="189" w:name="_Toc501726566"/>
      <w:bookmarkStart w:id="190" w:name="_Toc28816"/>
      <w:bookmarkStart w:id="191" w:name="_Toc351203484"/>
      <w:r>
        <w:rPr>
          <w:rFonts w:hint="eastAsia" w:ascii="宋体" w:hAnsi="宋体" w:eastAsia="宋体" w:cs="宋体"/>
          <w:color w:val="auto"/>
          <w:sz w:val="21"/>
          <w:szCs w:val="21"/>
          <w:highlight w:val="none"/>
        </w:rPr>
        <w:t>四、签约合同价与合同价格形式</w:t>
      </w:r>
      <w:bookmarkEnd w:id="188"/>
      <w:bookmarkEnd w:id="189"/>
      <w:bookmarkEnd w:id="190"/>
      <w:bookmarkEnd w:id="191"/>
      <w:r>
        <w:rPr>
          <w:rFonts w:hint="eastAsia" w:ascii="宋体" w:hAnsi="宋体" w:eastAsia="宋体" w:cs="宋体"/>
          <w:color w:val="auto"/>
          <w:sz w:val="21"/>
          <w:szCs w:val="21"/>
          <w:highlight w:val="none"/>
        </w:rPr>
        <w:tab/>
      </w:r>
    </w:p>
    <w:p w14:paraId="3B384D9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1.签约合同价为：</w:t>
      </w:r>
    </w:p>
    <w:p w14:paraId="05DEE8C9">
      <w:pPr>
        <w:pageBreakBefore w:val="0"/>
        <w:widowControl w:val="0"/>
        <w:kinsoku/>
        <w:wordWrap/>
        <w:overflowPunct/>
        <w:topLinePunct w:val="0"/>
        <w:bidi w:val="0"/>
        <w:snapToGrid/>
        <w:spacing w:line="420" w:lineRule="auto"/>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6FBB01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7F9C80B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0DE4EC9D">
      <w:pPr>
        <w:pageBreakBefore w:val="0"/>
        <w:widowControl w:val="0"/>
        <w:kinsoku/>
        <w:wordWrap/>
        <w:overflowPunct/>
        <w:topLinePunct w:val="0"/>
        <w:bidi w:val="0"/>
        <w:snapToGrid/>
        <w:spacing w:line="42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5214163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（2）材料和工程设备暂估价金额：</w:t>
      </w:r>
    </w:p>
    <w:p w14:paraId="59D65D37">
      <w:pPr>
        <w:pageBreakBefore w:val="0"/>
        <w:widowControl w:val="0"/>
        <w:kinsoku/>
        <w:wordWrap/>
        <w:overflowPunct/>
        <w:topLinePunct w:val="0"/>
        <w:bidi w:val="0"/>
        <w:snapToGrid/>
        <w:spacing w:line="42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6BBCE2E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（3）专业工程暂估价金额：</w:t>
      </w:r>
    </w:p>
    <w:p w14:paraId="5F211758">
      <w:pPr>
        <w:pageBreakBefore w:val="0"/>
        <w:widowControl w:val="0"/>
        <w:kinsoku/>
        <w:wordWrap/>
        <w:overflowPunct/>
        <w:topLinePunct w:val="0"/>
        <w:bidi w:val="0"/>
        <w:snapToGrid/>
        <w:spacing w:line="42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0E9F6178">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（4）暂列金额：</w:t>
      </w:r>
    </w:p>
    <w:p w14:paraId="4476C71E">
      <w:pPr>
        <w:pageBreakBefore w:val="0"/>
        <w:widowControl w:val="0"/>
        <w:kinsoku/>
        <w:wordWrap/>
        <w:overflowPunct/>
        <w:topLinePunct w:val="0"/>
        <w:bidi w:val="0"/>
        <w:snapToGrid/>
        <w:spacing w:line="420" w:lineRule="auto"/>
        <w:ind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2859D0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2.合同价格形式：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C3B036E">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92" w:name="_Toc351203485"/>
      <w:bookmarkStart w:id="193" w:name="_Toc501726567"/>
      <w:bookmarkStart w:id="194" w:name="_Toc25648"/>
      <w:bookmarkStart w:id="195" w:name="_Toc28589"/>
      <w:r>
        <w:rPr>
          <w:rFonts w:hint="eastAsia" w:ascii="宋体" w:hAnsi="宋体" w:eastAsia="宋体" w:cs="宋体"/>
          <w:color w:val="auto"/>
          <w:sz w:val="21"/>
          <w:szCs w:val="21"/>
          <w:highlight w:val="none"/>
        </w:rPr>
        <w:t>五、</w:t>
      </w:r>
      <w:bookmarkEnd w:id="192"/>
      <w:r>
        <w:rPr>
          <w:rFonts w:hint="eastAsia" w:ascii="宋体" w:hAnsi="宋体" w:eastAsia="宋体" w:cs="宋体"/>
          <w:color w:val="auto"/>
          <w:sz w:val="21"/>
          <w:szCs w:val="21"/>
          <w:highlight w:val="none"/>
        </w:rPr>
        <w:t>项目经理</w:t>
      </w:r>
      <w:bookmarkEnd w:id="193"/>
      <w:bookmarkEnd w:id="194"/>
      <w:bookmarkEnd w:id="195"/>
    </w:p>
    <w:p w14:paraId="57DC35B2">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291DDEFD">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196" w:name="_Toc18640"/>
      <w:bookmarkStart w:id="197" w:name="_Toc13226"/>
      <w:bookmarkStart w:id="198" w:name="_Toc351203486"/>
      <w:bookmarkStart w:id="199" w:name="_Toc501726568"/>
      <w:r>
        <w:rPr>
          <w:rFonts w:hint="eastAsia" w:ascii="宋体" w:hAnsi="宋体" w:eastAsia="宋体" w:cs="宋体"/>
          <w:color w:val="auto"/>
          <w:sz w:val="21"/>
          <w:szCs w:val="21"/>
          <w:highlight w:val="none"/>
        </w:rPr>
        <w:t>六、合同文件构成</w:t>
      </w:r>
      <w:bookmarkEnd w:id="196"/>
      <w:bookmarkEnd w:id="197"/>
      <w:bookmarkEnd w:id="198"/>
      <w:bookmarkEnd w:id="199"/>
    </w:p>
    <w:p w14:paraId="19FB376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4E4A6BD8">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（1）成交通知书；</w:t>
      </w:r>
    </w:p>
    <w:p w14:paraId="7B188D99">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（2）投标函及其附录； </w:t>
      </w:r>
    </w:p>
    <w:p w14:paraId="6778AF1E">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（3）专用合同条款及其附件；</w:t>
      </w:r>
    </w:p>
    <w:p w14:paraId="2414C12E">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（4）通用合同条款；</w:t>
      </w:r>
    </w:p>
    <w:p w14:paraId="51A285CD">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（5）技术标准和要求；</w:t>
      </w:r>
    </w:p>
    <w:p w14:paraId="2F0372BC">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w:t>
      </w:r>
    </w:p>
    <w:p w14:paraId="5DDEF6C0">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（7）预算书；</w:t>
      </w:r>
    </w:p>
    <w:p w14:paraId="31EB5CB2">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（8）其他合同文件。</w:t>
      </w:r>
    </w:p>
    <w:p w14:paraId="0145A9E3">
      <w:pPr>
        <w:pageBreakBefore w:val="0"/>
        <w:widowControl w:val="0"/>
        <w:kinsoku/>
        <w:wordWrap/>
        <w:overflowPunct/>
        <w:topLinePunct w:val="0"/>
        <w:bidi w:val="0"/>
        <w:snapToGrid/>
        <w:spacing w:line="420" w:lineRule="auto"/>
        <w:ind w:firstLine="4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05B17DD6">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7A09970D">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00" w:name="_Toc14325"/>
      <w:bookmarkStart w:id="201" w:name="_Toc501726569"/>
      <w:bookmarkStart w:id="202" w:name="_Toc351203487"/>
      <w:bookmarkStart w:id="203" w:name="_Toc25884"/>
      <w:r>
        <w:rPr>
          <w:rFonts w:hint="eastAsia" w:ascii="宋体" w:hAnsi="宋体" w:eastAsia="宋体" w:cs="宋体"/>
          <w:color w:val="auto"/>
          <w:sz w:val="21"/>
          <w:szCs w:val="21"/>
          <w:highlight w:val="none"/>
        </w:rPr>
        <w:t>七、承诺</w:t>
      </w:r>
      <w:bookmarkEnd w:id="200"/>
      <w:bookmarkEnd w:id="201"/>
      <w:bookmarkEnd w:id="202"/>
      <w:bookmarkEnd w:id="203"/>
    </w:p>
    <w:p w14:paraId="60A31F1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1.发包人承诺按照法律规定履行项目审批手续、筹集工程建设资金并按照合同约定的期限和方式支付合同价款。</w:t>
      </w:r>
    </w:p>
    <w:p w14:paraId="2CA0F1E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4DF2239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3.发包人和承包人通过招投标形式签订合同的，双方理解并承诺不再就同一工程另行签订与合同实质性内容相背离的协议。</w:t>
      </w:r>
    </w:p>
    <w:p w14:paraId="240085AE">
      <w:pPr>
        <w:pageBreakBefore w:val="0"/>
        <w:widowControl w:val="0"/>
        <w:kinsoku/>
        <w:wordWrap/>
        <w:overflowPunct/>
        <w:topLinePunct w:val="0"/>
        <w:bidi w:val="0"/>
        <w:snapToGrid/>
        <w:spacing w:line="420" w:lineRule="auto"/>
        <w:textAlignment w:val="auto"/>
        <w:rPr>
          <w:rFonts w:hint="eastAsia" w:ascii="宋体" w:hAnsi="宋体" w:eastAsia="宋体" w:cs="宋体"/>
          <w:bCs/>
          <w:color w:val="auto"/>
          <w:sz w:val="21"/>
          <w:szCs w:val="21"/>
          <w:highlight w:val="none"/>
        </w:rPr>
      </w:pPr>
      <w:bookmarkStart w:id="204" w:name="_Toc351203488"/>
      <w:r>
        <w:rPr>
          <w:rFonts w:hint="eastAsia" w:ascii="宋体" w:hAnsi="宋体" w:eastAsia="宋体" w:cs="宋体"/>
          <w:b/>
          <w:color w:val="auto"/>
          <w:sz w:val="21"/>
          <w:szCs w:val="21"/>
          <w:highlight w:val="none"/>
        </w:rPr>
        <w:t xml:space="preserve">    八、词语含义</w:t>
      </w:r>
      <w:bookmarkEnd w:id="204"/>
    </w:p>
    <w:p w14:paraId="22A8FB5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3DA5A0">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05" w:name="_Toc501726570"/>
      <w:bookmarkStart w:id="206" w:name="_Toc31111"/>
      <w:bookmarkStart w:id="207" w:name="_Toc21591"/>
      <w:bookmarkStart w:id="208" w:name="_Toc351203489"/>
      <w:r>
        <w:rPr>
          <w:rFonts w:hint="eastAsia" w:ascii="宋体" w:hAnsi="宋体" w:eastAsia="宋体" w:cs="宋体"/>
          <w:color w:val="auto"/>
          <w:sz w:val="21"/>
          <w:szCs w:val="21"/>
          <w:highlight w:val="none"/>
        </w:rPr>
        <w:t>九、签订时间</w:t>
      </w:r>
      <w:bookmarkEnd w:id="205"/>
      <w:bookmarkEnd w:id="206"/>
      <w:bookmarkEnd w:id="207"/>
      <w:bookmarkEnd w:id="208"/>
    </w:p>
    <w:p w14:paraId="0EAFFE2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0036DC8">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09" w:name="_Toc351203490"/>
      <w:bookmarkStart w:id="210" w:name="_Toc501726571"/>
      <w:bookmarkStart w:id="211" w:name="_Toc19393"/>
      <w:bookmarkStart w:id="212" w:name="_Toc4702"/>
      <w:r>
        <w:rPr>
          <w:rFonts w:hint="eastAsia" w:ascii="宋体" w:hAnsi="宋体" w:eastAsia="宋体" w:cs="宋体"/>
          <w:color w:val="auto"/>
          <w:sz w:val="21"/>
          <w:szCs w:val="21"/>
          <w:highlight w:val="none"/>
        </w:rPr>
        <w:t>十、签订地点</w:t>
      </w:r>
      <w:bookmarkEnd w:id="209"/>
      <w:bookmarkEnd w:id="210"/>
      <w:bookmarkEnd w:id="211"/>
      <w:bookmarkEnd w:id="212"/>
    </w:p>
    <w:p w14:paraId="7697685C">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本合同在</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签订。</w:t>
      </w:r>
    </w:p>
    <w:p w14:paraId="63EFDC5D">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13" w:name="_Toc351203491"/>
      <w:bookmarkStart w:id="214" w:name="_Toc501726572"/>
      <w:bookmarkStart w:id="215" w:name="_Toc12755"/>
      <w:bookmarkStart w:id="216" w:name="_Toc1139"/>
      <w:r>
        <w:rPr>
          <w:rFonts w:hint="eastAsia" w:ascii="宋体" w:hAnsi="宋体" w:eastAsia="宋体" w:cs="宋体"/>
          <w:color w:val="auto"/>
          <w:sz w:val="21"/>
          <w:szCs w:val="21"/>
          <w:highlight w:val="none"/>
        </w:rPr>
        <w:t>十一、补充协议</w:t>
      </w:r>
      <w:bookmarkEnd w:id="213"/>
      <w:bookmarkEnd w:id="214"/>
      <w:bookmarkEnd w:id="215"/>
      <w:bookmarkEnd w:id="216"/>
    </w:p>
    <w:p w14:paraId="1E0E0A34">
      <w:pPr>
        <w:pageBreakBefore w:val="0"/>
        <w:widowControl w:val="0"/>
        <w:kinsoku/>
        <w:wordWrap/>
        <w:overflowPunct/>
        <w:topLinePunct w:val="0"/>
        <w:bidi w:val="0"/>
        <w:snapToGrid/>
        <w:spacing w:line="420" w:lineRule="auto"/>
        <w:ind w:left="479" w:leftChars="228"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r>
        <w:rPr>
          <w:rFonts w:hint="eastAsia" w:ascii="宋体" w:hAnsi="宋体" w:eastAsia="宋体" w:cs="宋体"/>
          <w:color w:val="auto"/>
          <w:sz w:val="21"/>
          <w:szCs w:val="21"/>
          <w:highlight w:val="none"/>
        </w:rPr>
        <w:t xml:space="preserve">  </w:t>
      </w:r>
      <w:bookmarkStart w:id="217" w:name="_Toc4295"/>
      <w:bookmarkStart w:id="218" w:name="_Toc501726573"/>
      <w:bookmarkStart w:id="219" w:name="_Toc351203492"/>
      <w:bookmarkStart w:id="220" w:name="_Toc12200"/>
      <w:r>
        <w:rPr>
          <w:rFonts w:hint="eastAsia" w:ascii="宋体" w:hAnsi="宋体" w:eastAsia="宋体" w:cs="宋体"/>
          <w:color w:val="auto"/>
          <w:sz w:val="21"/>
          <w:szCs w:val="21"/>
          <w:highlight w:val="none"/>
        </w:rPr>
        <w:t>十二、合同生效</w:t>
      </w:r>
      <w:bookmarkEnd w:id="217"/>
      <w:bookmarkEnd w:id="218"/>
      <w:bookmarkEnd w:id="219"/>
      <w:bookmarkEnd w:id="220"/>
    </w:p>
    <w:p w14:paraId="22CF7F62">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生效。</w:t>
      </w:r>
    </w:p>
    <w:p w14:paraId="29B5B6B3">
      <w:pPr>
        <w:pStyle w:val="5"/>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21" w:name="_Toc351203493"/>
      <w:bookmarkStart w:id="222" w:name="_Toc7713"/>
      <w:bookmarkStart w:id="223" w:name="_Toc501726574"/>
      <w:bookmarkStart w:id="224" w:name="_Toc17372"/>
      <w:r>
        <w:rPr>
          <w:rFonts w:hint="eastAsia" w:ascii="宋体" w:hAnsi="宋体" w:eastAsia="宋体" w:cs="宋体"/>
          <w:color w:val="auto"/>
          <w:sz w:val="21"/>
          <w:szCs w:val="21"/>
          <w:highlight w:val="none"/>
        </w:rPr>
        <w:t>十三、合同份数</w:t>
      </w:r>
      <w:bookmarkEnd w:id="221"/>
      <w:bookmarkEnd w:id="222"/>
      <w:bookmarkEnd w:id="223"/>
      <w:bookmarkEnd w:id="224"/>
    </w:p>
    <w:p w14:paraId="55DBA05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份，均具有同等法律效力，发包人执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份。</w:t>
      </w:r>
    </w:p>
    <w:p w14:paraId="3C808E5F">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p>
    <w:p w14:paraId="7D9752F6">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  (公章)             承包人：  (公章)</w:t>
      </w:r>
    </w:p>
    <w:p w14:paraId="55CDAB0C">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1F287506">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  法定代表人或其委托代理人：</w:t>
      </w:r>
    </w:p>
    <w:p w14:paraId="4C705753">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                    （签字）</w:t>
      </w:r>
    </w:p>
    <w:p w14:paraId="75F57B90">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u w:val="single"/>
        </w:rPr>
      </w:pPr>
    </w:p>
    <w:p w14:paraId="299BFA4E">
      <w:pPr>
        <w:pageBreakBefore w:val="0"/>
        <w:widowControl w:val="0"/>
        <w:tabs>
          <w:tab w:val="left" w:pos="4410"/>
        </w:tabs>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组织机构代码：</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D6A7291">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16DF569F">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51ECFFDB">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616E926C">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委托代理人：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30CCEA00">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4E10DC27">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234E6749">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6A987269">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开户银行：</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1D2A64F9">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账  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bookmarkStart w:id="225" w:name="_Toc501726575"/>
      <w:bookmarkStart w:id="226" w:name="_Toc9815"/>
      <w:bookmarkStart w:id="227" w:name="_Toc17591"/>
      <w:bookmarkStart w:id="228" w:name="_Toc11332"/>
    </w:p>
    <w:p w14:paraId="5CCC7111">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1"/>
          <w:szCs w:val="21"/>
          <w:highlight w:val="none"/>
        </w:rPr>
      </w:pPr>
    </w:p>
    <w:p w14:paraId="2ADBD51B">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4"/>
          <w:szCs w:val="24"/>
          <w:highlight w:val="none"/>
        </w:rPr>
      </w:pPr>
    </w:p>
    <w:p w14:paraId="17230CE8">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4"/>
          <w:szCs w:val="24"/>
          <w:highlight w:val="none"/>
        </w:rPr>
      </w:pPr>
    </w:p>
    <w:p w14:paraId="73F478C9">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4"/>
          <w:szCs w:val="24"/>
          <w:highlight w:val="none"/>
        </w:rPr>
      </w:pPr>
    </w:p>
    <w:p w14:paraId="7647CDE3">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4"/>
          <w:szCs w:val="24"/>
          <w:highlight w:val="none"/>
        </w:rPr>
      </w:pPr>
      <w:bookmarkStart w:id="229" w:name="_Toc25926"/>
      <w:r>
        <w:rPr>
          <w:rFonts w:hint="eastAsia" w:ascii="宋体" w:hAnsi="宋体" w:eastAsia="宋体" w:cs="宋体"/>
          <w:color w:val="auto"/>
          <w:sz w:val="24"/>
          <w:szCs w:val="24"/>
          <w:highlight w:val="none"/>
        </w:rPr>
        <w:t>第二部分 通用合同条款</w:t>
      </w:r>
      <w:bookmarkEnd w:id="225"/>
      <w:bookmarkEnd w:id="226"/>
      <w:bookmarkEnd w:id="227"/>
      <w:bookmarkEnd w:id="228"/>
      <w:bookmarkEnd w:id="229"/>
    </w:p>
    <w:p w14:paraId="3DBED6D2">
      <w:pPr>
        <w:pageBreakBefore w:val="0"/>
        <w:widowControl w:val="0"/>
        <w:kinsoku/>
        <w:wordWrap/>
        <w:overflowPunct/>
        <w:topLinePunct w:val="0"/>
        <w:bidi w:val="0"/>
        <w:snapToGrid/>
        <w:spacing w:line="42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（执行GF—2017—0201）</w:t>
      </w:r>
    </w:p>
    <w:p w14:paraId="6B549364">
      <w:pPr>
        <w:pStyle w:val="4"/>
        <w:pageBreakBefore w:val="0"/>
        <w:widowControl w:val="0"/>
        <w:kinsoku/>
        <w:wordWrap/>
        <w:overflowPunct/>
        <w:topLinePunct w:val="0"/>
        <w:bidi w:val="0"/>
        <w:snapToGrid/>
        <w:spacing w:line="420" w:lineRule="auto"/>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bookmarkStart w:id="230" w:name="_Toc12607"/>
      <w:bookmarkStart w:id="231" w:name="_Toc7470"/>
      <w:bookmarkStart w:id="232" w:name="_Toc19697"/>
      <w:bookmarkStart w:id="233" w:name="_Toc501726576"/>
      <w:bookmarkStart w:id="234" w:name="_Toc4576"/>
      <w:r>
        <w:rPr>
          <w:rFonts w:hint="eastAsia" w:ascii="宋体" w:hAnsi="宋体" w:eastAsia="宋体" w:cs="宋体"/>
          <w:color w:val="auto"/>
          <w:sz w:val="24"/>
          <w:szCs w:val="24"/>
          <w:highlight w:val="none"/>
        </w:rPr>
        <w:t>第三部分 专用合同条款</w:t>
      </w:r>
      <w:bookmarkEnd w:id="230"/>
      <w:bookmarkEnd w:id="231"/>
      <w:bookmarkEnd w:id="232"/>
      <w:bookmarkEnd w:id="233"/>
      <w:bookmarkEnd w:id="234"/>
    </w:p>
    <w:p w14:paraId="74F7EDF2">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235" w:name="_Toc351203633"/>
      <w:bookmarkStart w:id="236" w:name="_Toc501726577"/>
      <w:r>
        <w:rPr>
          <w:rFonts w:hint="eastAsia" w:ascii="宋体" w:hAnsi="宋体" w:eastAsia="宋体" w:cs="宋体"/>
          <w:b/>
          <w:color w:val="auto"/>
          <w:sz w:val="21"/>
          <w:szCs w:val="21"/>
          <w:highlight w:val="none"/>
        </w:rPr>
        <w:t>1</w:t>
      </w:r>
      <w:bookmarkStart w:id="237" w:name="_Toc296944495"/>
      <w:bookmarkStart w:id="238" w:name="_Toc296347155"/>
      <w:bookmarkStart w:id="239" w:name="_Toc297048342"/>
      <w:bookmarkStart w:id="240" w:name="_Toc296503156"/>
      <w:bookmarkStart w:id="241" w:name="_Toc296891196"/>
      <w:bookmarkStart w:id="242" w:name="_Toc296346657"/>
      <w:bookmarkStart w:id="243" w:name="_Toc292559866"/>
      <w:bookmarkStart w:id="244" w:name="_Toc297120456"/>
      <w:bookmarkStart w:id="245" w:name="_Toc292559361"/>
      <w:bookmarkStart w:id="246" w:name="_Toc296890984"/>
      <w:r>
        <w:rPr>
          <w:rFonts w:hint="eastAsia" w:ascii="宋体" w:hAnsi="宋体" w:eastAsia="宋体" w:cs="宋体"/>
          <w:b/>
          <w:color w:val="auto"/>
          <w:sz w:val="21"/>
          <w:szCs w:val="21"/>
          <w:highlight w:val="none"/>
        </w:rPr>
        <w:t>. 一般约定</w:t>
      </w:r>
      <w:bookmarkEnd w:id="235"/>
      <w:bookmarkEnd w:id="236"/>
    </w:p>
    <w:bookmarkEnd w:id="237"/>
    <w:bookmarkEnd w:id="238"/>
    <w:bookmarkEnd w:id="239"/>
    <w:bookmarkEnd w:id="240"/>
    <w:bookmarkEnd w:id="241"/>
    <w:bookmarkEnd w:id="242"/>
    <w:bookmarkEnd w:id="243"/>
    <w:bookmarkEnd w:id="244"/>
    <w:bookmarkEnd w:id="245"/>
    <w:bookmarkEnd w:id="246"/>
    <w:p w14:paraId="0EB29F4D">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47" w:name="_Toc501726578"/>
      <w:r>
        <w:rPr>
          <w:rFonts w:hint="eastAsia" w:ascii="宋体" w:hAnsi="宋体" w:eastAsia="宋体" w:cs="宋体"/>
          <w:color w:val="auto"/>
          <w:sz w:val="21"/>
          <w:szCs w:val="21"/>
          <w:highlight w:val="none"/>
        </w:rPr>
        <w:t>1.1 词语定义</w:t>
      </w:r>
      <w:bookmarkEnd w:id="247"/>
    </w:p>
    <w:p w14:paraId="472D9F12">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1.1.1合同</w:t>
      </w:r>
    </w:p>
    <w:p w14:paraId="4ACA90C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1.1.1</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其他合同文件包括：</w:t>
      </w:r>
      <w:r>
        <w:rPr>
          <w:rFonts w:hint="eastAsia" w:ascii="宋体" w:hAnsi="宋体" w:eastAsia="宋体" w:cs="宋体"/>
          <w:color w:val="auto"/>
          <w:sz w:val="21"/>
          <w:szCs w:val="21"/>
          <w:highlight w:val="none"/>
          <w:u w:val="single"/>
        </w:rPr>
        <w:t xml:space="preserve">                            。</w:t>
      </w:r>
    </w:p>
    <w:p w14:paraId="2E8C643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1EBA23B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1.1.2.4监理人：</w:t>
      </w:r>
    </w:p>
    <w:p w14:paraId="3143478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D4C06A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93AC46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F36EB99">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D42A37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EB1252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77452E2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4CFDB0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3D6624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C389FD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E8E82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DA52320">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4F0C3EB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F813F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5BD8B38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61682D07">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1.3法律 </w:t>
      </w:r>
    </w:p>
    <w:p w14:paraId="2E2FF075">
      <w:pPr>
        <w:pageBreakBefore w:val="0"/>
        <w:widowControl w:val="0"/>
        <w:kinsoku/>
        <w:wordWrap/>
        <w:overflowPunct/>
        <w:topLinePunct w:val="0"/>
        <w:autoSpaceDE w:val="0"/>
        <w:autoSpaceDN w:val="0"/>
        <w:bidi w:val="0"/>
        <w:adjustRightInd w:val="0"/>
        <w:snapToGrid/>
        <w:spacing w:line="420" w:lineRule="auto"/>
        <w:ind w:left="596" w:leftChars="284"/>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p>
    <w:p w14:paraId="57AD5F3E">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318B3B">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标准和规范</w:t>
      </w:r>
    </w:p>
    <w:p w14:paraId="6C883954">
      <w:pPr>
        <w:pageBreakBefore w:val="0"/>
        <w:widowControl w:val="0"/>
        <w:kinsoku/>
        <w:wordWrap/>
        <w:overflowPunct/>
        <w:topLinePunct w:val="0"/>
        <w:bidi w:val="0"/>
        <w:snapToGrid/>
        <w:spacing w:line="420" w:lineRule="auto"/>
        <w:ind w:left="596" w:leftChars="2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1.4.1适用于工程的标准规范包括：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 xml:space="preserve"> </w:t>
      </w:r>
    </w:p>
    <w:p w14:paraId="004EEADB">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C5D6E1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u w:val="single"/>
        </w:rPr>
      </w:pPr>
      <w:bookmarkStart w:id="248" w:name="_Toc501726579"/>
      <w:r>
        <w:rPr>
          <w:rFonts w:hint="eastAsia" w:ascii="宋体" w:hAnsi="宋体" w:eastAsia="宋体" w:cs="宋体"/>
          <w:color w:val="auto"/>
          <w:kern w:val="0"/>
          <w:sz w:val="21"/>
          <w:szCs w:val="21"/>
          <w:highlight w:val="none"/>
        </w:rPr>
        <w:t>1.4.2 发包人提供国外标准、规范的名称：</w:t>
      </w:r>
      <w:bookmarkEnd w:id="248"/>
      <w:r>
        <w:rPr>
          <w:rFonts w:hint="eastAsia" w:ascii="宋体" w:hAnsi="宋体" w:eastAsia="宋体" w:cs="宋体"/>
          <w:color w:val="auto"/>
          <w:kern w:val="0"/>
          <w:sz w:val="21"/>
          <w:szCs w:val="21"/>
          <w:highlight w:val="none"/>
          <w:u w:val="single"/>
        </w:rPr>
        <w:t xml:space="preserve">                 </w:t>
      </w:r>
    </w:p>
    <w:p w14:paraId="1C6DD252">
      <w:pPr>
        <w:pageBreakBefore w:val="0"/>
        <w:widowControl w:val="0"/>
        <w:kinsoku/>
        <w:wordWrap/>
        <w:overflowPunct/>
        <w:topLinePunct w:val="0"/>
        <w:bidi w:val="0"/>
        <w:snapToGrid/>
        <w:spacing w:line="42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3C4C9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C51E71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2BECE7F">
      <w:pPr>
        <w:pageBreakBefore w:val="0"/>
        <w:widowControl w:val="0"/>
        <w:kinsoku/>
        <w:wordWrap/>
        <w:overflowPunct/>
        <w:topLinePunct w:val="0"/>
        <w:bidi w:val="0"/>
        <w:snapToGrid/>
        <w:spacing w:line="420" w:lineRule="auto"/>
        <w:ind w:left="596" w:leftChars="2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1.4.3发包人对工程的技术标准和功能要求的特殊要求：</w:t>
      </w:r>
    </w:p>
    <w:p w14:paraId="2CEEB6B2">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320694">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49" w:name="_Toc501726580"/>
      <w:r>
        <w:rPr>
          <w:rFonts w:hint="eastAsia" w:ascii="宋体" w:hAnsi="宋体" w:eastAsia="宋体" w:cs="宋体"/>
          <w:color w:val="auto"/>
          <w:sz w:val="21"/>
          <w:szCs w:val="21"/>
          <w:highlight w:val="none"/>
        </w:rPr>
        <w:t>1.5 合同文件的优先顺序</w:t>
      </w:r>
      <w:bookmarkEnd w:id="249"/>
    </w:p>
    <w:p w14:paraId="65ADBADD">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合同文件的</w:t>
      </w:r>
      <w:r>
        <w:rPr>
          <w:rFonts w:hint="eastAsia" w:ascii="宋体" w:hAnsi="宋体" w:eastAsia="宋体" w:cs="宋体"/>
          <w:color w:val="auto"/>
          <w:sz w:val="21"/>
          <w:szCs w:val="21"/>
          <w:highlight w:val="none"/>
          <w:lang w:eastAsia="zh-CN"/>
        </w:rPr>
        <w:t>组成及</w:t>
      </w:r>
      <w:r>
        <w:rPr>
          <w:rFonts w:hint="eastAsia" w:ascii="宋体" w:hAnsi="宋体" w:eastAsia="宋体" w:cs="宋体"/>
          <w:color w:val="auto"/>
          <w:sz w:val="21"/>
          <w:szCs w:val="21"/>
          <w:highlight w:val="none"/>
        </w:rPr>
        <w:t>优先顺序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BA13BA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50" w:name="_Toc501726581"/>
      <w:r>
        <w:rPr>
          <w:rFonts w:hint="eastAsia" w:ascii="宋体" w:hAnsi="宋体" w:eastAsia="宋体" w:cs="宋体"/>
          <w:color w:val="auto"/>
          <w:sz w:val="21"/>
          <w:szCs w:val="21"/>
          <w:highlight w:val="none"/>
        </w:rPr>
        <w:t xml:space="preserve">1.6 </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和承包人文件</w:t>
      </w:r>
      <w:bookmarkEnd w:id="250"/>
      <w:r>
        <w:rPr>
          <w:rFonts w:hint="eastAsia" w:ascii="宋体" w:hAnsi="宋体" w:eastAsia="宋体" w:cs="宋体"/>
          <w:color w:val="auto"/>
          <w:sz w:val="21"/>
          <w:szCs w:val="21"/>
          <w:highlight w:val="none"/>
        </w:rPr>
        <w:tab/>
      </w:r>
    </w:p>
    <w:p w14:paraId="1F414DF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1.6.1 </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的提供</w:t>
      </w:r>
    </w:p>
    <w:p w14:paraId="72E1212A">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的期限：</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7FEBA2C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的数量：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6EFFAC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的内容：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C7705E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4E76FDB7">
      <w:pPr>
        <w:pageBreakBefore w:val="0"/>
        <w:widowControl w:val="0"/>
        <w:kinsoku/>
        <w:wordWrap/>
        <w:overflowPunct/>
        <w:topLinePunct w:val="0"/>
        <w:bidi w:val="0"/>
        <w:snapToGrid/>
        <w:spacing w:line="420" w:lineRule="auto"/>
        <w:ind w:left="596" w:leftChars="284"/>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p>
    <w:p w14:paraId="6DCB7603">
      <w:pPr>
        <w:pageBreakBefore w:val="0"/>
        <w:widowControl w:val="0"/>
        <w:kinsoku/>
        <w:wordWrap/>
        <w:overflowPunct/>
        <w:topLinePunct w:val="0"/>
        <w:bidi w:val="0"/>
        <w:snapToGrid/>
        <w:spacing w:line="420" w:lineRule="auto"/>
        <w:ind w:left="596" w:leftChars="28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79EFD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9C0BE1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B33A568">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4CE895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7279ED8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准备</w:t>
      </w:r>
    </w:p>
    <w:p w14:paraId="420C5ACC">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准备的约定：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640EA76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51" w:name="_Toc501726582"/>
      <w:r>
        <w:rPr>
          <w:rFonts w:hint="eastAsia" w:ascii="宋体" w:hAnsi="宋体" w:eastAsia="宋体" w:cs="宋体"/>
          <w:color w:val="auto"/>
          <w:sz w:val="21"/>
          <w:szCs w:val="21"/>
          <w:highlight w:val="none"/>
        </w:rPr>
        <w:t>1.7 联络</w:t>
      </w:r>
      <w:bookmarkEnd w:id="251"/>
    </w:p>
    <w:p w14:paraId="0265BA48">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0AF42D72">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423EB06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383C4F2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058FCB1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2F8C00A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3B68631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kern w:val="0"/>
          <w:sz w:val="21"/>
          <w:szCs w:val="21"/>
          <w:highlight w:val="none"/>
        </w:rPr>
        <w:t>。</w:t>
      </w:r>
    </w:p>
    <w:p w14:paraId="37C87FDA">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52" w:name="_Toc501726583"/>
      <w:r>
        <w:rPr>
          <w:rFonts w:hint="eastAsia" w:ascii="宋体" w:hAnsi="宋体" w:eastAsia="宋体" w:cs="宋体"/>
          <w:color w:val="auto"/>
          <w:sz w:val="21"/>
          <w:szCs w:val="21"/>
          <w:highlight w:val="none"/>
        </w:rPr>
        <w:t>1.10 交通运输</w:t>
      </w:r>
      <w:bookmarkEnd w:id="252"/>
    </w:p>
    <w:p w14:paraId="2752F4A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bookmarkStart w:id="253" w:name="_Toc501726584"/>
      <w:r>
        <w:rPr>
          <w:rFonts w:hint="eastAsia" w:ascii="宋体" w:hAnsi="宋体" w:eastAsia="宋体" w:cs="宋体"/>
          <w:color w:val="auto"/>
          <w:sz w:val="21"/>
          <w:szCs w:val="21"/>
          <w:highlight w:val="none"/>
        </w:rPr>
        <w:t>1</w:t>
      </w:r>
      <w:bookmarkStart w:id="254" w:name="_Toc300934943"/>
      <w:bookmarkStart w:id="255" w:name="_Toc303539100"/>
      <w:bookmarkStart w:id="256" w:name="_Toc318581155"/>
      <w:bookmarkStart w:id="257" w:name="_Toc304295521"/>
      <w:bookmarkStart w:id="258" w:name="_Toc312677986"/>
      <w:r>
        <w:rPr>
          <w:rFonts w:hint="eastAsia" w:ascii="宋体" w:hAnsi="宋体" w:eastAsia="宋体" w:cs="宋体"/>
          <w:color w:val="auto"/>
          <w:sz w:val="21"/>
          <w:szCs w:val="21"/>
          <w:highlight w:val="none"/>
        </w:rPr>
        <w:t>.10.1 出入现场的权利</w:t>
      </w:r>
      <w:bookmarkEnd w:id="253"/>
    </w:p>
    <w:p w14:paraId="24499842">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bookmarkEnd w:id="254"/>
    <w:bookmarkEnd w:id="255"/>
    <w:bookmarkEnd w:id="256"/>
    <w:bookmarkEnd w:id="257"/>
    <w:bookmarkEnd w:id="258"/>
    <w:p w14:paraId="00F230A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259" w:name="_Toc501726585"/>
      <w:r>
        <w:rPr>
          <w:rFonts w:hint="eastAsia" w:ascii="宋体" w:hAnsi="宋体" w:eastAsia="宋体" w:cs="宋体"/>
          <w:color w:val="auto"/>
          <w:sz w:val="21"/>
          <w:szCs w:val="21"/>
          <w:highlight w:val="none"/>
        </w:rPr>
        <w:t>1</w:t>
      </w:r>
      <w:bookmarkStart w:id="260" w:name="_Toc303539101"/>
      <w:bookmarkStart w:id="261" w:name="_Toc312677987"/>
      <w:bookmarkStart w:id="262" w:name="_Toc300934944"/>
      <w:bookmarkStart w:id="263" w:name="_Toc304295522"/>
      <w:bookmarkStart w:id="264" w:name="_Toc318581156"/>
      <w:r>
        <w:rPr>
          <w:rFonts w:hint="eastAsia" w:ascii="宋体" w:hAnsi="宋体" w:eastAsia="宋体" w:cs="宋体"/>
          <w:color w:val="auto"/>
          <w:sz w:val="21"/>
          <w:szCs w:val="21"/>
          <w:highlight w:val="none"/>
        </w:rPr>
        <w:t>.10.3 场内交通</w:t>
      </w:r>
      <w:bookmarkEnd w:id="259"/>
    </w:p>
    <w:p w14:paraId="7373463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0723E6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bookmarkEnd w:id="260"/>
      <w:bookmarkEnd w:id="261"/>
      <w:bookmarkEnd w:id="262"/>
      <w:bookmarkEnd w:id="263"/>
      <w:bookmarkEnd w:id="264"/>
      <w:r>
        <w:rPr>
          <w:rFonts w:hint="eastAsia" w:ascii="宋体" w:hAnsi="宋体" w:eastAsia="宋体" w:cs="宋体"/>
          <w:color w:val="auto"/>
          <w:sz w:val="21"/>
          <w:szCs w:val="21"/>
          <w:highlight w:val="none"/>
        </w:rPr>
        <w:t xml:space="preserve">  </w:t>
      </w:r>
      <w:bookmarkStart w:id="265" w:name="_Toc318581157"/>
    </w:p>
    <w:p w14:paraId="58C8241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1.10.4超大件和超重件的运输</w:t>
      </w:r>
    </w:p>
    <w:p w14:paraId="1CBC0C7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265"/>
    <w:p w14:paraId="13DC350D">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66" w:name="_Toc501726586"/>
      <w:r>
        <w:rPr>
          <w:rFonts w:hint="eastAsia" w:ascii="宋体" w:hAnsi="宋体" w:eastAsia="宋体" w:cs="宋体"/>
          <w:color w:val="auto"/>
          <w:sz w:val="21"/>
          <w:szCs w:val="21"/>
          <w:highlight w:val="none"/>
        </w:rPr>
        <w:t>1.11 知识产权</w:t>
      </w:r>
      <w:bookmarkEnd w:id="266"/>
    </w:p>
    <w:p w14:paraId="27CFF384">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1.11.1关于发包人提供给承包人的</w:t>
      </w:r>
      <w:r>
        <w:rPr>
          <w:rFonts w:hint="eastAsia" w:ascii="宋体" w:hAnsi="宋体" w:eastAsia="宋体" w:cs="宋体"/>
          <w:color w:val="auto"/>
          <w:sz w:val="21"/>
          <w:szCs w:val="21"/>
          <w:highlight w:val="none"/>
          <w:lang w:eastAsia="zh-CN"/>
        </w:rPr>
        <w:t>图纸</w:t>
      </w:r>
      <w:r>
        <w:rPr>
          <w:rFonts w:hint="eastAsia" w:ascii="宋体" w:hAnsi="宋体" w:eastAsia="宋体" w:cs="宋体"/>
          <w:color w:val="auto"/>
          <w:sz w:val="21"/>
          <w:szCs w:val="21"/>
          <w:highlight w:val="none"/>
        </w:rPr>
        <w:t>、发包人为实施工程自行编制或委托编制的技术规范以及反映发包人关于合同要求或其他类似性质的文件的著作权的归属：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C1F3F5">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B93400">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bookmarkStart w:id="267" w:name="_Toc501726587"/>
      <w:r>
        <w:rPr>
          <w:rFonts w:hint="eastAsia" w:ascii="宋体" w:hAnsi="宋体" w:eastAsia="宋体" w:cs="宋体"/>
          <w:color w:val="auto"/>
          <w:sz w:val="21"/>
          <w:szCs w:val="21"/>
          <w:highlight w:val="none"/>
        </w:rPr>
        <w:t>1.11.2 关于承包人为实施工程所编制文件的著作权的归属：</w:t>
      </w:r>
      <w:bookmarkEnd w:id="267"/>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028784D">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7584A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bookmarkStart w:id="268" w:name="_Toc501726588"/>
      <w:r>
        <w:rPr>
          <w:rFonts w:hint="eastAsia" w:ascii="宋体" w:hAnsi="宋体" w:eastAsia="宋体" w:cs="宋体"/>
          <w:color w:val="auto"/>
          <w:sz w:val="21"/>
          <w:szCs w:val="21"/>
          <w:highlight w:val="none"/>
        </w:rPr>
        <w:t>1.11.4 承包人在施工过程中所采用的专利、专有技术、技术秘密的使用费的承担方式：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bookmarkEnd w:id="268"/>
    </w:p>
    <w:p w14:paraId="789FE043">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1.13技术要求错误的修正</w:t>
      </w:r>
    </w:p>
    <w:p w14:paraId="2259992A">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出现技术要求错误时，是否调整合同价格：</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0019C47">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82067B1">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269" w:name="_Toc501726589"/>
      <w:bookmarkStart w:id="270" w:name="_Toc351203634"/>
      <w:r>
        <w:rPr>
          <w:rFonts w:hint="eastAsia" w:ascii="宋体" w:hAnsi="宋体" w:eastAsia="宋体" w:cs="宋体"/>
          <w:b/>
          <w:color w:val="auto"/>
          <w:sz w:val="21"/>
          <w:szCs w:val="21"/>
          <w:highlight w:val="none"/>
        </w:rPr>
        <w:t>2</w:t>
      </w:r>
      <w:bookmarkStart w:id="271" w:name="_Toc296891197"/>
      <w:bookmarkStart w:id="272" w:name="_Toc297048343"/>
      <w:bookmarkStart w:id="273" w:name="_Toc292559867"/>
      <w:bookmarkStart w:id="274" w:name="_Toc292559362"/>
      <w:bookmarkStart w:id="275" w:name="_Toc297120457"/>
      <w:bookmarkStart w:id="276" w:name="_Toc296944496"/>
      <w:bookmarkStart w:id="277" w:name="_Toc296503157"/>
      <w:bookmarkStart w:id="278" w:name="_Toc296347156"/>
      <w:bookmarkStart w:id="279" w:name="_Toc296890985"/>
      <w:bookmarkStart w:id="280" w:name="_Toc296346658"/>
      <w:r>
        <w:rPr>
          <w:rFonts w:hint="eastAsia" w:ascii="宋体" w:hAnsi="宋体" w:eastAsia="宋体" w:cs="宋体"/>
          <w:b/>
          <w:color w:val="auto"/>
          <w:sz w:val="21"/>
          <w:szCs w:val="21"/>
          <w:highlight w:val="none"/>
        </w:rPr>
        <w:t>. 发包人</w:t>
      </w:r>
      <w:bookmarkEnd w:id="269"/>
      <w:bookmarkEnd w:id="270"/>
    </w:p>
    <w:bookmarkEnd w:id="271"/>
    <w:bookmarkEnd w:id="272"/>
    <w:bookmarkEnd w:id="273"/>
    <w:bookmarkEnd w:id="274"/>
    <w:bookmarkEnd w:id="275"/>
    <w:bookmarkEnd w:id="276"/>
    <w:bookmarkEnd w:id="277"/>
    <w:bookmarkEnd w:id="278"/>
    <w:bookmarkEnd w:id="279"/>
    <w:bookmarkEnd w:id="280"/>
    <w:p w14:paraId="7D9E106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81" w:name="_Toc501726590"/>
      <w:r>
        <w:rPr>
          <w:rFonts w:hint="eastAsia" w:ascii="宋体" w:hAnsi="宋体" w:eastAsia="宋体" w:cs="宋体"/>
          <w:color w:val="auto"/>
          <w:sz w:val="21"/>
          <w:szCs w:val="21"/>
          <w:highlight w:val="none"/>
        </w:rPr>
        <w:t>2.2 发包人代表</w:t>
      </w:r>
      <w:bookmarkEnd w:id="281"/>
    </w:p>
    <w:p w14:paraId="0678D15A">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0DEEDA1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333FC8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089189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559965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F0D6A0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2648F8D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7B4F84B5">
      <w:pPr>
        <w:pageBreakBefore w:val="0"/>
        <w:widowControl w:val="0"/>
        <w:kinsoku/>
        <w:wordWrap/>
        <w:overflowPunct/>
        <w:topLinePunct w:val="0"/>
        <w:bidi w:val="0"/>
        <w:snapToGrid/>
        <w:spacing w:line="42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0EFDDA">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82" w:name="_Toc501726591"/>
      <w:r>
        <w:rPr>
          <w:rFonts w:hint="eastAsia" w:ascii="宋体" w:hAnsi="宋体" w:eastAsia="宋体" w:cs="宋体"/>
          <w:color w:val="auto"/>
          <w:sz w:val="21"/>
          <w:szCs w:val="21"/>
          <w:highlight w:val="none"/>
        </w:rPr>
        <w:t>2.4 施工现场、施工条件和基础资料的提供</w:t>
      </w:r>
      <w:bookmarkEnd w:id="282"/>
    </w:p>
    <w:p w14:paraId="0B400513">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2CBB8F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98E9A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8076B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72B8FF">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283" w:name="_Toc501726592"/>
      <w:r>
        <w:rPr>
          <w:rFonts w:hint="eastAsia" w:ascii="宋体" w:hAnsi="宋体" w:eastAsia="宋体" w:cs="宋体"/>
          <w:color w:val="auto"/>
          <w:sz w:val="21"/>
          <w:szCs w:val="21"/>
          <w:highlight w:val="none"/>
        </w:rPr>
        <w:t>2.5 资金来源证明及支付担保</w:t>
      </w:r>
      <w:bookmarkEnd w:id="283"/>
    </w:p>
    <w:p w14:paraId="7A95820C">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EBDF18">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507FE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2F257F4E">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284" w:name="_Toc351203635"/>
      <w:bookmarkStart w:id="285" w:name="_Toc501726593"/>
      <w:r>
        <w:rPr>
          <w:rFonts w:hint="eastAsia" w:ascii="宋体" w:hAnsi="宋体" w:eastAsia="宋体" w:cs="宋体"/>
          <w:b/>
          <w:color w:val="auto"/>
          <w:sz w:val="21"/>
          <w:szCs w:val="21"/>
          <w:highlight w:val="none"/>
        </w:rPr>
        <w:t>3</w:t>
      </w:r>
      <w:bookmarkStart w:id="286" w:name="_Toc292559868"/>
      <w:bookmarkStart w:id="287" w:name="_Toc296944497"/>
      <w:bookmarkStart w:id="288" w:name="_Toc297120458"/>
      <w:bookmarkStart w:id="289" w:name="_Toc296890986"/>
      <w:bookmarkStart w:id="290" w:name="_Toc296346659"/>
      <w:bookmarkStart w:id="291" w:name="_Toc296347157"/>
      <w:bookmarkStart w:id="292" w:name="_Toc292559363"/>
      <w:bookmarkStart w:id="293" w:name="_Toc296503158"/>
      <w:bookmarkStart w:id="294" w:name="_Toc297048344"/>
      <w:bookmarkStart w:id="295" w:name="_Toc296891198"/>
      <w:r>
        <w:rPr>
          <w:rFonts w:hint="eastAsia" w:ascii="宋体" w:hAnsi="宋体" w:eastAsia="宋体" w:cs="宋体"/>
          <w:b/>
          <w:color w:val="auto"/>
          <w:sz w:val="21"/>
          <w:szCs w:val="21"/>
          <w:highlight w:val="none"/>
        </w:rPr>
        <w:t>. 承包人</w:t>
      </w:r>
      <w:bookmarkEnd w:id="284"/>
      <w:bookmarkEnd w:id="285"/>
    </w:p>
    <w:bookmarkEnd w:id="286"/>
    <w:bookmarkEnd w:id="287"/>
    <w:bookmarkEnd w:id="288"/>
    <w:bookmarkEnd w:id="289"/>
    <w:bookmarkEnd w:id="290"/>
    <w:bookmarkEnd w:id="291"/>
    <w:bookmarkEnd w:id="292"/>
    <w:bookmarkEnd w:id="293"/>
    <w:bookmarkEnd w:id="294"/>
    <w:bookmarkEnd w:id="295"/>
    <w:p w14:paraId="3A215C7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承包人的一般义务</w:t>
      </w:r>
    </w:p>
    <w:p w14:paraId="766521A4">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5BE80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54462FB">
      <w:pPr>
        <w:pageBreakBefore w:val="0"/>
        <w:widowControl w:val="0"/>
        <w:kinsoku/>
        <w:wordWrap/>
        <w:overflowPunct/>
        <w:topLinePunct w:val="0"/>
        <w:bidi w:val="0"/>
        <w:snapToGrid/>
        <w:spacing w:line="420" w:lineRule="auto"/>
        <w:ind w:left="638" w:left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F8094B">
      <w:pPr>
        <w:pageBreakBefore w:val="0"/>
        <w:widowControl w:val="0"/>
        <w:kinsoku/>
        <w:wordWrap/>
        <w:overflowPunct/>
        <w:topLinePunct w:val="0"/>
        <w:bidi w:val="0"/>
        <w:snapToGrid/>
        <w:spacing w:line="420" w:lineRule="auto"/>
        <w:ind w:left="638" w:leftChars="30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B10C3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6B9ADF">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DCC7D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项目经理</w:t>
      </w:r>
    </w:p>
    <w:p w14:paraId="545E941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635A00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B7269D8">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1C3634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94AC20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985810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C50019C">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7C2F6EA">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2926D7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11B0CCF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8FECBB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承包人对项目经理的授权范围如下：</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5541C3">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31A457F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2F8B09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295879">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2910A6ED">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296" w:name="_Toc501726594"/>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bookmarkEnd w:id="296"/>
    </w:p>
    <w:p w14:paraId="6323852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 承包人人员</w:t>
      </w:r>
    </w:p>
    <w:p w14:paraId="3B8CC78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A92EC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752A6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3.3.4 承包人主要施工管理人员离开施工现场的批准要求：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24E9E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3.3.5承包人擅自更换主要施工管理人员的违约责任：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4173EC">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A6992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7" w:name="_Toc297048345"/>
      <w:bookmarkStart w:id="298" w:name="_Toc297120459"/>
      <w:bookmarkStart w:id="299" w:name="_Toc297216151"/>
      <w:bookmarkStart w:id="300" w:name="_Toc303539102"/>
      <w:bookmarkStart w:id="301" w:name="_Toc296346660"/>
      <w:bookmarkStart w:id="302" w:name="_Toc296944498"/>
      <w:bookmarkStart w:id="303" w:name="_Toc304295523"/>
      <w:bookmarkStart w:id="304" w:name="_Toc297123492"/>
      <w:bookmarkStart w:id="305" w:name="_Toc312677988"/>
      <w:bookmarkStart w:id="306" w:name="_Toc296891199"/>
      <w:bookmarkStart w:id="307" w:name="_Toc296347158"/>
      <w:bookmarkStart w:id="308" w:name="_Toc292559869"/>
      <w:bookmarkStart w:id="309" w:name="_Toc300934945"/>
      <w:bookmarkStart w:id="310" w:name="_Toc292559364"/>
      <w:bookmarkStart w:id="311" w:name="_Toc296890987"/>
      <w:bookmarkStart w:id="312" w:name="_Toc296503159"/>
      <w:r>
        <w:rPr>
          <w:rFonts w:hint="eastAsia" w:ascii="宋体" w:hAnsi="宋体" w:eastAsia="宋体" w:cs="宋体"/>
          <w:color w:val="auto"/>
          <w:sz w:val="21"/>
          <w:szCs w:val="21"/>
          <w:highlight w:val="none"/>
        </w:rPr>
        <w:t>.5 分包</w:t>
      </w:r>
    </w:p>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14:paraId="3CAEF965">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13" w:name="_Toc300934946"/>
      <w:bookmarkStart w:id="314" w:name="_Toc297048346"/>
      <w:bookmarkStart w:id="315" w:name="_Toc292559870"/>
      <w:bookmarkStart w:id="316" w:name="_Toc297123493"/>
      <w:bookmarkStart w:id="317" w:name="_Toc297120460"/>
      <w:bookmarkStart w:id="318" w:name="_Toc296347159"/>
      <w:bookmarkStart w:id="319" w:name="_Toc296890988"/>
      <w:bookmarkStart w:id="320" w:name="_Toc296944499"/>
      <w:bookmarkStart w:id="321" w:name="_Toc296503160"/>
      <w:bookmarkStart w:id="322" w:name="_Toc296346661"/>
      <w:bookmarkStart w:id="323" w:name="_Toc292559365"/>
      <w:bookmarkStart w:id="324" w:name="_Toc303539103"/>
      <w:bookmarkStart w:id="325" w:name="_Toc297216152"/>
      <w:bookmarkStart w:id="326" w:name="_Toc296891200"/>
      <w:bookmarkStart w:id="327" w:name="_Toc304295524"/>
      <w:bookmarkStart w:id="328" w:name="_Toc318581158"/>
      <w:bookmarkStart w:id="329" w:name="_Toc312677989"/>
      <w:r>
        <w:rPr>
          <w:rFonts w:hint="eastAsia" w:ascii="宋体" w:hAnsi="宋体" w:eastAsia="宋体" w:cs="宋体"/>
          <w:color w:val="auto"/>
          <w:sz w:val="21"/>
          <w:szCs w:val="21"/>
          <w:highlight w:val="none"/>
        </w:rPr>
        <w:t>.5.1 分包的一般约定</w:t>
      </w:r>
    </w:p>
    <w:p w14:paraId="3AFB92F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3517F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30" w:name="_Toc304295525"/>
      <w:bookmarkStart w:id="331" w:name="_Toc296346662"/>
      <w:bookmarkStart w:id="332" w:name="_Toc296347160"/>
      <w:bookmarkStart w:id="333" w:name="_Toc297216153"/>
      <w:bookmarkStart w:id="334" w:name="_Toc297120461"/>
      <w:bookmarkStart w:id="335" w:name="_Toc296891201"/>
      <w:bookmarkStart w:id="336" w:name="_Toc296890989"/>
      <w:bookmarkStart w:id="337" w:name="_Toc296944500"/>
      <w:bookmarkStart w:id="338" w:name="_Toc303539104"/>
      <w:bookmarkStart w:id="339" w:name="_Toc297048347"/>
      <w:bookmarkStart w:id="340" w:name="_Toc296503161"/>
      <w:bookmarkStart w:id="341" w:name="_Toc297123494"/>
      <w:bookmarkStart w:id="342" w:name="_Toc300934947"/>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14:paraId="60E58CF9">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w:t>
      </w:r>
      <w:bookmarkStart w:id="343" w:name="_Toc312677990"/>
      <w:bookmarkStart w:id="344" w:name="_Toc318581159"/>
      <w:r>
        <w:rPr>
          <w:rFonts w:hint="eastAsia" w:ascii="宋体" w:hAnsi="宋体" w:eastAsia="宋体" w:cs="宋体"/>
          <w:color w:val="auto"/>
          <w:sz w:val="21"/>
          <w:szCs w:val="21"/>
          <w:highlight w:val="none"/>
        </w:rPr>
        <w:t>.5.2分包的确定</w:t>
      </w:r>
    </w:p>
    <w:p w14:paraId="14AEAF97">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9B2D14">
      <w:pPr>
        <w:pageBreakBefore w:val="0"/>
        <w:widowControl w:val="0"/>
        <w:kinsoku/>
        <w:wordWrap/>
        <w:overflowPunct/>
        <w:topLinePunct w:val="0"/>
        <w:bidi w:val="0"/>
        <w:snapToGrid/>
        <w:spacing w:line="42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08C42D">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p w14:paraId="62C823F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43"/>
    <w:bookmarkEnd w:id="344"/>
    <w:p w14:paraId="24E34BF5">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 工程照管与成品、半成品保护</w:t>
      </w:r>
    </w:p>
    <w:p w14:paraId="470C1C50">
      <w:pPr>
        <w:pageBreakBefore w:val="0"/>
        <w:widowControl w:val="0"/>
        <w:kinsoku/>
        <w:wordWrap/>
        <w:overflowPunct/>
        <w:topLinePunct w:val="0"/>
        <w:bidi w:val="0"/>
        <w:snapToGrid/>
        <w:spacing w:before="120" w:after="120" w:line="420" w:lineRule="auto"/>
        <w:ind w:firstLine="420" w:firstLineChars="2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7DEE4E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 履约担保</w:t>
      </w:r>
    </w:p>
    <w:p w14:paraId="7939519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承包人是否提供履约担保：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F13436">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49408B">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345" w:name="_Toc351203636"/>
      <w:bookmarkStart w:id="346" w:name="_Toc501726595"/>
      <w:r>
        <w:rPr>
          <w:rFonts w:hint="eastAsia" w:ascii="宋体" w:hAnsi="宋体" w:eastAsia="宋体" w:cs="宋体"/>
          <w:b/>
          <w:color w:val="auto"/>
          <w:sz w:val="21"/>
          <w:szCs w:val="21"/>
          <w:highlight w:val="none"/>
        </w:rPr>
        <w:t>4</w:t>
      </w:r>
      <w:bookmarkStart w:id="347" w:name="_Toc296346663"/>
      <w:bookmarkStart w:id="348" w:name="_Toc296503162"/>
      <w:bookmarkStart w:id="349" w:name="_Toc296944501"/>
      <w:bookmarkStart w:id="350" w:name="_Toc292559366"/>
      <w:bookmarkStart w:id="351" w:name="_Toc296890990"/>
      <w:bookmarkStart w:id="352" w:name="_Toc297048348"/>
      <w:bookmarkStart w:id="353" w:name="_Toc267251413"/>
      <w:bookmarkStart w:id="354" w:name="_Toc292559871"/>
      <w:bookmarkStart w:id="355" w:name="_Toc297120462"/>
      <w:bookmarkStart w:id="356" w:name="_Toc296347161"/>
      <w:bookmarkStart w:id="357" w:name="_Toc296891202"/>
      <w:r>
        <w:rPr>
          <w:rFonts w:hint="eastAsia" w:ascii="宋体" w:hAnsi="宋体" w:eastAsia="宋体" w:cs="宋体"/>
          <w:b/>
          <w:color w:val="auto"/>
          <w:sz w:val="21"/>
          <w:szCs w:val="21"/>
          <w:highlight w:val="none"/>
        </w:rPr>
        <w:t>. 监</w:t>
      </w:r>
      <w:bookmarkEnd w:id="347"/>
      <w:bookmarkEnd w:id="348"/>
      <w:bookmarkEnd w:id="349"/>
      <w:bookmarkEnd w:id="350"/>
      <w:bookmarkEnd w:id="351"/>
      <w:bookmarkEnd w:id="352"/>
      <w:bookmarkEnd w:id="353"/>
      <w:bookmarkEnd w:id="354"/>
      <w:bookmarkEnd w:id="355"/>
      <w:bookmarkEnd w:id="356"/>
      <w:bookmarkEnd w:id="357"/>
      <w:r>
        <w:rPr>
          <w:rFonts w:hint="eastAsia" w:ascii="宋体" w:hAnsi="宋体" w:eastAsia="宋体" w:cs="宋体"/>
          <w:b/>
          <w:color w:val="auto"/>
          <w:sz w:val="21"/>
          <w:szCs w:val="21"/>
          <w:highlight w:val="none"/>
        </w:rPr>
        <w:t>理人</w:t>
      </w:r>
      <w:bookmarkEnd w:id="345"/>
      <w:bookmarkEnd w:id="346"/>
    </w:p>
    <w:p w14:paraId="375241E4">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4.1监理人的一般规定</w:t>
      </w:r>
    </w:p>
    <w:p w14:paraId="5D3CF97C">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276C1C">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01E9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77B32F">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监理人员</w:t>
      </w:r>
    </w:p>
    <w:p w14:paraId="462CEC29">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1A12C2AF">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0889EE0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DB5BB64">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6D5BB746">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444D500">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71B0447B">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4A69E3C1">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rPr>
        <w:t>。</w:t>
      </w:r>
    </w:p>
    <w:p w14:paraId="580CE4B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 商定或确定</w:t>
      </w:r>
    </w:p>
    <w:p w14:paraId="232B4A3E">
      <w:pPr>
        <w:pageBreakBefore w:val="0"/>
        <w:widowControl w:val="0"/>
        <w:kinsoku/>
        <w:wordWrap/>
        <w:overflowPunct/>
        <w:topLinePunct w:val="0"/>
        <w:bidi w:val="0"/>
        <w:snapToGrid/>
        <w:spacing w:line="420" w:lineRule="auto"/>
        <w:ind w:firstLine="420" w:firstLineChars="200"/>
        <w:textAlignment w:val="auto"/>
        <w:rPr>
          <w:rFonts w:hint="eastAsia" w:ascii="宋体" w:hAnsi="宋体" w:eastAsia="宋体" w:cs="宋体"/>
          <w:color w:val="auto"/>
          <w:sz w:val="21"/>
          <w:szCs w:val="21"/>
          <w:highlight w:val="none"/>
        </w:rPr>
      </w:pPr>
      <w:bookmarkStart w:id="358"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149C252B">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84BFB0">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8FBE0E">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E35B7A">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359" w:name="_Toc501726596"/>
      <w:bookmarkStart w:id="360" w:name="_Toc351203637"/>
      <w:r>
        <w:rPr>
          <w:rFonts w:hint="eastAsia" w:ascii="宋体" w:hAnsi="宋体" w:eastAsia="宋体" w:cs="宋体"/>
          <w:b/>
          <w:color w:val="auto"/>
          <w:sz w:val="21"/>
          <w:szCs w:val="21"/>
          <w:highlight w:val="none"/>
        </w:rPr>
        <w:t>5</w:t>
      </w:r>
      <w:bookmarkEnd w:id="358"/>
      <w:bookmarkStart w:id="361" w:name="_Toc296346664"/>
      <w:bookmarkStart w:id="362" w:name="_Toc292559872"/>
      <w:bookmarkStart w:id="363" w:name="_Toc296890991"/>
      <w:bookmarkStart w:id="364" w:name="_Toc296891203"/>
      <w:bookmarkStart w:id="365" w:name="_Toc296503163"/>
      <w:bookmarkStart w:id="366" w:name="_Toc297120463"/>
      <w:bookmarkStart w:id="367" w:name="_Toc292559367"/>
      <w:bookmarkStart w:id="368" w:name="_Toc296944502"/>
      <w:bookmarkStart w:id="369" w:name="_Toc297048349"/>
      <w:bookmarkStart w:id="370" w:name="_Toc296347162"/>
      <w:r>
        <w:rPr>
          <w:rFonts w:hint="eastAsia" w:ascii="宋体" w:hAnsi="宋体" w:eastAsia="宋体" w:cs="宋体"/>
          <w:b/>
          <w:color w:val="auto"/>
          <w:sz w:val="21"/>
          <w:szCs w:val="21"/>
          <w:highlight w:val="none"/>
        </w:rPr>
        <w:t>. 工程质量</w:t>
      </w:r>
      <w:bookmarkEnd w:id="359"/>
      <w:bookmarkEnd w:id="360"/>
    </w:p>
    <w:p w14:paraId="6E4DD8A5">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371" w:name="_Toc501726597"/>
      <w:r>
        <w:rPr>
          <w:rFonts w:hint="eastAsia" w:ascii="宋体" w:hAnsi="宋体" w:eastAsia="宋体" w:cs="宋体"/>
          <w:color w:val="auto"/>
          <w:sz w:val="21"/>
          <w:szCs w:val="21"/>
          <w:highlight w:val="none"/>
        </w:rPr>
        <w:t>5.1 质量要求</w:t>
      </w:r>
      <w:bookmarkEnd w:id="371"/>
    </w:p>
    <w:p w14:paraId="79B3DFEF">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bookmarkStart w:id="372" w:name="_Toc297123496"/>
      <w:bookmarkStart w:id="373" w:name="_Toc303539106"/>
      <w:bookmarkStart w:id="374" w:name="_Toc304295527"/>
      <w:bookmarkStart w:id="375" w:name="_Toc312677997"/>
      <w:bookmarkStart w:id="376" w:name="_Toc318581164"/>
      <w:bookmarkStart w:id="377" w:name="_Toc300934949"/>
      <w:bookmarkStart w:id="378" w:name="_Toc297216155"/>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19C8FD">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7F3257">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379" w:name="_Toc501726598"/>
      <w:r>
        <w:rPr>
          <w:rFonts w:hint="eastAsia" w:ascii="宋体" w:hAnsi="宋体" w:eastAsia="宋体" w:cs="宋体"/>
          <w:color w:val="auto"/>
          <w:sz w:val="21"/>
          <w:szCs w:val="21"/>
          <w:highlight w:val="none"/>
        </w:rPr>
        <w:t>5.3 隐蔽工程检查</w:t>
      </w:r>
      <w:bookmarkEnd w:id="379"/>
    </w:p>
    <w:p w14:paraId="222524B7">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5E53D5">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5A308CC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2774C9CF">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380" w:name="_Toc501726599"/>
      <w:bookmarkStart w:id="381" w:name="_Toc351203638"/>
      <w:r>
        <w:rPr>
          <w:rFonts w:hint="eastAsia" w:ascii="宋体" w:hAnsi="宋体" w:eastAsia="宋体" w:cs="宋体"/>
          <w:b/>
          <w:color w:val="auto"/>
          <w:sz w:val="21"/>
          <w:szCs w:val="21"/>
          <w:highlight w:val="none"/>
        </w:rPr>
        <w:t>6. 安全文明施工与环境保护</w:t>
      </w:r>
      <w:bookmarkEnd w:id="380"/>
      <w:bookmarkEnd w:id="381"/>
    </w:p>
    <w:p w14:paraId="7DE1593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6.1安全文明施工</w:t>
      </w:r>
    </w:p>
    <w:p w14:paraId="2F2B2F2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47C71F">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FA0BA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1FCF4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0643E39B">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C198DA">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 关于安全文明施工费支付比例和支付期限的约定：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72"/>
    <w:bookmarkEnd w:id="373"/>
    <w:bookmarkEnd w:id="374"/>
    <w:bookmarkEnd w:id="375"/>
    <w:bookmarkEnd w:id="376"/>
    <w:bookmarkEnd w:id="377"/>
    <w:bookmarkEnd w:id="378"/>
    <w:p w14:paraId="4CEB40F4">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382" w:name="_Toc501726600"/>
      <w:bookmarkStart w:id="383" w:name="_Toc351203639"/>
      <w:r>
        <w:rPr>
          <w:rFonts w:hint="eastAsia" w:ascii="宋体" w:hAnsi="宋体" w:eastAsia="宋体" w:cs="宋体"/>
          <w:b/>
          <w:color w:val="auto"/>
          <w:sz w:val="21"/>
          <w:szCs w:val="21"/>
          <w:highlight w:val="none"/>
        </w:rPr>
        <w:t>7. 工期和进度</w:t>
      </w:r>
      <w:bookmarkEnd w:id="382"/>
      <w:bookmarkEnd w:id="383"/>
    </w:p>
    <w:p w14:paraId="06412F87">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 施工组织设计</w:t>
      </w:r>
    </w:p>
    <w:p w14:paraId="60882F45">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487FC9">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2EA460C6">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FE9710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A328E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84" w:name="_Toc304295541"/>
      <w:bookmarkStart w:id="385" w:name="_Toc312677479"/>
      <w:bookmarkStart w:id="386" w:name="_Toc303539123"/>
      <w:bookmarkStart w:id="387" w:name="_Toc300934966"/>
      <w:bookmarkStart w:id="388" w:name="_Toc312678005"/>
      <w:bookmarkStart w:id="389" w:name="_Toc297123514"/>
      <w:bookmarkStart w:id="390" w:name="_Toc297216173"/>
      <w:r>
        <w:rPr>
          <w:rFonts w:hint="eastAsia" w:ascii="宋体" w:hAnsi="宋体" w:eastAsia="宋体" w:cs="宋体"/>
          <w:color w:val="auto"/>
          <w:sz w:val="21"/>
          <w:szCs w:val="21"/>
          <w:highlight w:val="none"/>
        </w:rPr>
        <w:t>.2 施工进度计划</w:t>
      </w:r>
    </w:p>
    <w:p w14:paraId="124D664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764D604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C9BC5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 开工</w:t>
      </w:r>
    </w:p>
    <w:p w14:paraId="15A79C05">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63AADE1B">
      <w:pPr>
        <w:pageBreakBefore w:val="0"/>
        <w:widowControl w:val="0"/>
        <w:kinsoku/>
        <w:wordWrap/>
        <w:overflowPunct/>
        <w:topLinePunct w:val="0"/>
        <w:bidi w:val="0"/>
        <w:snapToGrid/>
        <w:spacing w:line="420" w:lineRule="auto"/>
        <w:ind w:firstLine="645"/>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C8F9E80">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67A84F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F3B763">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7.3.2开工通知</w:t>
      </w:r>
    </w:p>
    <w:p w14:paraId="59DFB74B">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384"/>
    <w:bookmarkEnd w:id="385"/>
    <w:bookmarkEnd w:id="386"/>
    <w:bookmarkEnd w:id="387"/>
    <w:bookmarkEnd w:id="388"/>
    <w:bookmarkEnd w:id="389"/>
    <w:bookmarkEnd w:id="390"/>
    <w:p w14:paraId="1BEBD023">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 测量放线</w:t>
      </w:r>
    </w:p>
    <w:p w14:paraId="66A2D1CB">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7.4.1发包人通过监理人向承包人提供测量基准点、基准线和水准点及其书面资料的期限：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C6289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91" w:name="_Toc312678010"/>
      <w:bookmarkStart w:id="392" w:name="_Toc304295546"/>
      <w:bookmarkStart w:id="393" w:name="_Toc300934968"/>
      <w:bookmarkStart w:id="394" w:name="_Toc297123516"/>
      <w:bookmarkStart w:id="395" w:name="_Toc297216175"/>
      <w:bookmarkStart w:id="396" w:name="_Toc312677484"/>
      <w:bookmarkStart w:id="397" w:name="_Toc303539125"/>
      <w:r>
        <w:rPr>
          <w:rFonts w:hint="eastAsia" w:ascii="宋体" w:hAnsi="宋体" w:eastAsia="宋体" w:cs="宋体"/>
          <w:color w:val="auto"/>
          <w:sz w:val="21"/>
          <w:szCs w:val="21"/>
          <w:highlight w:val="none"/>
        </w:rPr>
        <w:t>.5 工期延误</w:t>
      </w:r>
    </w:p>
    <w:bookmarkEnd w:id="391"/>
    <w:bookmarkEnd w:id="392"/>
    <w:bookmarkEnd w:id="393"/>
    <w:bookmarkEnd w:id="394"/>
    <w:bookmarkEnd w:id="395"/>
    <w:bookmarkEnd w:id="396"/>
    <w:bookmarkEnd w:id="397"/>
    <w:p w14:paraId="65EE240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6410AF0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58FEA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398" w:name="_Toc318581169"/>
      <w:bookmarkStart w:id="399" w:name="_Toc312678012"/>
      <w:bookmarkStart w:id="400" w:name="_Toc312677486"/>
      <w:bookmarkStart w:id="401" w:name="_Toc297216177"/>
      <w:bookmarkStart w:id="402" w:name="_Toc303539127"/>
      <w:bookmarkStart w:id="403" w:name="_Toc300934970"/>
      <w:bookmarkStart w:id="404" w:name="_Toc304295548"/>
      <w:bookmarkStart w:id="405" w:name="_Toc297123518"/>
      <w:r>
        <w:rPr>
          <w:rFonts w:hint="eastAsia" w:ascii="宋体" w:hAnsi="宋体" w:eastAsia="宋体" w:cs="宋体"/>
          <w:color w:val="auto"/>
          <w:sz w:val="21"/>
          <w:szCs w:val="21"/>
          <w:highlight w:val="none"/>
        </w:rPr>
        <w:t>.5.2 因承包人原因导致工期延误</w:t>
      </w:r>
    </w:p>
    <w:bookmarkEnd w:id="398"/>
    <w:bookmarkEnd w:id="399"/>
    <w:bookmarkEnd w:id="400"/>
    <w:p w14:paraId="31167D1C">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因</w:t>
      </w:r>
      <w:bookmarkStart w:id="406" w:name="_Toc312677487"/>
      <w:bookmarkStart w:id="407" w:name="_Toc312678013"/>
      <w:bookmarkStart w:id="408" w:name="_Toc318581170"/>
      <w:r>
        <w:rPr>
          <w:rFonts w:hint="eastAsia" w:ascii="宋体" w:hAnsi="宋体" w:eastAsia="宋体" w:cs="宋体"/>
          <w:color w:val="auto"/>
          <w:sz w:val="21"/>
          <w:szCs w:val="21"/>
          <w:highlight w:val="none"/>
        </w:rPr>
        <w:t>承包人原因造成工期延误，逾期竣工违约金的计算方法为：</w:t>
      </w:r>
    </w:p>
    <w:p w14:paraId="0998B80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401"/>
      <w:bookmarkEnd w:id="402"/>
      <w:bookmarkEnd w:id="403"/>
      <w:bookmarkEnd w:id="404"/>
      <w:bookmarkEnd w:id="405"/>
      <w:bookmarkEnd w:id="406"/>
      <w:bookmarkEnd w:id="407"/>
    </w:p>
    <w:bookmarkEnd w:id="408"/>
    <w:p w14:paraId="4CDED4BC">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因承包人原因造成工期延误，逾</w:t>
      </w:r>
      <w:bookmarkStart w:id="409" w:name="_Toc318581171"/>
      <w:bookmarkStart w:id="410" w:name="_Toc312678014"/>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09"/>
    <w:bookmarkEnd w:id="410"/>
    <w:p w14:paraId="2F8AA99C">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411" w:name="_Toc304295549"/>
      <w:bookmarkStart w:id="412" w:name="_Toc300934971"/>
      <w:bookmarkStart w:id="413" w:name="_Toc297216178"/>
      <w:bookmarkStart w:id="414" w:name="_Toc312678015"/>
      <w:bookmarkStart w:id="415" w:name="_Toc297123519"/>
      <w:bookmarkStart w:id="416" w:name="_Toc303539128"/>
      <w:r>
        <w:rPr>
          <w:rFonts w:hint="eastAsia" w:ascii="宋体" w:hAnsi="宋体" w:eastAsia="宋体" w:cs="宋体"/>
          <w:color w:val="auto"/>
          <w:sz w:val="21"/>
          <w:szCs w:val="21"/>
          <w:highlight w:val="none"/>
        </w:rPr>
        <w:t>.6 不</w:t>
      </w:r>
      <w:bookmarkEnd w:id="411"/>
      <w:bookmarkEnd w:id="412"/>
      <w:bookmarkEnd w:id="413"/>
      <w:bookmarkEnd w:id="414"/>
      <w:bookmarkEnd w:id="415"/>
      <w:bookmarkEnd w:id="416"/>
      <w:r>
        <w:rPr>
          <w:rFonts w:hint="eastAsia" w:ascii="宋体" w:hAnsi="宋体" w:eastAsia="宋体" w:cs="宋体"/>
          <w:color w:val="auto"/>
          <w:sz w:val="21"/>
          <w:szCs w:val="21"/>
          <w:highlight w:val="none"/>
        </w:rPr>
        <w:t>利物质条件</w:t>
      </w:r>
    </w:p>
    <w:p w14:paraId="3CFF3DD6">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bookmarkStart w:id="417" w:name="_Toc304295550"/>
      <w:bookmarkStart w:id="418" w:name="_Toc318581172"/>
      <w:bookmarkStart w:id="419" w:name="_Toc297123520"/>
      <w:bookmarkStart w:id="420" w:name="_Toc312678016"/>
      <w:bookmarkStart w:id="421" w:name="_Toc300934972"/>
      <w:bookmarkStart w:id="422" w:name="_Toc297216179"/>
      <w:bookmarkStart w:id="423" w:name="_Toc303539129"/>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17"/>
    <w:bookmarkEnd w:id="418"/>
    <w:bookmarkEnd w:id="419"/>
    <w:bookmarkEnd w:id="420"/>
    <w:bookmarkEnd w:id="421"/>
    <w:bookmarkEnd w:id="422"/>
    <w:bookmarkEnd w:id="423"/>
    <w:p w14:paraId="51C36A36">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424" w:name="_Toc303539130"/>
      <w:bookmarkStart w:id="425" w:name="_Toc300934973"/>
      <w:bookmarkStart w:id="426" w:name="_Toc297123521"/>
      <w:bookmarkStart w:id="427" w:name="_Toc297216180"/>
      <w:bookmarkStart w:id="428" w:name="_Toc304295551"/>
      <w:bookmarkStart w:id="429" w:name="_Toc312678017"/>
      <w:r>
        <w:rPr>
          <w:rFonts w:hint="eastAsia" w:ascii="宋体" w:hAnsi="宋体" w:eastAsia="宋体" w:cs="宋体"/>
          <w:color w:val="auto"/>
          <w:sz w:val="21"/>
          <w:szCs w:val="21"/>
          <w:highlight w:val="none"/>
        </w:rPr>
        <w:t>.7异常恶劣的气候条件</w:t>
      </w:r>
    </w:p>
    <w:bookmarkEnd w:id="424"/>
    <w:bookmarkEnd w:id="425"/>
    <w:bookmarkEnd w:id="426"/>
    <w:bookmarkEnd w:id="427"/>
    <w:bookmarkEnd w:id="428"/>
    <w:bookmarkEnd w:id="429"/>
    <w:p w14:paraId="406A027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发包人和承包人同意以下情形视为异常恶劣的气候条件：</w:t>
      </w:r>
    </w:p>
    <w:p w14:paraId="7ED1F4D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AB505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A722B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FC063A">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430" w:name="_Toc501726601"/>
      <w:r>
        <w:rPr>
          <w:rFonts w:hint="eastAsia" w:ascii="宋体" w:hAnsi="宋体" w:eastAsia="宋体" w:cs="宋体"/>
          <w:color w:val="auto"/>
          <w:sz w:val="21"/>
          <w:szCs w:val="21"/>
          <w:highlight w:val="none"/>
        </w:rPr>
        <w:t>7.9 提前竣工的奖励</w:t>
      </w:r>
      <w:bookmarkEnd w:id="430"/>
    </w:p>
    <w:p w14:paraId="23A5EA0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7.9.2提前竣工的奖励：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D25DA9">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431" w:name="_Toc351203640"/>
      <w:bookmarkStart w:id="432" w:name="_Toc501726602"/>
      <w:r>
        <w:rPr>
          <w:rFonts w:hint="eastAsia" w:ascii="宋体" w:hAnsi="宋体" w:eastAsia="宋体" w:cs="宋体"/>
          <w:b/>
          <w:color w:val="auto"/>
          <w:sz w:val="21"/>
          <w:szCs w:val="21"/>
          <w:highlight w:val="none"/>
        </w:rPr>
        <w:t>8. 材料与设备</w:t>
      </w:r>
      <w:bookmarkEnd w:id="431"/>
      <w:bookmarkEnd w:id="432"/>
    </w:p>
    <w:bookmarkEnd w:id="361"/>
    <w:bookmarkEnd w:id="362"/>
    <w:bookmarkEnd w:id="363"/>
    <w:bookmarkEnd w:id="364"/>
    <w:bookmarkEnd w:id="365"/>
    <w:bookmarkEnd w:id="366"/>
    <w:bookmarkEnd w:id="367"/>
    <w:bookmarkEnd w:id="368"/>
    <w:bookmarkEnd w:id="369"/>
    <w:bookmarkEnd w:id="370"/>
    <w:p w14:paraId="0C293D6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433" w:name="_Toc300934979"/>
      <w:bookmarkStart w:id="434" w:name="_Toc297048353"/>
      <w:bookmarkStart w:id="435" w:name="_Toc312678019"/>
      <w:bookmarkStart w:id="436" w:name="_Toc292559877"/>
      <w:bookmarkStart w:id="437" w:name="_Toc296503167"/>
      <w:bookmarkStart w:id="438" w:name="_Toc304295556"/>
      <w:bookmarkStart w:id="439" w:name="_Toc292559372"/>
      <w:bookmarkStart w:id="440" w:name="_Toc297120467"/>
      <w:bookmarkStart w:id="441" w:name="_Toc296944506"/>
      <w:bookmarkStart w:id="442" w:name="_Toc312677493"/>
      <w:bookmarkStart w:id="443" w:name="_Toc296890995"/>
      <w:bookmarkStart w:id="444" w:name="_Toc303539136"/>
      <w:bookmarkStart w:id="445" w:name="_Toc296347166"/>
      <w:bookmarkStart w:id="446" w:name="_Toc296891207"/>
      <w:bookmarkStart w:id="447" w:name="_Toc296346668"/>
      <w:bookmarkStart w:id="448" w:name="_Toc297123527"/>
      <w:bookmarkStart w:id="449" w:name="_Toc280868654"/>
      <w:bookmarkStart w:id="450" w:name="_Toc297216186"/>
      <w:bookmarkStart w:id="451" w:name="_Toc280868656"/>
      <w:bookmarkStart w:id="452" w:name="_Toc267251424"/>
      <w:bookmarkStart w:id="453" w:name="_Toc280868655"/>
      <w:r>
        <w:rPr>
          <w:rFonts w:hint="eastAsia" w:ascii="宋体" w:hAnsi="宋体" w:eastAsia="宋体" w:cs="宋体"/>
          <w:color w:val="auto"/>
          <w:sz w:val="21"/>
          <w:szCs w:val="21"/>
          <w:highlight w:val="none"/>
        </w:rPr>
        <w:t>.4材料与工程设备的保管与使用</w:t>
      </w:r>
    </w:p>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14:paraId="5CC3E0C9">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bookmarkStart w:id="454" w:name="_Toc292559878"/>
      <w:bookmarkStart w:id="455" w:name="_Toc292559373"/>
      <w:bookmarkStart w:id="456" w:name="_Toc312677494"/>
      <w:bookmarkStart w:id="457" w:name="_Toc312678020"/>
      <w:bookmarkStart w:id="458" w:name="_Toc318581173"/>
      <w:bookmarkStart w:id="459" w:name="_Toc296890996"/>
      <w:bookmarkStart w:id="460" w:name="_Toc297123528"/>
      <w:bookmarkStart w:id="461" w:name="_Toc303539137"/>
      <w:bookmarkStart w:id="462" w:name="_Toc297120468"/>
      <w:bookmarkStart w:id="463" w:name="_Toc296891208"/>
      <w:bookmarkStart w:id="464" w:name="_Toc297216187"/>
      <w:bookmarkStart w:id="465" w:name="_Toc296347167"/>
      <w:bookmarkStart w:id="466" w:name="_Toc296503168"/>
      <w:bookmarkStart w:id="467" w:name="_Toc296346669"/>
      <w:bookmarkStart w:id="468" w:name="_Toc304295557"/>
      <w:bookmarkStart w:id="469" w:name="_Toc300934980"/>
      <w:bookmarkStart w:id="470" w:name="_Toc296944507"/>
      <w:bookmarkStart w:id="471" w:name="_Toc297048354"/>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454"/>
      <w:bookmarkEnd w:id="455"/>
    </w:p>
    <w:p w14:paraId="782B5D8B">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472" w:name="_Toc501726603"/>
      <w:r>
        <w:rPr>
          <w:rFonts w:hint="eastAsia" w:ascii="宋体" w:hAnsi="宋体" w:eastAsia="宋体" w:cs="宋体"/>
          <w:color w:val="auto"/>
          <w:sz w:val="21"/>
          <w:szCs w:val="21"/>
          <w:highlight w:val="none"/>
        </w:rPr>
        <w:t>8.6 样品</w:t>
      </w:r>
      <w:bookmarkEnd w:id="472"/>
    </w:p>
    <w:p w14:paraId="37B4A560">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样品的报送与封存</w:t>
      </w:r>
    </w:p>
    <w:p w14:paraId="06BFF6B0">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 xml:space="preserve">                                          </w:t>
      </w:r>
    </w:p>
    <w:p w14:paraId="7B6F914E">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C74BF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473" w:name="_Toc501726604"/>
      <w:r>
        <w:rPr>
          <w:rFonts w:hint="eastAsia" w:ascii="宋体" w:hAnsi="宋体" w:eastAsia="宋体" w:cs="宋体"/>
          <w:color w:val="auto"/>
          <w:sz w:val="21"/>
          <w:szCs w:val="21"/>
          <w:highlight w:val="none"/>
        </w:rPr>
        <w:t>8.8 施工设备和临时设施</w:t>
      </w:r>
      <w:bookmarkEnd w:id="473"/>
    </w:p>
    <w:p w14:paraId="4CA8616F">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1272CCFC">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14:paraId="7CDCBA0E">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474" w:name="_Toc351203641"/>
      <w:bookmarkStart w:id="475" w:name="_Toc501726605"/>
      <w:r>
        <w:rPr>
          <w:rFonts w:hint="eastAsia" w:ascii="宋体" w:hAnsi="宋体" w:eastAsia="宋体" w:cs="宋体"/>
          <w:b/>
          <w:color w:val="auto"/>
          <w:sz w:val="21"/>
          <w:szCs w:val="21"/>
          <w:highlight w:val="none"/>
        </w:rPr>
        <w:t>9</w:t>
      </w:r>
      <w:bookmarkEnd w:id="451"/>
      <w:bookmarkEnd w:id="452"/>
      <w:bookmarkEnd w:id="453"/>
      <w:bookmarkStart w:id="476" w:name="_Toc297216192"/>
      <w:bookmarkStart w:id="477" w:name="_Toc312677495"/>
      <w:bookmarkStart w:id="478" w:name="_Toc312678021"/>
      <w:bookmarkStart w:id="479" w:name="_Toc300934982"/>
      <w:bookmarkStart w:id="480" w:name="_Toc304295559"/>
      <w:bookmarkStart w:id="481" w:name="_Toc303539139"/>
      <w:bookmarkStart w:id="482" w:name="_Toc297123533"/>
      <w:bookmarkStart w:id="483" w:name="_Toc296503173"/>
      <w:bookmarkStart w:id="484" w:name="_Toc296944512"/>
      <w:bookmarkStart w:id="485" w:name="_Toc292559883"/>
      <w:bookmarkStart w:id="486" w:name="_Toc296347172"/>
      <w:bookmarkStart w:id="487" w:name="_Toc297120473"/>
      <w:bookmarkStart w:id="488" w:name="_Toc267251427"/>
      <w:bookmarkStart w:id="489" w:name="_Toc267251428"/>
      <w:bookmarkStart w:id="490" w:name="_Toc296891213"/>
      <w:bookmarkStart w:id="491" w:name="_Toc297048359"/>
      <w:bookmarkStart w:id="492" w:name="_Toc296891001"/>
      <w:bookmarkStart w:id="493" w:name="_Toc292559378"/>
      <w:bookmarkStart w:id="494" w:name="_Toc296346674"/>
      <w:r>
        <w:rPr>
          <w:rFonts w:hint="eastAsia" w:ascii="宋体" w:hAnsi="宋体" w:eastAsia="宋体" w:cs="宋体"/>
          <w:b/>
          <w:color w:val="auto"/>
          <w:sz w:val="21"/>
          <w:szCs w:val="21"/>
          <w:highlight w:val="none"/>
        </w:rPr>
        <w:t>. 试验与检验</w:t>
      </w:r>
      <w:bookmarkEnd w:id="474"/>
      <w:bookmarkEnd w:id="475"/>
    </w:p>
    <w:bookmarkEnd w:id="476"/>
    <w:bookmarkEnd w:id="477"/>
    <w:bookmarkEnd w:id="478"/>
    <w:bookmarkEnd w:id="479"/>
    <w:bookmarkEnd w:id="480"/>
    <w:bookmarkEnd w:id="481"/>
    <w:bookmarkEnd w:id="482"/>
    <w:p w14:paraId="03782B3B">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495" w:name="_Toc297216193"/>
      <w:bookmarkStart w:id="496" w:name="_Toc312677496"/>
      <w:bookmarkStart w:id="497" w:name="_Toc303539140"/>
      <w:bookmarkStart w:id="498" w:name="_Toc304295560"/>
      <w:bookmarkStart w:id="499" w:name="_Toc297123534"/>
      <w:bookmarkStart w:id="500" w:name="_Toc312678022"/>
      <w:bookmarkStart w:id="501" w:name="_Toc300934983"/>
      <w:r>
        <w:rPr>
          <w:rFonts w:hint="eastAsia" w:ascii="宋体" w:hAnsi="宋体" w:eastAsia="宋体" w:cs="宋体"/>
          <w:color w:val="auto"/>
          <w:sz w:val="21"/>
          <w:szCs w:val="21"/>
          <w:highlight w:val="none"/>
        </w:rPr>
        <w:t>.1试验设备与试验人员</w:t>
      </w:r>
    </w:p>
    <w:bookmarkEnd w:id="495"/>
    <w:bookmarkEnd w:id="496"/>
    <w:bookmarkEnd w:id="497"/>
    <w:bookmarkEnd w:id="498"/>
    <w:bookmarkEnd w:id="499"/>
    <w:bookmarkEnd w:id="500"/>
    <w:bookmarkEnd w:id="501"/>
    <w:p w14:paraId="580ADE1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502" w:name="_Toc297216194"/>
      <w:bookmarkStart w:id="503" w:name="_Toc303539141"/>
      <w:bookmarkStart w:id="504" w:name="_Toc312678023"/>
      <w:bookmarkStart w:id="505" w:name="_Toc304295561"/>
      <w:bookmarkStart w:id="506" w:name="_Toc300934984"/>
      <w:bookmarkStart w:id="507" w:name="_Toc312677497"/>
      <w:bookmarkStart w:id="508" w:name="_Toc297123535"/>
      <w:bookmarkStart w:id="509" w:name="_Toc318581174"/>
      <w:r>
        <w:rPr>
          <w:rFonts w:hint="eastAsia" w:ascii="宋体" w:hAnsi="宋体" w:eastAsia="宋体" w:cs="宋体"/>
          <w:color w:val="auto"/>
          <w:sz w:val="21"/>
          <w:szCs w:val="21"/>
          <w:highlight w:val="none"/>
        </w:rPr>
        <w:t>.1.2 试验设备</w:t>
      </w:r>
    </w:p>
    <w:p w14:paraId="54F030A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bookmarkEnd w:id="502"/>
      <w:bookmarkEnd w:id="503"/>
      <w:bookmarkEnd w:id="504"/>
      <w:bookmarkEnd w:id="505"/>
      <w:bookmarkEnd w:id="506"/>
      <w:bookmarkEnd w:id="507"/>
      <w:bookmarkEnd w:id="508"/>
      <w:bookmarkStart w:id="510" w:name="_Toc304295562"/>
      <w:bookmarkStart w:id="511" w:name="_Toc312677498"/>
      <w:bookmarkStart w:id="512" w:name="_Toc300934985"/>
      <w:bookmarkStart w:id="513" w:name="_Toc297216195"/>
      <w:bookmarkStart w:id="514" w:name="_Toc312678024"/>
      <w:bookmarkStart w:id="515" w:name="_Toc303539142"/>
      <w:bookmarkStart w:id="516" w:name="_Toc29712353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BE7026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BA711">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99FBD5F">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517" w:name="_Toc501726606"/>
      <w:r>
        <w:rPr>
          <w:rFonts w:hint="eastAsia" w:ascii="宋体" w:hAnsi="宋体" w:eastAsia="宋体" w:cs="宋体"/>
          <w:color w:val="auto"/>
          <w:sz w:val="21"/>
          <w:szCs w:val="21"/>
          <w:highlight w:val="none"/>
        </w:rPr>
        <w:t>9.4 现场工艺试验</w:t>
      </w:r>
      <w:bookmarkEnd w:id="517"/>
      <w:r>
        <w:rPr>
          <w:rFonts w:hint="eastAsia" w:ascii="宋体" w:hAnsi="宋体" w:eastAsia="宋体" w:cs="宋体"/>
          <w:color w:val="auto"/>
          <w:sz w:val="21"/>
          <w:szCs w:val="21"/>
          <w:highlight w:val="none"/>
        </w:rPr>
        <w:t xml:space="preserve"> </w:t>
      </w:r>
    </w:p>
    <w:p w14:paraId="256D12DA">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09"/>
    <w:bookmarkEnd w:id="510"/>
    <w:bookmarkEnd w:id="511"/>
    <w:bookmarkEnd w:id="512"/>
    <w:bookmarkEnd w:id="513"/>
    <w:bookmarkEnd w:id="514"/>
    <w:bookmarkEnd w:id="515"/>
    <w:bookmarkEnd w:id="516"/>
    <w:p w14:paraId="16B6EFAB">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518" w:name="_Toc501726607"/>
      <w:bookmarkStart w:id="519" w:name="_Toc351203642"/>
      <w:r>
        <w:rPr>
          <w:rFonts w:hint="eastAsia" w:ascii="宋体" w:hAnsi="宋体" w:eastAsia="宋体" w:cs="宋体"/>
          <w:b/>
          <w:color w:val="auto"/>
          <w:sz w:val="21"/>
          <w:szCs w:val="21"/>
          <w:highlight w:val="none"/>
        </w:rPr>
        <w:t>1</w:t>
      </w:r>
      <w:bookmarkEnd w:id="483"/>
      <w:bookmarkEnd w:id="484"/>
      <w:bookmarkEnd w:id="485"/>
      <w:bookmarkEnd w:id="486"/>
      <w:bookmarkEnd w:id="487"/>
      <w:bookmarkEnd w:id="488"/>
      <w:bookmarkEnd w:id="489"/>
      <w:bookmarkEnd w:id="490"/>
      <w:bookmarkEnd w:id="491"/>
      <w:bookmarkEnd w:id="492"/>
      <w:bookmarkEnd w:id="493"/>
      <w:bookmarkEnd w:id="494"/>
      <w:bookmarkStart w:id="520" w:name="_Toc292559398"/>
      <w:bookmarkStart w:id="521" w:name="_Toc297123540"/>
      <w:bookmarkStart w:id="522" w:name="_Toc304295566"/>
      <w:bookmarkStart w:id="523" w:name="_Toc296944532"/>
      <w:bookmarkStart w:id="524" w:name="_Toc296346694"/>
      <w:bookmarkStart w:id="525" w:name="_Toc292559903"/>
      <w:bookmarkStart w:id="526" w:name="_Toc296891021"/>
      <w:bookmarkStart w:id="527" w:name="_Toc300934989"/>
      <w:bookmarkStart w:id="528" w:name="_Toc296503193"/>
      <w:bookmarkStart w:id="529" w:name="_Toc296891233"/>
      <w:bookmarkStart w:id="530" w:name="_Toc297120493"/>
      <w:bookmarkStart w:id="531" w:name="_Toc303539146"/>
      <w:bookmarkStart w:id="532" w:name="_Toc297048379"/>
      <w:bookmarkStart w:id="533" w:name="_Toc296347192"/>
      <w:bookmarkStart w:id="534" w:name="_Toc297216199"/>
      <w:bookmarkStart w:id="535" w:name="_Toc312678025"/>
      <w:bookmarkStart w:id="536" w:name="_Toc312677499"/>
      <w:bookmarkStart w:id="537" w:name="_Toc267251437"/>
      <w:bookmarkStart w:id="538" w:name="_Toc267251435"/>
      <w:bookmarkStart w:id="539" w:name="_Toc267251441"/>
      <w:bookmarkStart w:id="540" w:name="_Toc267251440"/>
      <w:bookmarkStart w:id="541" w:name="_Toc267251439"/>
      <w:bookmarkStart w:id="542" w:name="_Toc267251433"/>
      <w:bookmarkStart w:id="543" w:name="_Toc267251442"/>
      <w:r>
        <w:rPr>
          <w:rFonts w:hint="eastAsia" w:ascii="宋体" w:hAnsi="宋体" w:eastAsia="宋体" w:cs="宋体"/>
          <w:b/>
          <w:color w:val="auto"/>
          <w:sz w:val="21"/>
          <w:szCs w:val="21"/>
          <w:highlight w:val="none"/>
        </w:rPr>
        <w:t>0. 变更</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bookmarkEnd w:id="535"/>
    <w:bookmarkEnd w:id="536"/>
    <w:p w14:paraId="2615DA69">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544" w:name="_Toc296891022"/>
      <w:bookmarkStart w:id="545" w:name="_Toc296503194"/>
      <w:bookmarkStart w:id="546" w:name="_Toc300934990"/>
      <w:bookmarkStart w:id="547" w:name="_Toc312678026"/>
      <w:bookmarkStart w:id="548" w:name="_Toc296891234"/>
      <w:bookmarkStart w:id="549" w:name="_Toc297048380"/>
      <w:bookmarkStart w:id="550" w:name="_Toc297120494"/>
      <w:bookmarkStart w:id="551" w:name="_Toc296944533"/>
      <w:bookmarkStart w:id="552" w:name="_Toc297123541"/>
      <w:bookmarkStart w:id="553" w:name="_Toc303539147"/>
      <w:bookmarkStart w:id="554" w:name="_Toc292559399"/>
      <w:bookmarkStart w:id="555" w:name="_Toc296346695"/>
      <w:bookmarkStart w:id="556" w:name="_Toc304295567"/>
      <w:bookmarkStart w:id="557" w:name="_Toc297216200"/>
      <w:bookmarkStart w:id="558" w:name="_Toc292559904"/>
      <w:bookmarkStart w:id="559" w:name="_Toc312677500"/>
      <w:bookmarkStart w:id="560" w:name="_Toc296347193"/>
      <w:r>
        <w:rPr>
          <w:rFonts w:hint="eastAsia" w:ascii="宋体" w:hAnsi="宋体" w:eastAsia="宋体" w:cs="宋体"/>
          <w:color w:val="auto"/>
          <w:sz w:val="21"/>
          <w:szCs w:val="21"/>
          <w:highlight w:val="none"/>
        </w:rPr>
        <w:t>0.1变更的范围</w:t>
      </w:r>
    </w:p>
    <w:p w14:paraId="756AF422">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6745F0">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561" w:name="_Toc501726608"/>
      <w:r>
        <w:rPr>
          <w:rFonts w:hint="eastAsia" w:ascii="宋体" w:hAnsi="宋体" w:eastAsia="宋体" w:cs="宋体"/>
          <w:color w:val="auto"/>
          <w:sz w:val="21"/>
          <w:szCs w:val="21"/>
          <w:highlight w:val="none"/>
        </w:rPr>
        <w:t>10.4 变更估价</w:t>
      </w:r>
      <w:bookmarkEnd w:id="561"/>
    </w:p>
    <w:p w14:paraId="1620189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64847404">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关于变更估价的约定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801FB3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Start w:id="562" w:name="_Toc296503197"/>
      <w:bookmarkStart w:id="563" w:name="_Toc297123544"/>
      <w:bookmarkStart w:id="564" w:name="_Toc297048383"/>
      <w:bookmarkStart w:id="565" w:name="_Toc296346698"/>
      <w:bookmarkStart w:id="566" w:name="_Toc292559907"/>
      <w:bookmarkStart w:id="567" w:name="_Toc297216203"/>
      <w:bookmarkStart w:id="568" w:name="_Toc296891237"/>
      <w:bookmarkStart w:id="569" w:name="_Toc297120497"/>
      <w:bookmarkStart w:id="570" w:name="_Toc296944536"/>
      <w:bookmarkStart w:id="571" w:name="_Toc296347196"/>
      <w:bookmarkStart w:id="572" w:name="_Toc296891025"/>
      <w:bookmarkStart w:id="573" w:name="_Toc300934993"/>
      <w:bookmarkStart w:id="574" w:name="_Toc303539150"/>
      <w:bookmarkStart w:id="575" w:name="_Toc292559402"/>
      <w:bookmarkStart w:id="576" w:name="_Toc312678029"/>
      <w:bookmarkStart w:id="577" w:name="_Toc312677503"/>
      <w:bookmarkStart w:id="578" w:name="_Toc304295570"/>
      <w:r>
        <w:rPr>
          <w:rFonts w:hint="eastAsia" w:ascii="宋体" w:hAnsi="宋体" w:eastAsia="宋体" w:cs="宋体"/>
          <w:color w:val="auto"/>
          <w:sz w:val="21"/>
          <w:szCs w:val="21"/>
          <w:highlight w:val="none"/>
        </w:rPr>
        <w:t>0.5承</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9" w:name="_Toc297120503"/>
      <w:bookmarkStart w:id="580" w:name="_Toc297048389"/>
      <w:bookmarkStart w:id="581" w:name="_Toc297123545"/>
      <w:bookmarkStart w:id="582" w:name="_Toc292559408"/>
      <w:bookmarkStart w:id="583" w:name="_Toc303539151"/>
      <w:bookmarkStart w:id="584" w:name="_Toc296503203"/>
      <w:bookmarkStart w:id="585" w:name="_Toc296944542"/>
      <w:bookmarkStart w:id="586" w:name="_Toc300934994"/>
      <w:bookmarkStart w:id="587" w:name="_Toc296346704"/>
      <w:bookmarkStart w:id="588" w:name="_Toc296891243"/>
      <w:bookmarkStart w:id="589" w:name="_Toc296891031"/>
      <w:bookmarkStart w:id="590" w:name="_Toc297216204"/>
      <w:bookmarkStart w:id="591" w:name="_Toc292559913"/>
      <w:bookmarkStart w:id="592" w:name="_Toc296347202"/>
      <w:r>
        <w:rPr>
          <w:rFonts w:hint="eastAsia" w:ascii="宋体" w:hAnsi="宋体" w:eastAsia="宋体" w:cs="宋体"/>
          <w:color w:val="auto"/>
          <w:sz w:val="21"/>
          <w:szCs w:val="21"/>
          <w:highlight w:val="none"/>
        </w:rPr>
        <w:t>包人的合理化建议</w:t>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15D6711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97E86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9352D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593" w:name="_Toc296944543"/>
      <w:bookmarkStart w:id="594" w:name="_Toc297120504"/>
      <w:bookmarkStart w:id="595" w:name="_Toc303539152"/>
      <w:bookmarkStart w:id="596" w:name="_Toc296346705"/>
      <w:bookmarkStart w:id="597" w:name="_Toc318581175"/>
      <w:bookmarkStart w:id="598" w:name="_Toc296347203"/>
      <w:bookmarkStart w:id="599" w:name="_Toc297123546"/>
      <w:bookmarkStart w:id="600" w:name="_Toc297216205"/>
      <w:bookmarkStart w:id="601" w:name="_Toc300934995"/>
      <w:bookmarkStart w:id="602" w:name="_Toc296503204"/>
      <w:bookmarkStart w:id="603" w:name="_Toc292559409"/>
      <w:bookmarkStart w:id="604" w:name="_Toc292559914"/>
      <w:bookmarkStart w:id="605" w:name="_Toc312678030"/>
      <w:bookmarkStart w:id="606" w:name="_Toc296891032"/>
      <w:bookmarkStart w:id="607" w:name="_Toc297048390"/>
      <w:bookmarkStart w:id="608" w:name="_Toc304295571"/>
      <w:bookmarkStart w:id="609" w:name="_Toc296891244"/>
      <w:bookmarkStart w:id="610" w:name="_Toc312677504"/>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30581365">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611" w:name="_Toc501726609"/>
      <w:r>
        <w:rPr>
          <w:rFonts w:hint="eastAsia" w:ascii="宋体" w:hAnsi="宋体" w:eastAsia="宋体" w:cs="宋体"/>
          <w:color w:val="auto"/>
          <w:sz w:val="21"/>
          <w:szCs w:val="21"/>
          <w:highlight w:val="none"/>
        </w:rPr>
        <w:t>1</w:t>
      </w:r>
      <w:bookmarkStart w:id="612" w:name="_Toc297216207"/>
      <w:bookmarkStart w:id="613" w:name="_Toc312677507"/>
      <w:bookmarkStart w:id="614" w:name="_Toc297120499"/>
      <w:bookmarkStart w:id="615" w:name="_Toc296346700"/>
      <w:bookmarkStart w:id="616" w:name="_Toc300934997"/>
      <w:bookmarkStart w:id="617" w:name="_Toc292559909"/>
      <w:bookmarkStart w:id="618" w:name="_Toc296503199"/>
      <w:bookmarkStart w:id="619" w:name="_Toc296891027"/>
      <w:bookmarkStart w:id="620" w:name="_Toc297048385"/>
      <w:bookmarkStart w:id="621" w:name="_Toc297123548"/>
      <w:bookmarkStart w:id="622" w:name="_Toc296347198"/>
      <w:bookmarkStart w:id="623" w:name="_Toc303539154"/>
      <w:bookmarkStart w:id="624" w:name="_Toc312678033"/>
      <w:bookmarkStart w:id="625" w:name="_Toc304295574"/>
      <w:bookmarkStart w:id="626" w:name="_Toc296944538"/>
      <w:bookmarkStart w:id="627" w:name="_Toc292559404"/>
      <w:bookmarkStart w:id="628" w:name="_Toc296891239"/>
      <w:r>
        <w:rPr>
          <w:rFonts w:hint="eastAsia" w:ascii="宋体" w:hAnsi="宋体" w:eastAsia="宋体" w:cs="宋体"/>
          <w:color w:val="auto"/>
          <w:sz w:val="21"/>
          <w:szCs w:val="21"/>
          <w:highlight w:val="none"/>
        </w:rPr>
        <w:t>0.7 暂估价</w:t>
      </w:r>
      <w:bookmarkEnd w:id="611"/>
    </w:p>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14:paraId="18BEC1E5">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629" w:name="_Toc312677508"/>
      <w:bookmarkStart w:id="630" w:name="_Toc312678034"/>
      <w:bookmarkStart w:id="631" w:name="_Toc318581176"/>
      <w:r>
        <w:rPr>
          <w:rFonts w:hint="eastAsia" w:ascii="宋体" w:hAnsi="宋体" w:eastAsia="宋体" w:cs="宋体"/>
          <w:color w:val="auto"/>
          <w:kern w:val="0"/>
          <w:sz w:val="21"/>
          <w:szCs w:val="21"/>
          <w:highlight w:val="none"/>
        </w:rPr>
        <w:t>估价材料和工程设备的明细详见附件11：《</w:t>
      </w:r>
      <w:r>
        <w:rPr>
          <w:rFonts w:hint="eastAsia" w:ascii="宋体" w:hAnsi="宋体" w:eastAsia="宋体" w:cs="宋体"/>
          <w:color w:val="auto"/>
          <w:sz w:val="21"/>
          <w:szCs w:val="21"/>
          <w:highlight w:val="none"/>
        </w:rPr>
        <w:t>暂估价一览表》</w:t>
      </w:r>
      <w:r>
        <w:rPr>
          <w:rFonts w:hint="eastAsia" w:ascii="宋体" w:hAnsi="宋体" w:eastAsia="宋体" w:cs="宋体"/>
          <w:color w:val="auto"/>
          <w:kern w:val="0"/>
          <w:sz w:val="21"/>
          <w:szCs w:val="21"/>
          <w:highlight w:val="none"/>
        </w:rPr>
        <w:t>。</w:t>
      </w:r>
    </w:p>
    <w:bookmarkEnd w:id="629"/>
    <w:bookmarkEnd w:id="630"/>
    <w:bookmarkEnd w:id="631"/>
    <w:p w14:paraId="7C8661F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632" w:name="_Toc318581177"/>
      <w:bookmarkStart w:id="633" w:name="_Toc312677509"/>
      <w:bookmarkStart w:id="634" w:name="_Toc312678035"/>
      <w:r>
        <w:rPr>
          <w:rFonts w:hint="eastAsia" w:ascii="宋体" w:hAnsi="宋体" w:eastAsia="宋体" w:cs="宋体"/>
          <w:color w:val="auto"/>
          <w:sz w:val="21"/>
          <w:szCs w:val="21"/>
          <w:highlight w:val="none"/>
        </w:rPr>
        <w:t>0.7.1 依法必须招标的暂估价项目</w:t>
      </w:r>
    </w:p>
    <w:bookmarkEnd w:id="632"/>
    <w:bookmarkEnd w:id="633"/>
    <w:bookmarkEnd w:id="634"/>
    <w:p w14:paraId="752CC30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5B22016B">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79B4324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种方式确定。</w:t>
      </w:r>
    </w:p>
    <w:p w14:paraId="50E5B95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31597505">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C12BF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 暂列金额</w:t>
      </w:r>
    </w:p>
    <w:p w14:paraId="7157EEE3">
      <w:pPr>
        <w:pageBreakBefore w:val="0"/>
        <w:widowControl w:val="0"/>
        <w:kinsoku/>
        <w:wordWrap/>
        <w:overflowPunct/>
        <w:topLinePunct w:val="0"/>
        <w:autoSpaceDE w:val="0"/>
        <w:autoSpaceDN w:val="0"/>
        <w:bidi w:val="0"/>
        <w:adjustRightInd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8E43DFF">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635" w:name="_Toc351203643"/>
      <w:bookmarkStart w:id="636" w:name="_Toc501726610"/>
      <w:r>
        <w:rPr>
          <w:rFonts w:hint="eastAsia" w:ascii="宋体" w:hAnsi="宋体" w:eastAsia="宋体" w:cs="宋体"/>
          <w:b/>
          <w:color w:val="auto"/>
          <w:sz w:val="21"/>
          <w:szCs w:val="21"/>
          <w:highlight w:val="none"/>
        </w:rPr>
        <w:t>11. 价格调整</w:t>
      </w:r>
      <w:bookmarkEnd w:id="635"/>
      <w:bookmarkEnd w:id="636"/>
    </w:p>
    <w:p w14:paraId="53ED195D">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637" w:name="_Toc296891029"/>
      <w:bookmarkStart w:id="638" w:name="_Toc296944540"/>
      <w:bookmarkStart w:id="639" w:name="_Toc304295577"/>
      <w:bookmarkStart w:id="640" w:name="_Toc297048387"/>
      <w:bookmarkStart w:id="641" w:name="_Toc292559911"/>
      <w:bookmarkStart w:id="642" w:name="_Toc300935000"/>
      <w:bookmarkStart w:id="643" w:name="_Toc296503201"/>
      <w:bookmarkStart w:id="644" w:name="_Toc296346702"/>
      <w:bookmarkStart w:id="645" w:name="_Toc296347200"/>
      <w:bookmarkStart w:id="646" w:name="_Toc312678039"/>
      <w:bookmarkStart w:id="647" w:name="_Toc297120501"/>
      <w:bookmarkStart w:id="648" w:name="_Toc296891241"/>
      <w:bookmarkStart w:id="649" w:name="_Toc297216209"/>
      <w:bookmarkStart w:id="650" w:name="_Toc292559406"/>
      <w:bookmarkStart w:id="651" w:name="_Toc297123550"/>
      <w:bookmarkStart w:id="652" w:name="_Toc303539157"/>
      <w:r>
        <w:rPr>
          <w:rFonts w:hint="eastAsia" w:ascii="宋体" w:hAnsi="宋体" w:eastAsia="宋体" w:cs="宋体"/>
          <w:color w:val="auto"/>
          <w:sz w:val="21"/>
          <w:szCs w:val="21"/>
          <w:highlight w:val="none"/>
        </w:rPr>
        <w:t>11.1 市场价格波动引起的调整</w:t>
      </w:r>
    </w:p>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14:paraId="7BB23B7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52741B">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14:paraId="083236D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751EC21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148468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1922412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（2）关于基准价格的约定：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591A6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专用合同条款①承包人在预算书中载明的材料单价低于基准价格的：专用合同条款合同履行期间材料单价涨幅以基准价格为基础超过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%时，或材料单价跌幅以预算书中载明材料单价为基础超过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3C81FE13">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②承包人在预算书中载明的材料单价高于基准价格的：专用合同条款合同履行期间材料单价跌幅以基准价格为基础超过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%时，材料单价涨幅以预算书中载明材料单价为基础超过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07133848">
      <w:pPr>
        <w:pageBreakBefore w:val="0"/>
        <w:widowControl w:val="0"/>
        <w:kinsoku/>
        <w:wordWrap/>
        <w:overflowPunct/>
        <w:topLinePunct w:val="0"/>
        <w:bidi w:val="0"/>
        <w:snapToGrid/>
        <w:spacing w:line="420" w:lineRule="auto"/>
        <w:ind w:firstLine="6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③承包人在预算书中载明的材料单价等于基准单价的：专用合同条款合同履行期间材料单价涨跌幅以基准单价为基础超过±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%时，其超过部分据实调整。</w:t>
      </w:r>
    </w:p>
    <w:p w14:paraId="490AF27D">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第3种方式：其他价格调整方式：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37"/>
    <w:bookmarkEnd w:id="538"/>
    <w:bookmarkEnd w:id="539"/>
    <w:bookmarkEnd w:id="540"/>
    <w:bookmarkEnd w:id="541"/>
    <w:bookmarkEnd w:id="542"/>
    <w:p w14:paraId="388FAFDD">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653" w:name="_Toc292559410"/>
      <w:bookmarkStart w:id="654" w:name="_Toc297048391"/>
      <w:bookmarkStart w:id="655" w:name="_Toc296503205"/>
      <w:bookmarkStart w:id="656" w:name="_Toc296891033"/>
      <w:bookmarkStart w:id="657" w:name="_Toc296891245"/>
      <w:bookmarkStart w:id="658" w:name="_Toc296347204"/>
      <w:bookmarkStart w:id="659" w:name="_Toc296944544"/>
      <w:bookmarkStart w:id="660" w:name="_Toc297120505"/>
      <w:bookmarkStart w:id="661" w:name="_Toc292559915"/>
      <w:bookmarkStart w:id="662" w:name="_Toc296346706"/>
      <w:bookmarkStart w:id="663" w:name="_Toc501726611"/>
      <w:bookmarkStart w:id="664" w:name="_Toc351203644"/>
      <w:bookmarkStart w:id="665" w:name="_Toc297216211"/>
      <w:bookmarkStart w:id="666" w:name="_Toc312678040"/>
      <w:bookmarkStart w:id="667" w:name="_Toc300935002"/>
      <w:bookmarkStart w:id="668" w:name="_Toc297123552"/>
      <w:bookmarkStart w:id="669" w:name="_Toc303539159"/>
      <w:bookmarkStart w:id="670" w:name="_Toc304295579"/>
      <w:r>
        <w:rPr>
          <w:rFonts w:hint="eastAsia" w:ascii="宋体" w:hAnsi="宋体" w:eastAsia="宋体" w:cs="宋体"/>
          <w:b/>
          <w:color w:val="auto"/>
          <w:sz w:val="21"/>
          <w:szCs w:val="21"/>
          <w:highlight w:val="none"/>
        </w:rPr>
        <w:t xml:space="preserve">12. </w:t>
      </w:r>
      <w:bookmarkEnd w:id="653"/>
      <w:bookmarkEnd w:id="654"/>
      <w:bookmarkEnd w:id="655"/>
      <w:bookmarkEnd w:id="656"/>
      <w:bookmarkEnd w:id="657"/>
      <w:bookmarkEnd w:id="658"/>
      <w:bookmarkEnd w:id="659"/>
      <w:bookmarkEnd w:id="660"/>
      <w:bookmarkEnd w:id="661"/>
      <w:bookmarkEnd w:id="662"/>
      <w:r>
        <w:rPr>
          <w:rFonts w:hint="eastAsia" w:ascii="宋体" w:hAnsi="宋体" w:eastAsia="宋体" w:cs="宋体"/>
          <w:b/>
          <w:color w:val="auto"/>
          <w:sz w:val="21"/>
          <w:szCs w:val="21"/>
          <w:highlight w:val="none"/>
        </w:rPr>
        <w:t>合同价格、计量与支付</w:t>
      </w:r>
      <w:bookmarkEnd w:id="663"/>
      <w:bookmarkEnd w:id="664"/>
    </w:p>
    <w:bookmarkEnd w:id="665"/>
    <w:bookmarkEnd w:id="666"/>
    <w:bookmarkEnd w:id="667"/>
    <w:bookmarkEnd w:id="668"/>
    <w:bookmarkEnd w:id="669"/>
    <w:bookmarkEnd w:id="670"/>
    <w:p w14:paraId="2CDC0C79">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671" w:name="_Toc292559916"/>
      <w:bookmarkStart w:id="672" w:name="_Toc267251461"/>
      <w:bookmarkStart w:id="673" w:name="_Toc292559411"/>
      <w:bookmarkStart w:id="674" w:name="_Toc296503206"/>
      <w:bookmarkStart w:id="675" w:name="_Toc296891034"/>
      <w:bookmarkStart w:id="676" w:name="_Toc296347205"/>
      <w:bookmarkStart w:id="677" w:name="_Toc297120506"/>
      <w:bookmarkStart w:id="678" w:name="_Toc296944545"/>
      <w:bookmarkStart w:id="679" w:name="_Toc296346707"/>
      <w:bookmarkStart w:id="680" w:name="_Toc296891246"/>
      <w:bookmarkStart w:id="681" w:name="_Toc297048392"/>
      <w:bookmarkStart w:id="682" w:name="_Toc303539160"/>
      <w:bookmarkStart w:id="683" w:name="_Toc304295580"/>
      <w:bookmarkStart w:id="684" w:name="_Toc297216212"/>
      <w:bookmarkStart w:id="685" w:name="_Toc300935003"/>
      <w:bookmarkStart w:id="686" w:name="_Toc312678041"/>
      <w:bookmarkStart w:id="687" w:name="_Toc297123553"/>
      <w:r>
        <w:rPr>
          <w:rFonts w:hint="eastAsia" w:ascii="宋体" w:hAnsi="宋体" w:eastAsia="宋体" w:cs="宋体"/>
          <w:color w:val="auto"/>
          <w:sz w:val="21"/>
          <w:szCs w:val="21"/>
          <w:highlight w:val="none"/>
        </w:rPr>
        <w:t>12.1 合</w:t>
      </w:r>
      <w:bookmarkEnd w:id="671"/>
      <w:bookmarkEnd w:id="672"/>
      <w:bookmarkEnd w:id="673"/>
      <w:r>
        <w:rPr>
          <w:rFonts w:hint="eastAsia" w:ascii="宋体" w:hAnsi="宋体" w:eastAsia="宋体" w:cs="宋体"/>
          <w:color w:val="auto"/>
          <w:sz w:val="21"/>
          <w:szCs w:val="21"/>
          <w:highlight w:val="none"/>
        </w:rPr>
        <w:t>同价</w:t>
      </w:r>
      <w:bookmarkEnd w:id="674"/>
      <w:bookmarkEnd w:id="675"/>
      <w:bookmarkEnd w:id="676"/>
      <w:bookmarkEnd w:id="677"/>
      <w:bookmarkEnd w:id="678"/>
      <w:bookmarkEnd w:id="679"/>
      <w:bookmarkEnd w:id="680"/>
      <w:bookmarkEnd w:id="681"/>
      <w:r>
        <w:rPr>
          <w:rFonts w:hint="eastAsia" w:ascii="宋体" w:hAnsi="宋体" w:eastAsia="宋体" w:cs="宋体"/>
          <w:color w:val="auto"/>
          <w:sz w:val="21"/>
          <w:szCs w:val="21"/>
          <w:highlight w:val="none"/>
        </w:rPr>
        <w:t>格形式</w:t>
      </w:r>
    </w:p>
    <w:bookmarkEnd w:id="682"/>
    <w:bookmarkEnd w:id="683"/>
    <w:bookmarkEnd w:id="684"/>
    <w:bookmarkEnd w:id="685"/>
    <w:bookmarkEnd w:id="686"/>
    <w:bookmarkEnd w:id="687"/>
    <w:p w14:paraId="077923E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7D2A2B5F">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004D91">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74D9B2">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0ED1A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04513389">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330C3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风险费用的计算方法：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18607F4">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6ACFC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4245E6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 计量</w:t>
      </w:r>
    </w:p>
    <w:p w14:paraId="158A9F5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76E36CC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A477CD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6848686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0B2F8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5C62596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C2823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0E82FC86">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关于总价合同计量的约定：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4FF76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12.3.5总价合同采用支付分解表计量支付的，是否适用第</w:t>
      </w:r>
      <w:r>
        <w:rPr>
          <w:rFonts w:hint="eastAsia" w:ascii="宋体" w:hAnsi="宋体" w:eastAsia="宋体" w:cs="宋体"/>
          <w:color w:val="auto"/>
          <w:kern w:val="0"/>
          <w:sz w:val="21"/>
          <w:szCs w:val="21"/>
          <w:highlight w:val="none"/>
        </w:rPr>
        <w:t xml:space="preserve">12.3.4 </w:t>
      </w:r>
      <w:r>
        <w:rPr>
          <w:rFonts w:hint="eastAsia" w:ascii="宋体" w:hAnsi="宋体" w:eastAsia="宋体" w:cs="宋体"/>
          <w:color w:val="auto"/>
          <w:sz w:val="21"/>
          <w:szCs w:val="21"/>
          <w:highlight w:val="none"/>
        </w:rPr>
        <w:t>项</w:t>
      </w:r>
      <w:r>
        <w:rPr>
          <w:rFonts w:hint="eastAsia" w:ascii="宋体" w:hAnsi="宋体" w:eastAsia="宋体" w:cs="宋体"/>
          <w:color w:val="auto"/>
          <w:kern w:val="0"/>
          <w:sz w:val="21"/>
          <w:szCs w:val="21"/>
          <w:highlight w:val="none"/>
        </w:rPr>
        <w:t>〔总价合同的计量〕</w:t>
      </w:r>
      <w:r>
        <w:rPr>
          <w:rFonts w:hint="eastAsia" w:ascii="宋体" w:hAnsi="宋体" w:eastAsia="宋体" w:cs="宋体"/>
          <w:color w:val="auto"/>
          <w:sz w:val="21"/>
          <w:szCs w:val="21"/>
          <w:highlight w:val="none"/>
        </w:rPr>
        <w:t>约定进行计量：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69FD3B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0E096774">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1D3AA7">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 工程进度款支付</w:t>
      </w:r>
    </w:p>
    <w:p w14:paraId="183EAFF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688" w:name="_Toc297123556"/>
      <w:bookmarkStart w:id="689" w:name="_Toc296347210"/>
      <w:bookmarkStart w:id="690" w:name="_Toc297216215"/>
      <w:bookmarkStart w:id="691" w:name="_Toc292559416"/>
      <w:bookmarkStart w:id="692" w:name="_Toc297120511"/>
      <w:bookmarkStart w:id="693" w:name="_Toc296944550"/>
      <w:bookmarkStart w:id="694" w:name="_Toc296503211"/>
      <w:bookmarkStart w:id="695" w:name="_Toc300935006"/>
      <w:bookmarkStart w:id="696" w:name="_Toc297048397"/>
      <w:bookmarkStart w:id="697" w:name="_Toc303539163"/>
      <w:bookmarkStart w:id="698" w:name="_Toc292559921"/>
      <w:bookmarkStart w:id="699" w:name="_Toc296891251"/>
      <w:bookmarkStart w:id="700" w:name="_Toc296891039"/>
      <w:bookmarkStart w:id="701" w:name="_Toc296346712"/>
      <w:r>
        <w:rPr>
          <w:rFonts w:hint="eastAsia" w:ascii="宋体" w:hAnsi="宋体" w:eastAsia="宋体" w:cs="宋体"/>
          <w:color w:val="auto"/>
          <w:sz w:val="21"/>
          <w:szCs w:val="21"/>
          <w:highlight w:val="none"/>
        </w:rPr>
        <w:t>12.4.1 付款周期</w:t>
      </w:r>
    </w:p>
    <w:p w14:paraId="5F0424F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关于付款周期的约定：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A23E7F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2782627C">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04C79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Pr>
          <w:rFonts w:hint="eastAsia" w:ascii="宋体" w:hAnsi="宋体" w:eastAsia="宋体" w:cs="宋体"/>
          <w:color w:val="auto"/>
          <w:sz w:val="21"/>
          <w:szCs w:val="21"/>
          <w:highlight w:val="none"/>
        </w:rPr>
        <w:t>2.4.3 进度付款申请单的提交</w:t>
      </w:r>
    </w:p>
    <w:p w14:paraId="0DF2318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F1619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B4DFD4">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C4A20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A4A2E0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259298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FA53D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EECF82">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9D1FA9">
      <w:pPr>
        <w:pageBreakBefore w:val="0"/>
        <w:widowControl w:val="0"/>
        <w:kinsoku/>
        <w:wordWrap/>
        <w:overflowPunct/>
        <w:topLinePunct w:val="0"/>
        <w:bidi w:val="0"/>
        <w:snapToGrid/>
        <w:spacing w:line="420" w:lineRule="auto"/>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16DB791E">
      <w:pPr>
        <w:pageBreakBefore w:val="0"/>
        <w:widowControl w:val="0"/>
        <w:kinsoku/>
        <w:wordWrap/>
        <w:overflowPunct/>
        <w:topLinePunct w:val="0"/>
        <w:bidi w:val="0"/>
        <w:snapToGrid/>
        <w:spacing w:line="420" w:lineRule="auto"/>
        <w:ind w:left="4200" w:hanging="4200" w:hangingChars="20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27C7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3、单价合同的总价项目支付分解表的编制与审批：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43"/>
    <w:p w14:paraId="602BCDCD">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02" w:name="_Toc501726612"/>
      <w:bookmarkStart w:id="703" w:name="_Toc351203645"/>
      <w:bookmarkStart w:id="704" w:name="_Toc300935015"/>
      <w:bookmarkStart w:id="705" w:name="_Toc297123564"/>
      <w:bookmarkStart w:id="706" w:name="_Toc297048405"/>
      <w:bookmarkStart w:id="707" w:name="_Toc292559929"/>
      <w:bookmarkStart w:id="708" w:name="_Toc296891259"/>
      <w:bookmarkStart w:id="709" w:name="_Toc296944558"/>
      <w:bookmarkStart w:id="710" w:name="_Toc312678053"/>
      <w:bookmarkStart w:id="711" w:name="_Toc303539172"/>
      <w:bookmarkStart w:id="712" w:name="_Toc296503219"/>
      <w:bookmarkStart w:id="713" w:name="_Toc297120519"/>
      <w:bookmarkStart w:id="714" w:name="_Toc296891047"/>
      <w:bookmarkStart w:id="715" w:name="_Toc296346720"/>
      <w:bookmarkStart w:id="716" w:name="_Toc296347218"/>
      <w:bookmarkStart w:id="717" w:name="_Toc292559424"/>
      <w:bookmarkStart w:id="718" w:name="_Toc297216223"/>
      <w:bookmarkStart w:id="719" w:name="_Toc304295593"/>
      <w:r>
        <w:rPr>
          <w:rFonts w:hint="eastAsia" w:ascii="宋体" w:hAnsi="宋体" w:eastAsia="宋体" w:cs="宋体"/>
          <w:b/>
          <w:color w:val="auto"/>
          <w:sz w:val="21"/>
          <w:szCs w:val="21"/>
          <w:highlight w:val="none"/>
        </w:rPr>
        <w:t>13. 验收和工程试车</w:t>
      </w:r>
      <w:bookmarkEnd w:id="702"/>
      <w:bookmarkEnd w:id="703"/>
    </w:p>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14:paraId="35CCFE5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分部分项工程验收</w:t>
      </w:r>
    </w:p>
    <w:p w14:paraId="7D2C56A3">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5ACB020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4D8FB675">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20" w:name="_Toc296891263"/>
      <w:bookmarkStart w:id="721" w:name="_Toc296503223"/>
      <w:bookmarkStart w:id="722" w:name="_Toc303539173"/>
      <w:bookmarkStart w:id="723" w:name="_Toc296346724"/>
      <w:bookmarkStart w:id="724" w:name="_Toc296891051"/>
      <w:bookmarkStart w:id="725" w:name="_Toc297216224"/>
      <w:bookmarkStart w:id="726" w:name="_Toc292559933"/>
      <w:bookmarkStart w:id="727" w:name="_Toc296944562"/>
      <w:bookmarkStart w:id="728" w:name="_Toc312678056"/>
      <w:bookmarkStart w:id="729" w:name="_Toc304295596"/>
      <w:bookmarkStart w:id="730" w:name="_Toc292559428"/>
      <w:bookmarkStart w:id="731" w:name="_Toc297048409"/>
      <w:bookmarkStart w:id="732" w:name="_Toc296347222"/>
      <w:bookmarkStart w:id="733" w:name="_Toc297120523"/>
      <w:bookmarkStart w:id="734" w:name="_Toc300935016"/>
      <w:bookmarkStart w:id="735" w:name="_Toc297123565"/>
      <w:bookmarkStart w:id="736" w:name="_Toc267251475"/>
      <w:bookmarkStart w:id="737" w:name="_Toc267251471"/>
      <w:bookmarkStart w:id="738" w:name="_Toc267251472"/>
      <w:bookmarkStart w:id="739" w:name="_Toc267251473"/>
      <w:bookmarkStart w:id="740" w:name="_Toc267251470"/>
      <w:bookmarkStart w:id="741" w:name="_Toc267251476"/>
      <w:bookmarkStart w:id="742" w:name="_Toc267251474"/>
      <w:r>
        <w:rPr>
          <w:rFonts w:hint="eastAsia" w:ascii="宋体" w:hAnsi="宋体" w:eastAsia="宋体" w:cs="宋体"/>
          <w:color w:val="auto"/>
          <w:sz w:val="21"/>
          <w:szCs w:val="21"/>
          <w:highlight w:val="none"/>
        </w:rPr>
        <w:t>13.2 竣工验收</w:t>
      </w:r>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158EE40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743" w:name="_Toc280868704"/>
      <w:bookmarkStart w:id="744" w:name="_Toc280868705"/>
      <w:bookmarkStart w:id="745" w:name="_Toc280868706"/>
      <w:bookmarkStart w:id="746" w:name="_Toc280868707"/>
      <w:bookmarkStart w:id="747" w:name="_Toc280868708"/>
      <w:bookmarkStart w:id="748" w:name="_Toc280868709"/>
      <w:r>
        <w:rPr>
          <w:rFonts w:hint="eastAsia" w:ascii="宋体" w:hAnsi="宋体" w:eastAsia="宋体" w:cs="宋体"/>
          <w:color w:val="auto"/>
          <w:sz w:val="21"/>
          <w:szCs w:val="21"/>
          <w:highlight w:val="none"/>
        </w:rPr>
        <w:t>13.2.2竣工验收程序</w:t>
      </w:r>
    </w:p>
    <w:bookmarkEnd w:id="743"/>
    <w:p w14:paraId="03E4F5E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1F25D9C5">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p>
    <w:p w14:paraId="569E189F">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44"/>
    <w:p w14:paraId="0706D87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745"/>
    <w:p w14:paraId="17419ED6">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28429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46"/>
    <w:p w14:paraId="3F9D675E">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E998C4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 工程试车</w:t>
      </w:r>
    </w:p>
    <w:bookmarkEnd w:id="747"/>
    <w:p w14:paraId="4CDB9B3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66A580C6">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3F650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53D52BB3">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7943532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481BB5D5">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AC4D2E">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49" w:name="_Toc501726613"/>
      <w:r>
        <w:rPr>
          <w:rFonts w:hint="eastAsia" w:ascii="宋体" w:hAnsi="宋体" w:eastAsia="宋体" w:cs="宋体"/>
          <w:color w:val="auto"/>
          <w:sz w:val="21"/>
          <w:szCs w:val="21"/>
          <w:highlight w:val="none"/>
        </w:rPr>
        <w:t>13.6 竣工退场</w:t>
      </w:r>
      <w:bookmarkEnd w:id="749"/>
    </w:p>
    <w:p w14:paraId="798A3C3C">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4CFA5E0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95DF583">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50" w:name="_Toc351203646"/>
      <w:bookmarkStart w:id="751" w:name="_Toc501726614"/>
      <w:r>
        <w:rPr>
          <w:rFonts w:hint="eastAsia" w:ascii="宋体" w:hAnsi="宋体" w:eastAsia="宋体" w:cs="宋体"/>
          <w:b/>
          <w:color w:val="auto"/>
          <w:sz w:val="21"/>
          <w:szCs w:val="21"/>
          <w:highlight w:val="none"/>
        </w:rPr>
        <w:t>14. 竣工结算</w:t>
      </w:r>
      <w:bookmarkEnd w:id="750"/>
      <w:bookmarkEnd w:id="751"/>
    </w:p>
    <w:p w14:paraId="11E292F1">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竣工结算申请</w:t>
      </w:r>
    </w:p>
    <w:p w14:paraId="4F86555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26D28A">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竣工结算申请单应包括的内容：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F7C11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52" w:name="_Toc501726615"/>
      <w:r>
        <w:rPr>
          <w:rFonts w:hint="eastAsia" w:ascii="宋体" w:hAnsi="宋体" w:eastAsia="宋体" w:cs="宋体"/>
          <w:color w:val="auto"/>
          <w:sz w:val="21"/>
          <w:szCs w:val="21"/>
          <w:highlight w:val="none"/>
        </w:rPr>
        <w:t>14.2 竣工结算审核</w:t>
      </w:r>
      <w:bookmarkEnd w:id="752"/>
    </w:p>
    <w:p w14:paraId="234C06D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3D4B3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发包人完成竣工付款的期限：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49D2B0C">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关于竣工付款证书异议部分复核的方式和程序：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4C266FB">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 最终结清</w:t>
      </w:r>
    </w:p>
    <w:p w14:paraId="0DC65A4B">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54030C3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884D7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C9787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1206D3F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E33AF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36"/>
    <w:bookmarkEnd w:id="737"/>
    <w:bookmarkEnd w:id="738"/>
    <w:bookmarkEnd w:id="739"/>
    <w:bookmarkEnd w:id="740"/>
    <w:bookmarkEnd w:id="741"/>
    <w:bookmarkEnd w:id="742"/>
    <w:bookmarkEnd w:id="748"/>
    <w:p w14:paraId="6B81A53A">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53" w:name="_Toc351203647"/>
      <w:bookmarkStart w:id="754" w:name="_Toc501726616"/>
      <w:bookmarkStart w:id="755" w:name="_Toc267251483"/>
      <w:bookmarkStart w:id="756" w:name="_Toc267251484"/>
      <w:bookmarkStart w:id="757" w:name="_Toc267251482"/>
      <w:bookmarkStart w:id="758" w:name="_Toc267251485"/>
      <w:bookmarkStart w:id="759" w:name="_Toc267251488"/>
      <w:bookmarkStart w:id="760" w:name="_Toc267251486"/>
      <w:bookmarkStart w:id="761" w:name="_Toc267251489"/>
      <w:bookmarkStart w:id="762" w:name="_Toc267251490"/>
      <w:bookmarkStart w:id="763" w:name="_Toc267251503"/>
      <w:bookmarkStart w:id="764" w:name="_Toc267251495"/>
      <w:bookmarkStart w:id="765" w:name="_Toc267251499"/>
      <w:bookmarkStart w:id="766" w:name="_Toc267251494"/>
      <w:bookmarkStart w:id="767" w:name="_Toc267251491"/>
      <w:bookmarkStart w:id="768" w:name="_Toc267251497"/>
      <w:bookmarkStart w:id="769" w:name="_Toc267251498"/>
      <w:bookmarkStart w:id="770" w:name="_Toc267251496"/>
      <w:bookmarkStart w:id="771" w:name="_Toc267251502"/>
      <w:bookmarkStart w:id="772" w:name="_Toc267251493"/>
      <w:bookmarkStart w:id="773" w:name="_Toc267251492"/>
      <w:bookmarkStart w:id="774" w:name="_Toc267251501"/>
      <w:bookmarkStart w:id="775" w:name="_Toc267251504"/>
      <w:bookmarkStart w:id="776" w:name="_Toc267251506"/>
      <w:bookmarkStart w:id="777" w:name="_Toc267251507"/>
      <w:bookmarkStart w:id="778" w:name="_Toc267251508"/>
      <w:bookmarkStart w:id="779" w:name="_Toc267251510"/>
      <w:bookmarkStart w:id="780" w:name="_Toc267251513"/>
      <w:bookmarkStart w:id="781" w:name="_Toc267251514"/>
      <w:bookmarkStart w:id="782" w:name="_Toc267251515"/>
      <w:bookmarkStart w:id="783" w:name="_Toc267251509"/>
      <w:bookmarkStart w:id="784" w:name="_Toc267251511"/>
      <w:r>
        <w:rPr>
          <w:rFonts w:hint="eastAsia" w:ascii="宋体" w:hAnsi="宋体" w:eastAsia="宋体" w:cs="宋体"/>
          <w:b/>
          <w:color w:val="auto"/>
          <w:sz w:val="21"/>
          <w:szCs w:val="21"/>
          <w:highlight w:val="none"/>
        </w:rPr>
        <w:t>15. 缺陷责任期与保修</w:t>
      </w:r>
      <w:bookmarkEnd w:id="753"/>
      <w:bookmarkEnd w:id="754"/>
    </w:p>
    <w:p w14:paraId="68E2AA43">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15.2缺陷责任期</w:t>
      </w:r>
      <w:bookmarkEnd w:id="755"/>
    </w:p>
    <w:p w14:paraId="41B03582">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3BEB264">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85" w:name="_Toc501726617"/>
      <w:r>
        <w:rPr>
          <w:rFonts w:hint="eastAsia" w:ascii="宋体" w:hAnsi="宋体" w:eastAsia="宋体" w:cs="宋体"/>
          <w:color w:val="auto"/>
          <w:sz w:val="21"/>
          <w:szCs w:val="21"/>
          <w:highlight w:val="none"/>
        </w:rPr>
        <w:t>15.3 质量保证金</w:t>
      </w:r>
      <w:bookmarkEnd w:id="785"/>
    </w:p>
    <w:p w14:paraId="60D8C28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5891C420">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p>
    <w:p w14:paraId="425419E6">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786" w:name="_Toc501726618"/>
      <w:r>
        <w:rPr>
          <w:rFonts w:hint="eastAsia" w:ascii="宋体" w:hAnsi="宋体" w:eastAsia="宋体" w:cs="宋体"/>
          <w:color w:val="auto"/>
          <w:sz w:val="21"/>
          <w:szCs w:val="21"/>
          <w:highlight w:val="none"/>
        </w:rPr>
        <w:t>15.3.1 承包人提供质量保证金的方式</w:t>
      </w:r>
      <w:bookmarkEnd w:id="786"/>
    </w:p>
    <w:p w14:paraId="29FBC13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562EBEEB">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w:t>
      </w:r>
    </w:p>
    <w:p w14:paraId="4059EF99">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%的工程款；</w:t>
      </w:r>
    </w:p>
    <w:p w14:paraId="0DA78FB1">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174877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787" w:name="_Toc501726619"/>
      <w:r>
        <w:rPr>
          <w:rFonts w:hint="eastAsia" w:ascii="宋体" w:hAnsi="宋体" w:eastAsia="宋体" w:cs="宋体"/>
          <w:color w:val="auto"/>
          <w:sz w:val="21"/>
          <w:szCs w:val="21"/>
          <w:highlight w:val="none"/>
        </w:rPr>
        <w:t>15.3.2 质量保证金的扣留</w:t>
      </w:r>
      <w:bookmarkEnd w:id="787"/>
      <w:r>
        <w:rPr>
          <w:rFonts w:hint="eastAsia" w:ascii="宋体" w:hAnsi="宋体" w:eastAsia="宋体" w:cs="宋体"/>
          <w:color w:val="auto"/>
          <w:sz w:val="21"/>
          <w:szCs w:val="21"/>
          <w:highlight w:val="none"/>
        </w:rPr>
        <w:t xml:space="preserve"> </w:t>
      </w:r>
    </w:p>
    <w:p w14:paraId="2090F43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04D832C6">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（1）在支付工程进度款时逐次扣留，在此情形下，质量保证金的计算基数不包括预付款的支付、扣回以及价格调整的金额；</w:t>
      </w:r>
    </w:p>
    <w:p w14:paraId="5A878DA9">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bookmarkStart w:id="788" w:name="_Toc501726620"/>
      <w:r>
        <w:rPr>
          <w:rFonts w:hint="eastAsia" w:ascii="宋体" w:hAnsi="宋体" w:eastAsia="宋体" w:cs="宋体"/>
          <w:color w:val="auto"/>
          <w:kern w:val="0"/>
          <w:sz w:val="21"/>
          <w:szCs w:val="21"/>
          <w:highlight w:val="none"/>
        </w:rPr>
        <w:t>（2）工程竣工结算时一次性扣留质量保证金；</w:t>
      </w:r>
      <w:bookmarkEnd w:id="788"/>
    </w:p>
    <w:p w14:paraId="79319A4B">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D517EC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56"/>
    <w:bookmarkEnd w:id="757"/>
    <w:p w14:paraId="24821198">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15.4保修</w:t>
      </w:r>
    </w:p>
    <w:bookmarkEnd w:id="758"/>
    <w:p w14:paraId="7D647DD0">
      <w:pPr>
        <w:pageBreakBefore w:val="0"/>
        <w:widowControl w:val="0"/>
        <w:kinsoku/>
        <w:wordWrap/>
        <w:overflowPunct/>
        <w:topLinePunct w:val="0"/>
        <w:bidi w:val="0"/>
        <w:snapToGrid/>
        <w:spacing w:line="420" w:lineRule="auto"/>
        <w:ind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57EC456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免费保修期按照合同约定 </w:t>
      </w:r>
      <w:r>
        <w:rPr>
          <w:rFonts w:hint="eastAsia" w:ascii="宋体" w:hAnsi="宋体" w:eastAsia="宋体" w:cs="宋体"/>
          <w:color w:val="auto"/>
          <w:kern w:val="0"/>
          <w:sz w:val="21"/>
          <w:szCs w:val="21"/>
          <w:highlight w:val="none"/>
        </w:rPr>
        <w:t>。</w:t>
      </w:r>
    </w:p>
    <w:p w14:paraId="25F25145">
      <w:pPr>
        <w:pageBreakBefore w:val="0"/>
        <w:widowControl w:val="0"/>
        <w:kinsoku/>
        <w:wordWrap/>
        <w:overflowPunct/>
        <w:topLinePunct w:val="0"/>
        <w:bidi w:val="0"/>
        <w:snapToGrid/>
        <w:spacing w:line="420" w:lineRule="auto"/>
        <w:ind w:firstLine="409" w:firstLineChars="19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358C61E0">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759"/>
    <w:bookmarkEnd w:id="760"/>
    <w:bookmarkEnd w:id="761"/>
    <w:bookmarkEnd w:id="762"/>
    <w:p w14:paraId="32C013F9">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89" w:name="_Toc351203648"/>
      <w:bookmarkStart w:id="790" w:name="_Toc501726621"/>
      <w:bookmarkStart w:id="791" w:name="_Toc280868717"/>
      <w:bookmarkStart w:id="792" w:name="_Toc280868718"/>
      <w:r>
        <w:rPr>
          <w:rFonts w:hint="eastAsia" w:ascii="宋体" w:hAnsi="宋体" w:eastAsia="宋体" w:cs="宋体"/>
          <w:b/>
          <w:color w:val="auto"/>
          <w:sz w:val="21"/>
          <w:szCs w:val="21"/>
          <w:highlight w:val="none"/>
        </w:rPr>
        <w:t>16. 违约</w:t>
      </w:r>
      <w:bookmarkEnd w:id="789"/>
      <w:bookmarkEnd w:id="790"/>
    </w:p>
    <w:p w14:paraId="082A65F6">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93" w:name="_Toc501726622"/>
      <w:r>
        <w:rPr>
          <w:rFonts w:hint="eastAsia" w:ascii="宋体" w:hAnsi="宋体" w:eastAsia="宋体" w:cs="宋体"/>
          <w:color w:val="auto"/>
          <w:sz w:val="21"/>
          <w:szCs w:val="21"/>
          <w:highlight w:val="none"/>
        </w:rPr>
        <w:t>16.1 发包人违约</w:t>
      </w:r>
      <w:bookmarkEnd w:id="793"/>
    </w:p>
    <w:p w14:paraId="38FE71B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0BA4ADC1">
      <w:pPr>
        <w:pageBreakBefore w:val="0"/>
        <w:widowControl w:val="0"/>
        <w:kinsoku/>
        <w:wordWrap/>
        <w:overflowPunct/>
        <w:topLinePunct w:val="0"/>
        <w:bidi w:val="0"/>
        <w:snapToGrid/>
        <w:spacing w:line="420" w:lineRule="auto"/>
        <w:ind w:left="1050" w:hanging="1050" w:hangingChars="5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65EBBFB">
      <w:pPr>
        <w:pageBreakBefore w:val="0"/>
        <w:widowControl w:val="0"/>
        <w:kinsoku/>
        <w:wordWrap/>
        <w:overflowPunct/>
        <w:topLinePunct w:val="0"/>
        <w:bidi w:val="0"/>
        <w:snapToGrid/>
        <w:spacing w:line="420" w:lineRule="auto"/>
        <w:ind w:left="1050" w:hanging="1050" w:hangingChars="5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16.1.2 发包人违约的责任</w:t>
      </w:r>
    </w:p>
    <w:p w14:paraId="343F859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5C46525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EC6044C">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5923F9B">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6CB2DA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A55FD88">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B87559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F28D3F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CC512D">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43F4576B">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25349FD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94" w:name="_Toc501726623"/>
      <w:r>
        <w:rPr>
          <w:rFonts w:hint="eastAsia" w:ascii="宋体" w:hAnsi="宋体" w:eastAsia="宋体" w:cs="宋体"/>
          <w:color w:val="auto"/>
          <w:sz w:val="21"/>
          <w:szCs w:val="21"/>
          <w:highlight w:val="none"/>
        </w:rPr>
        <w:t>16.2 承包人违约</w:t>
      </w:r>
      <w:bookmarkEnd w:id="794"/>
    </w:p>
    <w:p w14:paraId="5E64EC61">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4D311623">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55441E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7C38A9C0">
      <w:pPr>
        <w:pageBreakBefore w:val="0"/>
        <w:widowControl w:val="0"/>
        <w:kinsoku/>
        <w:wordWrap/>
        <w:overflowPunct/>
        <w:topLinePunct w:val="0"/>
        <w:bidi w:val="0"/>
        <w:snapToGrid/>
        <w:spacing w:line="420" w:lineRule="auto"/>
        <w:ind w:left="1050" w:hanging="1050" w:hangingChars="5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承包人违约责任的承担方式和计算方法：</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 xml:space="preserve">    </w:t>
      </w:r>
    </w:p>
    <w:p w14:paraId="4C496D3E">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5433028C">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08DC864">
      <w:pPr>
        <w:pageBreakBefore w:val="0"/>
        <w:widowControl w:val="0"/>
        <w:kinsoku/>
        <w:wordWrap/>
        <w:overflowPunct/>
        <w:topLinePunct w:val="0"/>
        <w:bidi w:val="0"/>
        <w:snapToGrid/>
        <w:spacing w:before="120" w:after="120" w:line="42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C6AA9BD">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95" w:name="_Toc501726624"/>
      <w:bookmarkStart w:id="796" w:name="_Toc351203649"/>
      <w:r>
        <w:rPr>
          <w:rFonts w:hint="eastAsia" w:ascii="宋体" w:hAnsi="宋体" w:eastAsia="宋体" w:cs="宋体"/>
          <w:b/>
          <w:color w:val="auto"/>
          <w:sz w:val="21"/>
          <w:szCs w:val="21"/>
          <w:highlight w:val="none"/>
        </w:rPr>
        <w:t>17. 不可抗力</w:t>
      </w:r>
      <w:bookmarkEnd w:id="795"/>
      <w:bookmarkEnd w:id="796"/>
      <w:r>
        <w:rPr>
          <w:rFonts w:hint="eastAsia" w:ascii="宋体" w:hAnsi="宋体" w:eastAsia="宋体" w:cs="宋体"/>
          <w:b/>
          <w:color w:val="auto"/>
          <w:sz w:val="21"/>
          <w:szCs w:val="21"/>
          <w:highlight w:val="none"/>
        </w:rPr>
        <w:t xml:space="preserve"> </w:t>
      </w:r>
      <w:bookmarkEnd w:id="791"/>
    </w:p>
    <w:p w14:paraId="6C82DAEB">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不可抗力的确认</w:t>
      </w:r>
    </w:p>
    <w:p w14:paraId="4530158A">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 xml:space="preserve">除通用合同条款约定的不可抗力事件之外，视为不可抗力的其他情形：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857B8B3">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797" w:name="_Toc501726625"/>
      <w:r>
        <w:rPr>
          <w:rFonts w:hint="eastAsia" w:ascii="宋体" w:hAnsi="宋体" w:eastAsia="宋体" w:cs="宋体"/>
          <w:color w:val="auto"/>
          <w:sz w:val="21"/>
          <w:szCs w:val="21"/>
          <w:highlight w:val="none"/>
        </w:rPr>
        <w:t>17.4 因不可抗力解除合同</w:t>
      </w:r>
      <w:bookmarkEnd w:id="797"/>
    </w:p>
    <w:p w14:paraId="1BE12118">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14:paraId="75B771B6">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798" w:name="_Toc501726626"/>
      <w:bookmarkStart w:id="799" w:name="_Toc351203650"/>
      <w:r>
        <w:rPr>
          <w:rFonts w:hint="eastAsia" w:ascii="宋体" w:hAnsi="宋体" w:eastAsia="宋体" w:cs="宋体"/>
          <w:b/>
          <w:color w:val="auto"/>
          <w:sz w:val="21"/>
          <w:szCs w:val="21"/>
          <w:highlight w:val="none"/>
        </w:rPr>
        <w:t>18. 保险</w:t>
      </w:r>
      <w:bookmarkEnd w:id="798"/>
      <w:bookmarkEnd w:id="799"/>
    </w:p>
    <w:bookmarkEnd w:id="792"/>
    <w:p w14:paraId="25A72646">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工程保险</w:t>
      </w:r>
    </w:p>
    <w:p w14:paraId="2729518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779111C">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800" w:name="_Toc501726627"/>
      <w:r>
        <w:rPr>
          <w:rFonts w:hint="eastAsia" w:ascii="宋体" w:hAnsi="宋体" w:eastAsia="宋体" w:cs="宋体"/>
          <w:color w:val="auto"/>
          <w:sz w:val="21"/>
          <w:szCs w:val="21"/>
          <w:highlight w:val="none"/>
        </w:rPr>
        <w:t>18.3 其他保险</w:t>
      </w:r>
      <w:bookmarkEnd w:id="800"/>
    </w:p>
    <w:p w14:paraId="1AD3FEEF">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D85D56">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6E45D9">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18.7 通知义务</w:t>
      </w:r>
    </w:p>
    <w:p w14:paraId="525CF549">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763"/>
    <w:bookmarkEnd w:id="764"/>
    <w:bookmarkEnd w:id="765"/>
    <w:bookmarkEnd w:id="766"/>
    <w:bookmarkEnd w:id="767"/>
    <w:bookmarkEnd w:id="768"/>
    <w:bookmarkEnd w:id="769"/>
    <w:bookmarkEnd w:id="770"/>
    <w:bookmarkEnd w:id="771"/>
    <w:bookmarkEnd w:id="772"/>
    <w:bookmarkEnd w:id="773"/>
    <w:bookmarkEnd w:id="774"/>
    <w:p w14:paraId="1C7F4B09">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b/>
          <w:color w:val="auto"/>
          <w:sz w:val="21"/>
          <w:szCs w:val="21"/>
          <w:highlight w:val="none"/>
        </w:rPr>
      </w:pPr>
      <w:bookmarkStart w:id="801" w:name="_Toc351203651"/>
      <w:bookmarkStart w:id="802" w:name="_Toc501726628"/>
      <w:r>
        <w:rPr>
          <w:rFonts w:hint="eastAsia" w:ascii="宋体" w:hAnsi="宋体" w:eastAsia="宋体" w:cs="宋体"/>
          <w:b/>
          <w:color w:val="auto"/>
          <w:sz w:val="21"/>
          <w:szCs w:val="21"/>
          <w:highlight w:val="none"/>
        </w:rPr>
        <w:t>20. 争议解决</w:t>
      </w:r>
      <w:bookmarkEnd w:id="801"/>
      <w:bookmarkEnd w:id="802"/>
    </w:p>
    <w:bookmarkEnd w:id="775"/>
    <w:bookmarkEnd w:id="776"/>
    <w:p w14:paraId="6CC773D2">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803" w:name="_Toc501726629"/>
      <w:r>
        <w:rPr>
          <w:rFonts w:hint="eastAsia" w:ascii="宋体" w:hAnsi="宋体" w:eastAsia="宋体" w:cs="宋体"/>
          <w:color w:val="auto"/>
          <w:sz w:val="21"/>
          <w:szCs w:val="21"/>
          <w:highlight w:val="none"/>
        </w:rPr>
        <w:t>20.3 争</w:t>
      </w:r>
      <w:bookmarkEnd w:id="777"/>
      <w:r>
        <w:rPr>
          <w:rFonts w:hint="eastAsia" w:ascii="宋体" w:hAnsi="宋体" w:eastAsia="宋体" w:cs="宋体"/>
          <w:color w:val="auto"/>
          <w:sz w:val="21"/>
          <w:szCs w:val="21"/>
          <w:highlight w:val="none"/>
        </w:rPr>
        <w:t>议评审</w:t>
      </w:r>
      <w:bookmarkEnd w:id="803"/>
    </w:p>
    <w:p w14:paraId="14D558EA">
      <w:pPr>
        <w:pageBreakBefore w:val="0"/>
        <w:widowControl w:val="0"/>
        <w:kinsoku/>
        <w:wordWrap/>
        <w:overflowPunct/>
        <w:topLinePunct w:val="0"/>
        <w:bidi w:val="0"/>
        <w:snapToGrid/>
        <w:spacing w:line="42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1C00E6">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bookmarkStart w:id="804" w:name="_Toc501726630"/>
      <w:r>
        <w:rPr>
          <w:rFonts w:hint="eastAsia" w:ascii="宋体" w:hAnsi="宋体" w:eastAsia="宋体" w:cs="宋体"/>
          <w:color w:val="auto"/>
          <w:sz w:val="21"/>
          <w:szCs w:val="21"/>
          <w:highlight w:val="none"/>
        </w:rPr>
        <w:t>20.3.1 争议评审小组的确定</w:t>
      </w:r>
      <w:bookmarkEnd w:id="804"/>
    </w:p>
    <w:p w14:paraId="57427C8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23B866">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63A1D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D3EBF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606E78A">
      <w:pPr>
        <w:pageBreakBefore w:val="0"/>
        <w:widowControl w:val="0"/>
        <w:kinsoku/>
        <w:wordWrap/>
        <w:overflowPunct/>
        <w:topLinePunct w:val="0"/>
        <w:autoSpaceDE w:val="0"/>
        <w:autoSpaceDN w:val="0"/>
        <w:bidi w:val="0"/>
        <w:adjustRightInd w:val="0"/>
        <w:snapToGrid/>
        <w:spacing w:line="420" w:lineRule="auto"/>
        <w:ind w:firstLine="420" w:firstLineChars="200"/>
        <w:jc w:val="left"/>
        <w:textAlignment w:val="auto"/>
        <w:rPr>
          <w:rFonts w:hint="eastAsia" w:ascii="宋体" w:hAnsi="宋体" w:eastAsia="宋体" w:cs="宋体"/>
          <w:color w:val="auto"/>
          <w:kern w:val="0"/>
          <w:sz w:val="21"/>
          <w:szCs w:val="21"/>
          <w:highlight w:val="none"/>
        </w:rPr>
      </w:pPr>
      <w:bookmarkStart w:id="805" w:name="_Toc501726631"/>
      <w:r>
        <w:rPr>
          <w:rFonts w:hint="eastAsia" w:ascii="宋体" w:hAnsi="宋体" w:eastAsia="宋体" w:cs="宋体"/>
          <w:color w:val="auto"/>
          <w:kern w:val="0"/>
          <w:sz w:val="21"/>
          <w:szCs w:val="21"/>
          <w:highlight w:val="none"/>
        </w:rPr>
        <w:t>20.3.2 争议评审小组的决定</w:t>
      </w:r>
      <w:bookmarkEnd w:id="805"/>
    </w:p>
    <w:p w14:paraId="5DA815A4">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1FFC53">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bookmarkStart w:id="806" w:name="_Toc501726632"/>
      <w:r>
        <w:rPr>
          <w:rFonts w:hint="eastAsia" w:ascii="宋体" w:hAnsi="宋体" w:eastAsia="宋体" w:cs="宋体"/>
          <w:color w:val="auto"/>
          <w:sz w:val="21"/>
          <w:szCs w:val="21"/>
          <w:highlight w:val="none"/>
        </w:rPr>
        <w:t>20.4仲裁或诉讼</w:t>
      </w:r>
      <w:bookmarkEnd w:id="778"/>
      <w:bookmarkEnd w:id="806"/>
    </w:p>
    <w:p w14:paraId="5946D6F9">
      <w:pPr>
        <w:pageBreakBefore w:val="0"/>
        <w:widowControl w:val="0"/>
        <w:kinsoku/>
        <w:wordWrap/>
        <w:overflowPunct/>
        <w:topLinePunct w:val="0"/>
        <w:bidi w:val="0"/>
        <w:snapToGrid/>
        <w:spacing w:after="120" w:line="42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59A7B69">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3DBD3410">
      <w:pPr>
        <w:pageBreakBefore w:val="0"/>
        <w:widowControl w:val="0"/>
        <w:kinsoku/>
        <w:wordWrap/>
        <w:overflowPunct/>
        <w:topLinePunct w:val="0"/>
        <w:bidi w:val="0"/>
        <w:snapToGrid/>
        <w:spacing w:line="420" w:lineRule="auto"/>
        <w:ind w:left="-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779"/>
      <w:bookmarkEnd w:id="780"/>
      <w:bookmarkEnd w:id="781"/>
      <w:bookmarkEnd w:id="782"/>
      <w:bookmarkEnd w:id="783"/>
      <w:bookmarkEnd w:id="784"/>
    </w:p>
    <w:p w14:paraId="46CC5698">
      <w:pPr>
        <w:pageBreakBefore w:val="0"/>
        <w:widowControl w:val="0"/>
        <w:kinsoku/>
        <w:wordWrap/>
        <w:overflowPunct/>
        <w:topLinePunct w:val="0"/>
        <w:bidi w:val="0"/>
        <w:snapToGrid/>
        <w:spacing w:before="120" w:after="120" w:line="42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21.其他事宜</w:t>
      </w:r>
    </w:p>
    <w:p w14:paraId="597A8F32">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21.1消防应急灯及疏散指示灯具的数量：不受招标数量限制，以在施工中招标人确定安装的实际数量为准，进行结算；</w:t>
      </w:r>
    </w:p>
    <w:p w14:paraId="6CF56307">
      <w:pPr>
        <w:pageBreakBefore w:val="0"/>
        <w:widowControl w:val="0"/>
        <w:kinsoku/>
        <w:wordWrap/>
        <w:overflowPunct/>
        <w:topLinePunct w:val="0"/>
        <w:bidi w:val="0"/>
        <w:snapToGrid/>
        <w:spacing w:line="42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消防应急灯及疏散指示灯具的费用；供应商应依据市场价情况自主合理定、报投标综合单价；施工中招标人确定安装的实际工程量发生变化时，增加和减少的工程量，均按照招标人的控制价（综合单价）进行结算；</w:t>
      </w:r>
    </w:p>
    <w:p w14:paraId="4AFF31C4">
      <w:pPr>
        <w:pageBreakBefore w:val="0"/>
        <w:topLinePunct w:val="0"/>
        <w:bidi w:val="0"/>
        <w:spacing w:line="420" w:lineRule="auto"/>
        <w:rPr>
          <w:rFonts w:hint="eastAsia" w:ascii="宋体" w:hAnsi="宋体" w:eastAsia="宋体" w:cs="宋体"/>
          <w:color w:val="auto"/>
          <w:highlight w:val="none"/>
        </w:rPr>
      </w:pPr>
    </w:p>
    <w:p w14:paraId="1B0EA7AC">
      <w:pPr>
        <w:pStyle w:val="2"/>
        <w:pageBreakBefore w:val="0"/>
        <w:numPr>
          <w:ilvl w:val="0"/>
          <w:numId w:val="0"/>
        </w:numPr>
        <w:topLinePunct w:val="0"/>
        <w:bidi w:val="0"/>
        <w:spacing w:line="420" w:lineRule="auto"/>
        <w:jc w:val="center"/>
        <w:rPr>
          <w:rFonts w:hint="eastAsia" w:ascii="宋体" w:hAnsi="宋体" w:eastAsia="宋体" w:cs="宋体"/>
          <w:b/>
          <w:bCs/>
          <w:color w:val="auto"/>
          <w:highlight w:val="none"/>
        </w:rPr>
      </w:pPr>
    </w:p>
    <w:p w14:paraId="329D14BE">
      <w:pPr>
        <w:pageBreakBefore w:val="0"/>
        <w:topLinePunct w:val="0"/>
        <w:bidi w:val="0"/>
        <w:spacing w:line="420" w:lineRule="auto"/>
        <w:rPr>
          <w:rFonts w:hint="eastAsia" w:ascii="宋体" w:hAnsi="宋体" w:eastAsia="宋体" w:cs="宋体"/>
          <w:b/>
          <w:bCs/>
          <w:color w:val="auto"/>
          <w:highlight w:val="none"/>
        </w:rPr>
      </w:pPr>
    </w:p>
    <w:p w14:paraId="0FB47435">
      <w:pPr>
        <w:pageBreakBefore w:val="0"/>
        <w:topLinePunct w:val="0"/>
        <w:bidi w:val="0"/>
        <w:spacing w:line="420" w:lineRule="auto"/>
        <w:rPr>
          <w:rFonts w:hint="eastAsia" w:ascii="宋体" w:hAnsi="宋体" w:eastAsia="宋体" w:cs="宋体"/>
          <w:b/>
          <w:bCs/>
          <w:color w:val="auto"/>
          <w:highlight w:val="none"/>
        </w:rPr>
      </w:pPr>
    </w:p>
    <w:p w14:paraId="33438CEB">
      <w:pPr>
        <w:pageBreakBefore w:val="0"/>
        <w:topLinePunct w:val="0"/>
        <w:bidi w:val="0"/>
        <w:spacing w:line="420" w:lineRule="auto"/>
        <w:rPr>
          <w:rFonts w:hint="eastAsia" w:ascii="宋体" w:hAnsi="宋体" w:eastAsia="宋体" w:cs="宋体"/>
          <w:b/>
          <w:bCs/>
          <w:color w:val="auto"/>
          <w:highlight w:val="none"/>
        </w:rPr>
      </w:pPr>
    </w:p>
    <w:p w14:paraId="5F0BE9B5">
      <w:pPr>
        <w:pageBreakBefore w:val="0"/>
        <w:topLinePunct w:val="0"/>
        <w:bidi w:val="0"/>
        <w:spacing w:line="420" w:lineRule="auto"/>
        <w:rPr>
          <w:rFonts w:hint="eastAsia" w:ascii="宋体" w:hAnsi="宋体" w:eastAsia="宋体" w:cs="宋体"/>
          <w:b/>
          <w:bCs/>
          <w:color w:val="auto"/>
          <w:highlight w:val="none"/>
        </w:rPr>
      </w:pPr>
    </w:p>
    <w:p w14:paraId="0E475205">
      <w:pPr>
        <w:pageBreakBefore w:val="0"/>
        <w:topLinePunct w:val="0"/>
        <w:bidi w:val="0"/>
        <w:spacing w:line="420" w:lineRule="auto"/>
        <w:rPr>
          <w:rFonts w:hint="eastAsia" w:ascii="宋体" w:hAnsi="宋体" w:eastAsia="宋体" w:cs="宋体"/>
          <w:b/>
          <w:bCs/>
          <w:color w:val="auto"/>
          <w:highlight w:val="none"/>
        </w:rPr>
      </w:pPr>
    </w:p>
    <w:p w14:paraId="1F016FEB">
      <w:pPr>
        <w:pageBreakBefore w:val="0"/>
        <w:topLinePunct w:val="0"/>
        <w:bidi w:val="0"/>
        <w:spacing w:line="420" w:lineRule="auto"/>
        <w:rPr>
          <w:rFonts w:hint="eastAsia" w:ascii="宋体" w:hAnsi="宋体" w:eastAsia="宋体" w:cs="宋体"/>
          <w:b/>
          <w:bCs/>
          <w:color w:val="auto"/>
          <w:highlight w:val="none"/>
        </w:rPr>
      </w:pPr>
    </w:p>
    <w:p w14:paraId="529468ED">
      <w:pPr>
        <w:pageBreakBefore w:val="0"/>
        <w:topLinePunct w:val="0"/>
        <w:bidi w:val="0"/>
        <w:spacing w:line="420" w:lineRule="auto"/>
        <w:rPr>
          <w:rFonts w:hint="eastAsia" w:ascii="宋体" w:hAnsi="宋体" w:eastAsia="宋体" w:cs="宋体"/>
          <w:b/>
          <w:bCs/>
          <w:color w:val="auto"/>
          <w:highlight w:val="none"/>
        </w:rPr>
      </w:pPr>
    </w:p>
    <w:p w14:paraId="02FAAB5A">
      <w:pPr>
        <w:pageBreakBefore w:val="0"/>
        <w:topLinePunct w:val="0"/>
        <w:bidi w:val="0"/>
        <w:spacing w:line="420" w:lineRule="auto"/>
        <w:rPr>
          <w:rFonts w:hint="eastAsia" w:ascii="宋体" w:hAnsi="宋体" w:eastAsia="宋体" w:cs="宋体"/>
          <w:b/>
          <w:bCs/>
          <w:color w:val="auto"/>
          <w:highlight w:val="none"/>
        </w:rPr>
      </w:pPr>
    </w:p>
    <w:p w14:paraId="50595D97">
      <w:pPr>
        <w:pageBreakBefore w:val="0"/>
        <w:topLinePunct w:val="0"/>
        <w:bidi w:val="0"/>
        <w:spacing w:line="420" w:lineRule="auto"/>
        <w:rPr>
          <w:rFonts w:hint="eastAsia" w:ascii="宋体" w:hAnsi="宋体" w:eastAsia="宋体" w:cs="宋体"/>
          <w:b/>
          <w:bCs/>
          <w:color w:val="auto"/>
          <w:highlight w:val="none"/>
        </w:rPr>
      </w:pPr>
    </w:p>
    <w:p w14:paraId="7BC18E6E">
      <w:pPr>
        <w:pageBreakBefore w:val="0"/>
        <w:topLinePunct w:val="0"/>
        <w:bidi w:val="0"/>
        <w:spacing w:line="420" w:lineRule="auto"/>
        <w:rPr>
          <w:rFonts w:hint="eastAsia" w:ascii="宋体" w:hAnsi="宋体" w:eastAsia="宋体" w:cs="宋体"/>
          <w:b/>
          <w:bCs/>
          <w:color w:val="auto"/>
          <w:highlight w:val="none"/>
        </w:rPr>
      </w:pPr>
    </w:p>
    <w:p w14:paraId="1677E903">
      <w:pPr>
        <w:pageBreakBefore w:val="0"/>
        <w:topLinePunct w:val="0"/>
        <w:bidi w:val="0"/>
        <w:spacing w:line="420" w:lineRule="auto"/>
        <w:rPr>
          <w:rFonts w:hint="eastAsia" w:ascii="宋体" w:hAnsi="宋体" w:eastAsia="宋体" w:cs="宋体"/>
          <w:b/>
          <w:bCs/>
          <w:color w:val="auto"/>
          <w:highlight w:val="none"/>
        </w:rPr>
      </w:pPr>
    </w:p>
    <w:p w14:paraId="7F6F00EC">
      <w:pPr>
        <w:pageBreakBefore w:val="0"/>
        <w:topLinePunct w:val="0"/>
        <w:bidi w:val="0"/>
        <w:spacing w:line="420" w:lineRule="auto"/>
        <w:rPr>
          <w:rFonts w:hint="eastAsia" w:ascii="宋体" w:hAnsi="宋体" w:eastAsia="宋体" w:cs="宋体"/>
          <w:b/>
          <w:bCs/>
          <w:color w:val="auto"/>
          <w:highlight w:val="none"/>
        </w:rPr>
      </w:pPr>
    </w:p>
    <w:p w14:paraId="34E72105">
      <w:pPr>
        <w:pageBreakBefore w:val="0"/>
        <w:topLinePunct w:val="0"/>
        <w:bidi w:val="0"/>
        <w:spacing w:line="420" w:lineRule="auto"/>
        <w:rPr>
          <w:rFonts w:hint="eastAsia" w:ascii="宋体" w:hAnsi="宋体" w:eastAsia="宋体" w:cs="宋体"/>
          <w:b/>
          <w:bCs/>
          <w:color w:val="auto"/>
          <w:highlight w:val="none"/>
        </w:rPr>
      </w:pPr>
    </w:p>
    <w:p w14:paraId="2DDFD485">
      <w:pPr>
        <w:pageBreakBefore w:val="0"/>
        <w:topLinePunct w:val="0"/>
        <w:bidi w:val="0"/>
        <w:spacing w:line="420" w:lineRule="auto"/>
        <w:rPr>
          <w:rFonts w:hint="eastAsia" w:ascii="宋体" w:hAnsi="宋体" w:eastAsia="宋体" w:cs="宋体"/>
          <w:b/>
          <w:bCs/>
          <w:color w:val="auto"/>
          <w:highlight w:val="none"/>
        </w:rPr>
      </w:pPr>
    </w:p>
    <w:p w14:paraId="65EA46E8">
      <w:pPr>
        <w:pageBreakBefore w:val="0"/>
        <w:topLinePunct w:val="0"/>
        <w:bidi w:val="0"/>
        <w:spacing w:line="420" w:lineRule="auto"/>
        <w:rPr>
          <w:rFonts w:hint="eastAsia" w:ascii="宋体" w:hAnsi="宋体" w:eastAsia="宋体" w:cs="宋体"/>
          <w:b/>
          <w:bCs/>
          <w:color w:val="auto"/>
          <w:highlight w:val="none"/>
        </w:rPr>
      </w:pPr>
    </w:p>
    <w:p w14:paraId="38127226">
      <w:pPr>
        <w:pageBreakBefore w:val="0"/>
        <w:topLinePunct w:val="0"/>
        <w:bidi w:val="0"/>
        <w:spacing w:line="420" w:lineRule="auto"/>
        <w:rPr>
          <w:rFonts w:hint="eastAsia" w:ascii="宋体" w:hAnsi="宋体" w:eastAsia="宋体" w:cs="宋体"/>
          <w:b/>
          <w:bCs/>
          <w:color w:val="auto"/>
          <w:highlight w:val="none"/>
        </w:rPr>
      </w:pPr>
    </w:p>
    <w:p w14:paraId="7492C679">
      <w:pPr>
        <w:pageBreakBefore w:val="0"/>
        <w:topLinePunct w:val="0"/>
        <w:bidi w:val="0"/>
        <w:spacing w:line="420" w:lineRule="auto"/>
        <w:rPr>
          <w:rFonts w:hint="eastAsia" w:ascii="宋体" w:hAnsi="宋体" w:eastAsia="宋体" w:cs="宋体"/>
          <w:b/>
          <w:bCs/>
          <w:color w:val="auto"/>
          <w:highlight w:val="none"/>
        </w:rPr>
      </w:pPr>
    </w:p>
    <w:p w14:paraId="3D79644C">
      <w:pPr>
        <w:pageBreakBefore w:val="0"/>
        <w:topLinePunct w:val="0"/>
        <w:bidi w:val="0"/>
        <w:spacing w:line="420" w:lineRule="auto"/>
        <w:rPr>
          <w:rFonts w:hint="eastAsia" w:ascii="宋体" w:hAnsi="宋体" w:eastAsia="宋体" w:cs="宋体"/>
          <w:b/>
          <w:bCs/>
          <w:color w:val="auto"/>
          <w:highlight w:val="none"/>
        </w:rPr>
      </w:pPr>
    </w:p>
    <w:p w14:paraId="4551A7ED">
      <w:pPr>
        <w:pageBreakBefore w:val="0"/>
        <w:topLinePunct w:val="0"/>
        <w:bidi w:val="0"/>
        <w:spacing w:line="420" w:lineRule="auto"/>
        <w:rPr>
          <w:rFonts w:hint="eastAsia" w:ascii="宋体" w:hAnsi="宋体" w:eastAsia="宋体" w:cs="宋体"/>
          <w:b/>
          <w:bCs/>
          <w:color w:val="auto"/>
          <w:highlight w:val="none"/>
        </w:rPr>
      </w:pPr>
    </w:p>
    <w:p w14:paraId="093EBB97">
      <w:pPr>
        <w:pageBreakBefore w:val="0"/>
        <w:topLinePunct w:val="0"/>
        <w:bidi w:val="0"/>
        <w:spacing w:line="420" w:lineRule="auto"/>
        <w:rPr>
          <w:rFonts w:hint="eastAsia" w:ascii="宋体" w:hAnsi="宋体" w:eastAsia="宋体" w:cs="宋体"/>
          <w:b/>
          <w:bCs/>
          <w:color w:val="auto"/>
          <w:highlight w:val="none"/>
        </w:rPr>
      </w:pPr>
    </w:p>
    <w:p w14:paraId="2347632E">
      <w:pPr>
        <w:pageBreakBefore w:val="0"/>
        <w:topLinePunct w:val="0"/>
        <w:bidi w:val="0"/>
        <w:spacing w:line="420" w:lineRule="auto"/>
        <w:rPr>
          <w:rFonts w:hint="eastAsia" w:ascii="宋体" w:hAnsi="宋体" w:eastAsia="宋体" w:cs="宋体"/>
          <w:b/>
          <w:bCs/>
          <w:color w:val="auto"/>
          <w:highlight w:val="none"/>
        </w:rPr>
      </w:pPr>
    </w:p>
    <w:p w14:paraId="59252C63">
      <w:pPr>
        <w:pageBreakBefore w:val="0"/>
        <w:topLinePunct w:val="0"/>
        <w:bidi w:val="0"/>
        <w:spacing w:line="420" w:lineRule="auto"/>
        <w:rPr>
          <w:rFonts w:hint="eastAsia" w:ascii="宋体" w:hAnsi="宋体" w:eastAsia="宋体" w:cs="宋体"/>
          <w:b/>
          <w:bCs/>
          <w:color w:val="auto"/>
          <w:highlight w:val="none"/>
        </w:rPr>
      </w:pPr>
    </w:p>
    <w:p w14:paraId="27A85FD4">
      <w:pPr>
        <w:pStyle w:val="2"/>
        <w:pageBreakBefore w:val="0"/>
        <w:numPr>
          <w:ilvl w:val="0"/>
          <w:numId w:val="9"/>
        </w:numPr>
        <w:topLinePunct w:val="0"/>
        <w:bidi w:val="0"/>
        <w:spacing w:line="420" w:lineRule="auto"/>
        <w:rPr>
          <w:rStyle w:val="60"/>
          <w:rFonts w:hint="eastAsia" w:ascii="宋体" w:hAnsi="宋体" w:eastAsia="宋体" w:cs="宋体"/>
          <w:b/>
          <w:bCs/>
          <w:color w:val="auto"/>
          <w:highlight w:val="none"/>
        </w:rPr>
      </w:pPr>
      <w:r>
        <w:rPr>
          <w:rStyle w:val="60"/>
          <w:rFonts w:hint="eastAsia" w:ascii="宋体" w:hAnsi="宋体" w:eastAsia="宋体" w:cs="宋体"/>
          <w:b/>
          <w:bCs/>
          <w:color w:val="auto"/>
          <w:highlight w:val="none"/>
        </w:rPr>
        <w:tab/>
      </w:r>
      <w:bookmarkStart w:id="807" w:name="_Toc2240"/>
      <w:r>
        <w:rPr>
          <w:rStyle w:val="60"/>
          <w:rFonts w:hint="eastAsia" w:ascii="宋体" w:hAnsi="宋体" w:eastAsia="宋体" w:cs="宋体"/>
          <w:b/>
          <w:bCs/>
          <w:color w:val="auto"/>
          <w:highlight w:val="none"/>
        </w:rPr>
        <w:t>竞争性磋商响应文件格式</w:t>
      </w:r>
      <w:bookmarkEnd w:id="807"/>
    </w:p>
    <w:p w14:paraId="1EF4B380">
      <w:pPr>
        <w:pStyle w:val="13"/>
        <w:pageBreakBefore w:val="0"/>
        <w:topLinePunct w:val="0"/>
        <w:bidi w:val="0"/>
        <w:spacing w:line="420" w:lineRule="auto"/>
        <w:jc w:val="center"/>
        <w:rPr>
          <w:rFonts w:hint="eastAsia" w:ascii="宋体" w:hAnsi="宋体" w:eastAsia="宋体" w:cs="宋体"/>
          <w:b/>
          <w:bCs/>
          <w:color w:val="auto"/>
          <w:sz w:val="32"/>
          <w:szCs w:val="32"/>
        </w:rPr>
      </w:pPr>
    </w:p>
    <w:p w14:paraId="5C27959C">
      <w:pPr>
        <w:pStyle w:val="13"/>
        <w:pageBreakBefore w:val="0"/>
        <w:topLinePunct w:val="0"/>
        <w:bidi w:val="0"/>
        <w:spacing w:line="420" w:lineRule="auto"/>
        <w:jc w:val="center"/>
        <w:rPr>
          <w:rFonts w:hint="eastAsia" w:ascii="宋体" w:hAnsi="宋体" w:eastAsia="宋体" w:cs="宋体"/>
          <w:b/>
          <w:bCs/>
          <w:color w:val="auto"/>
          <w:sz w:val="32"/>
          <w:szCs w:val="32"/>
          <w:lang w:eastAsia="zh-CN"/>
        </w:rPr>
      </w:pPr>
      <w:r>
        <w:rPr>
          <w:rFonts w:hint="eastAsia" w:hAnsi="宋体" w:cs="宋体"/>
          <w:b/>
          <w:bCs/>
          <w:color w:val="auto"/>
          <w:sz w:val="32"/>
          <w:szCs w:val="32"/>
          <w:lang w:eastAsia="zh-CN"/>
        </w:rPr>
        <w:t xml:space="preserve">荥阳市住房和城乡建设管理局荥阳市2025年市政排水管网清淤维护项目 </w:t>
      </w:r>
    </w:p>
    <w:p w14:paraId="2390AD24">
      <w:pPr>
        <w:pageBreakBefore w:val="0"/>
        <w:topLinePunct w:val="0"/>
        <w:bidi w:val="0"/>
        <w:spacing w:line="420" w:lineRule="auto"/>
        <w:jc w:val="both"/>
        <w:rPr>
          <w:rFonts w:hint="eastAsia" w:ascii="宋体" w:hAnsi="宋体" w:eastAsia="宋体" w:cs="宋体"/>
          <w:color w:val="auto"/>
          <w:sz w:val="44"/>
          <w:szCs w:val="44"/>
          <w:highlight w:val="none"/>
        </w:rPr>
      </w:pPr>
    </w:p>
    <w:p w14:paraId="5279CE69">
      <w:pPr>
        <w:pageBreakBefore w:val="0"/>
        <w:topLinePunct w:val="0"/>
        <w:bidi w:val="0"/>
        <w:spacing w:line="420" w:lineRule="auto"/>
        <w:jc w:val="center"/>
        <w:rPr>
          <w:rFonts w:hint="eastAsia" w:ascii="宋体" w:hAnsi="宋体" w:eastAsia="宋体" w:cs="宋体"/>
          <w:color w:val="auto"/>
          <w:sz w:val="44"/>
          <w:szCs w:val="44"/>
          <w:highlight w:val="none"/>
        </w:rPr>
      </w:pPr>
    </w:p>
    <w:p w14:paraId="5945616A">
      <w:pPr>
        <w:pageBreakBefore w:val="0"/>
        <w:topLinePunct w:val="0"/>
        <w:bidi w:val="0"/>
        <w:spacing w:line="420" w:lineRule="auto"/>
        <w:jc w:val="center"/>
        <w:rPr>
          <w:rFonts w:hint="eastAsia" w:ascii="宋体" w:hAnsi="宋体" w:eastAsia="宋体" w:cs="宋体"/>
          <w:color w:val="auto"/>
          <w:sz w:val="48"/>
          <w:szCs w:val="56"/>
          <w:highlight w:val="none"/>
        </w:rPr>
      </w:pPr>
      <w:r>
        <w:rPr>
          <w:rFonts w:hint="eastAsia" w:ascii="宋体" w:hAnsi="宋体" w:eastAsia="宋体" w:cs="宋体"/>
          <w:color w:val="auto"/>
          <w:sz w:val="44"/>
          <w:szCs w:val="44"/>
          <w:highlight w:val="none"/>
        </w:rPr>
        <w:t>响应文件</w:t>
      </w:r>
    </w:p>
    <w:p w14:paraId="118A4E1B">
      <w:pPr>
        <w:pageBreakBefore w:val="0"/>
        <w:topLinePunct w:val="0"/>
        <w:bidi w:val="0"/>
        <w:spacing w:line="420" w:lineRule="auto"/>
        <w:jc w:val="both"/>
        <w:rPr>
          <w:rFonts w:hint="eastAsia" w:ascii="宋体" w:hAnsi="宋体" w:eastAsia="宋体" w:cs="宋体"/>
          <w:color w:val="auto"/>
          <w:sz w:val="36"/>
          <w:szCs w:val="44"/>
          <w:highlight w:val="none"/>
        </w:rPr>
      </w:pPr>
    </w:p>
    <w:p w14:paraId="13B90539">
      <w:pPr>
        <w:pStyle w:val="23"/>
        <w:pageBreakBefore w:val="0"/>
        <w:topLinePunct w:val="0"/>
        <w:bidi w:val="0"/>
        <w:spacing w:line="420" w:lineRule="auto"/>
        <w:jc w:val="both"/>
        <w:rPr>
          <w:rFonts w:hint="eastAsia" w:ascii="宋体" w:hAnsi="宋体" w:eastAsia="宋体" w:cs="宋体"/>
          <w:color w:val="auto"/>
          <w:highlight w:val="none"/>
        </w:rPr>
      </w:pPr>
    </w:p>
    <w:p w14:paraId="31C8DDE6">
      <w:pPr>
        <w:pageBreakBefore w:val="0"/>
        <w:topLinePunct w:val="0"/>
        <w:bidi w:val="0"/>
        <w:spacing w:line="420" w:lineRule="auto"/>
        <w:ind w:firstLine="2730" w:firstLineChars="1300"/>
        <w:rPr>
          <w:rFonts w:hint="eastAsia" w:ascii="宋体" w:hAnsi="宋体" w:eastAsia="宋体" w:cs="宋体"/>
          <w:color w:val="auto"/>
          <w:highlight w:val="none"/>
        </w:rPr>
      </w:pPr>
      <w:r>
        <w:rPr>
          <w:rFonts w:hint="eastAsia" w:ascii="宋体" w:hAnsi="宋体" w:eastAsia="宋体" w:cs="宋体"/>
          <w:color w:val="auto"/>
          <w:highlight w:val="none"/>
          <w:lang w:eastAsia="zh-CN"/>
        </w:rPr>
        <w:t>项目编号</w:t>
      </w:r>
      <w:r>
        <w:rPr>
          <w:rFonts w:hint="eastAsia" w:ascii="宋体" w:hAnsi="宋体" w:eastAsia="宋体" w:cs="宋体"/>
          <w:color w:val="auto"/>
          <w:highlight w:val="none"/>
        </w:rPr>
        <w:t>：</w:t>
      </w:r>
    </w:p>
    <w:p w14:paraId="373CC90C">
      <w:pPr>
        <w:pStyle w:val="9"/>
        <w:pageBreakBefore w:val="0"/>
        <w:tabs>
          <w:tab w:val="left" w:pos="4938"/>
          <w:tab w:val="left" w:pos="5418"/>
        </w:tabs>
        <w:kinsoku w:val="0"/>
        <w:overflowPunct w:val="0"/>
        <w:topLinePunct w:val="0"/>
        <w:bidi w:val="0"/>
        <w:spacing w:line="420" w:lineRule="auto"/>
        <w:rPr>
          <w:rFonts w:hint="eastAsia" w:ascii="宋体" w:hAnsi="宋体" w:eastAsia="宋体" w:cs="宋体"/>
          <w:color w:val="auto"/>
          <w:spacing w:val="-1"/>
          <w:highlight w:val="none"/>
        </w:rPr>
      </w:pPr>
    </w:p>
    <w:p w14:paraId="732C8078">
      <w:pPr>
        <w:pStyle w:val="18"/>
        <w:pageBreakBefore w:val="0"/>
        <w:topLinePunct w:val="0"/>
        <w:bidi w:val="0"/>
        <w:spacing w:line="420" w:lineRule="auto"/>
        <w:rPr>
          <w:rFonts w:hint="eastAsia" w:ascii="宋体" w:hAnsi="宋体" w:eastAsia="宋体" w:cs="宋体"/>
          <w:color w:val="auto"/>
          <w:spacing w:val="-1"/>
          <w:highlight w:val="none"/>
        </w:rPr>
      </w:pPr>
    </w:p>
    <w:p w14:paraId="7E0140B7">
      <w:pPr>
        <w:pStyle w:val="9"/>
        <w:pageBreakBefore w:val="0"/>
        <w:topLinePunct w:val="0"/>
        <w:bidi w:val="0"/>
        <w:spacing w:line="420" w:lineRule="auto"/>
        <w:rPr>
          <w:rFonts w:hint="eastAsia" w:ascii="宋体" w:hAnsi="宋体" w:eastAsia="宋体" w:cs="宋体"/>
          <w:color w:val="auto"/>
          <w:spacing w:val="-1"/>
          <w:highlight w:val="none"/>
        </w:rPr>
      </w:pPr>
    </w:p>
    <w:p w14:paraId="4676470E">
      <w:pPr>
        <w:pStyle w:val="18"/>
        <w:pageBreakBefore w:val="0"/>
        <w:topLinePunct w:val="0"/>
        <w:bidi w:val="0"/>
        <w:spacing w:line="420" w:lineRule="auto"/>
        <w:rPr>
          <w:rFonts w:hint="eastAsia" w:ascii="宋体" w:hAnsi="宋体" w:eastAsia="宋体" w:cs="宋体"/>
          <w:color w:val="auto"/>
        </w:rPr>
      </w:pPr>
    </w:p>
    <w:p w14:paraId="4026CE7D">
      <w:pPr>
        <w:pStyle w:val="9"/>
        <w:pageBreakBefore w:val="0"/>
        <w:tabs>
          <w:tab w:val="left" w:pos="4938"/>
          <w:tab w:val="left" w:pos="5418"/>
        </w:tabs>
        <w:kinsoku w:val="0"/>
        <w:overflowPunct w:val="0"/>
        <w:topLinePunct w:val="0"/>
        <w:bidi w:val="0"/>
        <w:spacing w:line="420" w:lineRule="auto"/>
        <w:rPr>
          <w:rFonts w:hint="eastAsia" w:ascii="宋体" w:hAnsi="宋体" w:eastAsia="宋体" w:cs="宋体"/>
          <w:color w:val="auto"/>
          <w:spacing w:val="-1"/>
          <w:highlight w:val="none"/>
        </w:rPr>
      </w:pPr>
    </w:p>
    <w:p w14:paraId="79A42392">
      <w:pPr>
        <w:pStyle w:val="9"/>
        <w:pageBreakBefore w:val="0"/>
        <w:tabs>
          <w:tab w:val="left" w:pos="4938"/>
          <w:tab w:val="left" w:pos="5418"/>
        </w:tabs>
        <w:kinsoku w:val="0"/>
        <w:overflowPunct w:val="0"/>
        <w:topLinePunct w:val="0"/>
        <w:bidi w:val="0"/>
        <w:spacing w:line="420" w:lineRule="auto"/>
        <w:rPr>
          <w:rFonts w:hint="eastAsia" w:ascii="宋体" w:hAnsi="宋体" w:eastAsia="宋体" w:cs="宋体"/>
          <w:color w:val="auto"/>
          <w:spacing w:val="-1"/>
          <w:highlight w:val="none"/>
        </w:rPr>
      </w:pPr>
    </w:p>
    <w:p w14:paraId="38AF05A7">
      <w:pPr>
        <w:pStyle w:val="9"/>
        <w:pageBreakBefore w:val="0"/>
        <w:tabs>
          <w:tab w:val="left" w:pos="4938"/>
          <w:tab w:val="left" w:pos="5418"/>
        </w:tabs>
        <w:kinsoku w:val="0"/>
        <w:overflowPunct w:val="0"/>
        <w:topLinePunct w:val="0"/>
        <w:bidi w:val="0"/>
        <w:spacing w:line="420" w:lineRule="auto"/>
        <w:ind w:firstLine="1434" w:firstLineChars="600"/>
        <w:rPr>
          <w:rFonts w:hint="eastAsia" w:ascii="宋体" w:hAnsi="宋体" w:eastAsia="宋体" w:cs="宋体"/>
          <w:color w:val="auto"/>
          <w:highlight w:val="none"/>
        </w:rPr>
      </w:pPr>
      <w:r>
        <w:rPr>
          <w:rFonts w:hint="eastAsia" w:ascii="宋体" w:hAnsi="宋体" w:eastAsia="宋体" w:cs="宋体"/>
          <w:color w:val="auto"/>
          <w:spacing w:val="-1"/>
          <w:highlight w:val="none"/>
        </w:rPr>
        <w:t>供应商：</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盖单位章或电子签章</w:t>
      </w:r>
      <w:r>
        <w:rPr>
          <w:rFonts w:hint="eastAsia" w:ascii="宋体" w:hAnsi="宋体" w:eastAsia="宋体" w:cs="宋体"/>
          <w:color w:val="auto"/>
          <w:highlight w:val="none"/>
        </w:rPr>
        <w:t xml:space="preserve">） </w:t>
      </w:r>
    </w:p>
    <w:p w14:paraId="066838DD">
      <w:pPr>
        <w:pStyle w:val="9"/>
        <w:pageBreakBefore w:val="0"/>
        <w:tabs>
          <w:tab w:val="left" w:pos="4938"/>
          <w:tab w:val="left" w:pos="5418"/>
        </w:tabs>
        <w:kinsoku w:val="0"/>
        <w:overflowPunct w:val="0"/>
        <w:topLinePunct w:val="0"/>
        <w:bidi w:val="0"/>
        <w:spacing w:line="420" w:lineRule="auto"/>
        <w:rPr>
          <w:rFonts w:hint="eastAsia" w:ascii="宋体" w:hAnsi="宋体" w:eastAsia="宋体" w:cs="宋体"/>
          <w:color w:val="auto"/>
          <w:highlight w:val="none"/>
        </w:rPr>
      </w:pPr>
    </w:p>
    <w:p w14:paraId="2424C74E">
      <w:pPr>
        <w:pStyle w:val="9"/>
        <w:pageBreakBefore w:val="0"/>
        <w:tabs>
          <w:tab w:val="left" w:pos="4938"/>
          <w:tab w:val="left" w:pos="5418"/>
        </w:tabs>
        <w:kinsoku w:val="0"/>
        <w:overflowPunct w:val="0"/>
        <w:topLinePunct w:val="0"/>
        <w:bidi w:val="0"/>
        <w:spacing w:line="420" w:lineRule="auto"/>
        <w:ind w:firstLine="1434" w:firstLineChars="600"/>
        <w:rPr>
          <w:rFonts w:hint="eastAsia" w:ascii="宋体" w:hAnsi="宋体" w:eastAsia="宋体" w:cs="宋体"/>
          <w:color w:val="auto"/>
          <w:highlight w:val="none"/>
        </w:rPr>
      </w:pPr>
      <w:r>
        <w:rPr>
          <w:rFonts w:hint="eastAsia" w:ascii="宋体" w:hAnsi="宋体" w:eastAsia="宋体" w:cs="宋体"/>
          <w:color w:val="auto"/>
          <w:spacing w:val="-1"/>
          <w:highlight w:val="none"/>
        </w:rPr>
        <w:t>供应商法定代表人：</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签字或盖章或电子签章</w:t>
      </w:r>
      <w:r>
        <w:rPr>
          <w:rFonts w:hint="eastAsia" w:ascii="宋体" w:hAnsi="宋体" w:eastAsia="宋体" w:cs="宋体"/>
          <w:color w:val="auto"/>
          <w:highlight w:val="none"/>
        </w:rPr>
        <w:t>）</w:t>
      </w:r>
    </w:p>
    <w:p w14:paraId="365AB0BD">
      <w:pPr>
        <w:pStyle w:val="9"/>
        <w:pageBreakBefore w:val="0"/>
        <w:tabs>
          <w:tab w:val="left" w:pos="733"/>
          <w:tab w:val="left" w:pos="1693"/>
          <w:tab w:val="left" w:pos="2653"/>
        </w:tabs>
        <w:kinsoku w:val="0"/>
        <w:overflowPunct w:val="0"/>
        <w:topLinePunct w:val="0"/>
        <w:bidi w:val="0"/>
        <w:spacing w:line="420" w:lineRule="auto"/>
        <w:ind w:left="12"/>
        <w:jc w:val="center"/>
        <w:rPr>
          <w:rFonts w:hint="eastAsia" w:ascii="宋体" w:hAnsi="宋体" w:eastAsia="宋体" w:cs="宋体"/>
          <w:color w:val="auto"/>
          <w:highlight w:val="none"/>
        </w:rPr>
      </w:pPr>
      <w:bookmarkStart w:id="808" w:name="______年______月______日"/>
      <w:bookmarkEnd w:id="808"/>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spacing w:val="-1"/>
          <w:highlight w:val="none"/>
        </w:rPr>
        <w:t>年</w:t>
      </w:r>
      <w:r>
        <w:rPr>
          <w:rFonts w:hint="eastAsia" w:ascii="宋体" w:hAnsi="宋体" w:eastAsia="宋体" w:cs="宋体"/>
          <w:color w:val="auto"/>
          <w:spacing w:val="-1"/>
          <w:highlight w:val="none"/>
          <w:u w:val="single"/>
        </w:rPr>
        <w:tab/>
      </w:r>
      <w:r>
        <w:rPr>
          <w:rFonts w:hint="eastAsia" w:ascii="宋体" w:hAnsi="宋体" w:eastAsia="宋体" w:cs="宋体"/>
          <w:color w:val="auto"/>
          <w:spacing w:val="-1"/>
          <w:highlight w:val="none"/>
        </w:rPr>
        <w:t>月</w:t>
      </w:r>
      <w:r>
        <w:rPr>
          <w:rFonts w:hint="eastAsia" w:ascii="宋体" w:hAnsi="宋体" w:eastAsia="宋体" w:cs="宋体"/>
          <w:color w:val="auto"/>
          <w:spacing w:val="-1"/>
          <w:highlight w:val="none"/>
          <w:u w:val="single"/>
        </w:rPr>
        <w:tab/>
      </w:r>
      <w:r>
        <w:rPr>
          <w:rFonts w:hint="eastAsia" w:ascii="宋体" w:hAnsi="宋体" w:eastAsia="宋体" w:cs="宋体"/>
          <w:color w:val="auto"/>
          <w:highlight w:val="none"/>
        </w:rPr>
        <w:t>日</w:t>
      </w:r>
    </w:p>
    <w:p w14:paraId="6311EF1C">
      <w:pPr>
        <w:pStyle w:val="41"/>
        <w:pageBreakBefore w:val="0"/>
        <w:topLinePunct w:val="0"/>
        <w:bidi w:val="0"/>
        <w:spacing w:line="420" w:lineRule="auto"/>
        <w:rPr>
          <w:rFonts w:hint="eastAsia" w:ascii="宋体" w:hAnsi="宋体" w:eastAsia="宋体" w:cs="宋体"/>
          <w:color w:val="auto"/>
        </w:rPr>
      </w:pPr>
    </w:p>
    <w:p w14:paraId="0F0D36D2">
      <w:pPr>
        <w:pageBreakBefore w:val="0"/>
        <w:topLinePunct w:val="0"/>
        <w:bidi w:val="0"/>
        <w:spacing w:line="420" w:lineRule="auto"/>
        <w:jc w:val="center"/>
        <w:rPr>
          <w:rFonts w:hint="eastAsia" w:ascii="宋体" w:hAnsi="宋体" w:eastAsia="宋体" w:cs="宋体"/>
          <w:color w:val="auto"/>
          <w:highlight w:val="none"/>
        </w:rPr>
      </w:pPr>
      <w:r>
        <w:rPr>
          <w:rFonts w:hint="eastAsia" w:ascii="宋体" w:hAnsi="宋体" w:eastAsia="宋体" w:cs="宋体"/>
          <w:b/>
          <w:color w:val="auto"/>
          <w:w w:val="95"/>
          <w:sz w:val="36"/>
          <w:highlight w:val="none"/>
        </w:rPr>
        <w:t>目</w:t>
      </w:r>
      <w:r>
        <w:rPr>
          <w:rFonts w:hint="eastAsia" w:ascii="宋体" w:hAnsi="宋体" w:eastAsia="宋体" w:cs="宋体"/>
          <w:b/>
          <w:color w:val="auto"/>
          <w:w w:val="95"/>
          <w:sz w:val="36"/>
          <w:highlight w:val="none"/>
        </w:rPr>
        <w:tab/>
      </w:r>
      <w:r>
        <w:rPr>
          <w:rFonts w:hint="eastAsia" w:ascii="宋体" w:hAnsi="宋体" w:eastAsia="宋体" w:cs="宋体"/>
          <w:b/>
          <w:color w:val="auto"/>
          <w:w w:val="95"/>
          <w:sz w:val="36"/>
          <w:highlight w:val="none"/>
        </w:rPr>
        <w:t xml:space="preserve">  </w:t>
      </w:r>
      <w:r>
        <w:rPr>
          <w:rFonts w:hint="eastAsia" w:ascii="宋体" w:hAnsi="宋体" w:eastAsia="宋体" w:cs="宋体"/>
          <w:b/>
          <w:color w:val="auto"/>
          <w:sz w:val="36"/>
          <w:highlight w:val="none"/>
        </w:rPr>
        <w:t>录</w:t>
      </w:r>
    </w:p>
    <w:p w14:paraId="57EC12EF">
      <w:pPr>
        <w:pStyle w:val="41"/>
        <w:pageBreakBefore w:val="0"/>
        <w:topLinePunct w:val="0"/>
        <w:bidi w:val="0"/>
        <w:spacing w:line="420" w:lineRule="auto"/>
        <w:rPr>
          <w:rFonts w:hint="eastAsia" w:ascii="宋体" w:hAnsi="宋体" w:eastAsia="宋体" w:cs="宋体"/>
          <w:color w:val="auto"/>
          <w:sz w:val="21"/>
          <w:szCs w:val="21"/>
          <w:highlight w:val="none"/>
        </w:rPr>
      </w:pPr>
    </w:p>
    <w:p w14:paraId="6FB74355">
      <w:pPr>
        <w:pageBreakBefore w:val="0"/>
        <w:topLinePunct w:val="0"/>
        <w:bidi w:val="0"/>
        <w:spacing w:line="420" w:lineRule="auto"/>
        <w:rPr>
          <w:rFonts w:hint="eastAsia" w:ascii="宋体" w:hAnsi="宋体" w:eastAsia="宋体" w:cs="宋体"/>
          <w:color w:val="auto"/>
          <w:sz w:val="21"/>
          <w:szCs w:val="21"/>
          <w:highlight w:val="none"/>
        </w:rPr>
      </w:pPr>
      <w:bookmarkStart w:id="809" w:name="_Toc2043"/>
      <w:bookmarkStart w:id="810" w:name="_Toc24895"/>
      <w:bookmarkStart w:id="811" w:name="_Toc16726"/>
      <w:bookmarkStart w:id="812" w:name="_Toc509411862"/>
      <w:bookmarkStart w:id="813" w:name="_Toc9480"/>
      <w:bookmarkStart w:id="814" w:name="_Toc19724"/>
      <w:bookmarkStart w:id="815" w:name="_Toc10890"/>
      <w:bookmarkStart w:id="816" w:name="_Toc24162"/>
      <w:bookmarkStart w:id="817" w:name="_Toc16028"/>
      <w:bookmarkStart w:id="818" w:name="_Toc10197"/>
      <w:r>
        <w:rPr>
          <w:rFonts w:hint="eastAsia" w:ascii="宋体" w:hAnsi="宋体" w:eastAsia="宋体" w:cs="宋体"/>
          <w:color w:val="auto"/>
          <w:sz w:val="21"/>
          <w:szCs w:val="21"/>
          <w:highlight w:val="none"/>
        </w:rPr>
        <w:t>1.</w:t>
      </w:r>
      <w:bookmarkEnd w:id="809"/>
      <w:bookmarkEnd w:id="810"/>
      <w:bookmarkEnd w:id="811"/>
      <w:bookmarkEnd w:id="812"/>
      <w:bookmarkEnd w:id="813"/>
      <w:bookmarkEnd w:id="814"/>
      <w:bookmarkEnd w:id="815"/>
      <w:bookmarkEnd w:id="816"/>
      <w:r>
        <w:rPr>
          <w:rFonts w:hint="eastAsia" w:ascii="宋体" w:hAnsi="宋体" w:eastAsia="宋体" w:cs="宋体"/>
          <w:color w:val="auto"/>
          <w:sz w:val="21"/>
          <w:szCs w:val="21"/>
          <w:highlight w:val="none"/>
        </w:rPr>
        <w:t>磋商响应承诺书</w:t>
      </w:r>
    </w:p>
    <w:p w14:paraId="7741E640">
      <w:pPr>
        <w:pageBreakBefore w:val="0"/>
        <w:topLinePunct w:val="0"/>
        <w:bidi w:val="0"/>
        <w:spacing w:line="420" w:lineRule="auto"/>
        <w:rPr>
          <w:rFonts w:hint="eastAsia" w:ascii="宋体" w:hAnsi="宋体" w:eastAsia="宋体" w:cs="宋体"/>
          <w:color w:val="auto"/>
          <w:sz w:val="21"/>
          <w:szCs w:val="21"/>
          <w:highlight w:val="none"/>
        </w:rPr>
      </w:pPr>
      <w:bookmarkStart w:id="819" w:name="_Toc11285"/>
      <w:bookmarkStart w:id="820" w:name="_Toc509411863"/>
      <w:bookmarkStart w:id="821" w:name="_Toc22456"/>
      <w:bookmarkStart w:id="822" w:name="_Toc23990"/>
      <w:bookmarkStart w:id="823" w:name="_Toc22482"/>
      <w:bookmarkStart w:id="824" w:name="_Toc21545"/>
      <w:bookmarkStart w:id="825" w:name="_Toc6781"/>
      <w:bookmarkStart w:id="826" w:name="_Toc21365"/>
      <w:r>
        <w:rPr>
          <w:rFonts w:hint="eastAsia" w:ascii="宋体" w:hAnsi="宋体" w:eastAsia="宋体" w:cs="宋体"/>
          <w:color w:val="auto"/>
          <w:sz w:val="21"/>
          <w:szCs w:val="21"/>
          <w:highlight w:val="none"/>
        </w:rPr>
        <w:t>2.</w:t>
      </w:r>
      <w:bookmarkEnd w:id="819"/>
      <w:bookmarkEnd w:id="820"/>
      <w:bookmarkEnd w:id="821"/>
      <w:bookmarkEnd w:id="822"/>
      <w:bookmarkEnd w:id="823"/>
      <w:bookmarkEnd w:id="824"/>
      <w:bookmarkEnd w:id="825"/>
      <w:bookmarkEnd w:id="826"/>
      <w:bookmarkStart w:id="827" w:name="_Toc31275"/>
      <w:bookmarkStart w:id="828" w:name="_Toc21091"/>
      <w:bookmarkStart w:id="829" w:name="_Toc8614"/>
      <w:bookmarkStart w:id="830" w:name="_Toc26192"/>
      <w:bookmarkStart w:id="831" w:name="_Toc22629"/>
      <w:bookmarkStart w:id="832" w:name="_Toc16045"/>
      <w:bookmarkStart w:id="833" w:name="_Toc509411864"/>
      <w:bookmarkStart w:id="834" w:name="_Toc28847"/>
      <w:r>
        <w:rPr>
          <w:rFonts w:hint="eastAsia" w:ascii="宋体" w:hAnsi="宋体" w:eastAsia="宋体" w:cs="宋体"/>
          <w:color w:val="auto"/>
          <w:sz w:val="21"/>
          <w:szCs w:val="21"/>
          <w:highlight w:val="none"/>
        </w:rPr>
        <w:t>磋商响应函附录（第一轮报价）</w:t>
      </w:r>
    </w:p>
    <w:p w14:paraId="41D0F667">
      <w:pPr>
        <w:pageBreakBefore w:val="0"/>
        <w:topLinePunct w:val="0"/>
        <w:bidi w:val="0"/>
        <w:spacing w:line="42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bookmarkEnd w:id="827"/>
      <w:bookmarkEnd w:id="828"/>
      <w:bookmarkEnd w:id="829"/>
      <w:bookmarkEnd w:id="830"/>
      <w:bookmarkEnd w:id="831"/>
      <w:bookmarkEnd w:id="832"/>
      <w:bookmarkEnd w:id="833"/>
      <w:bookmarkEnd w:id="834"/>
      <w:r>
        <w:rPr>
          <w:rFonts w:hint="eastAsia" w:ascii="宋体" w:hAnsi="宋体" w:eastAsia="宋体" w:cs="宋体"/>
          <w:color w:val="auto"/>
          <w:sz w:val="21"/>
          <w:szCs w:val="21"/>
          <w:highlight w:val="none"/>
          <w:lang w:eastAsia="zh-CN"/>
        </w:rPr>
        <w:t>工程量清单</w:t>
      </w:r>
    </w:p>
    <w:p w14:paraId="516AD62D">
      <w:pPr>
        <w:pageBreakBefore w:val="0"/>
        <w:topLinePunct w:val="0"/>
        <w:bidi w:val="0"/>
        <w:spacing w:line="420" w:lineRule="auto"/>
        <w:rPr>
          <w:rFonts w:hint="eastAsia" w:ascii="宋体" w:hAnsi="宋体" w:eastAsia="宋体" w:cs="宋体"/>
          <w:color w:val="auto"/>
          <w:sz w:val="21"/>
          <w:szCs w:val="21"/>
          <w:highlight w:val="none"/>
        </w:rPr>
      </w:pPr>
      <w:bookmarkStart w:id="835" w:name="_Toc509411866"/>
      <w:bookmarkStart w:id="836" w:name="_Toc9106"/>
      <w:bookmarkStart w:id="837" w:name="_Toc23186"/>
      <w:bookmarkStart w:id="838" w:name="_Toc10251"/>
      <w:bookmarkStart w:id="839" w:name="_Toc2381"/>
      <w:bookmarkStart w:id="840" w:name="_Toc16575"/>
      <w:bookmarkStart w:id="841" w:name="_Toc19514"/>
      <w:bookmarkStart w:id="842" w:name="_Toc26854"/>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bookmarkEnd w:id="835"/>
      <w:bookmarkEnd w:id="836"/>
      <w:bookmarkEnd w:id="837"/>
      <w:bookmarkEnd w:id="838"/>
      <w:bookmarkEnd w:id="839"/>
      <w:bookmarkEnd w:id="840"/>
      <w:bookmarkEnd w:id="841"/>
      <w:bookmarkEnd w:id="842"/>
      <w:r>
        <w:rPr>
          <w:rFonts w:hint="eastAsia" w:ascii="宋体" w:hAnsi="宋体" w:eastAsia="宋体" w:cs="宋体"/>
          <w:color w:val="auto"/>
          <w:sz w:val="21"/>
          <w:szCs w:val="21"/>
          <w:highlight w:val="none"/>
        </w:rPr>
        <w:t>中小企业声明函</w:t>
      </w:r>
    </w:p>
    <w:p w14:paraId="2B2C2D2F">
      <w:pPr>
        <w:pageBreakBefore w:val="0"/>
        <w:topLinePunct w:val="0"/>
        <w:bidi w:val="0"/>
        <w:spacing w:line="420" w:lineRule="auto"/>
        <w:rPr>
          <w:rFonts w:hint="eastAsia" w:ascii="宋体" w:hAnsi="宋体" w:eastAsia="宋体" w:cs="宋体"/>
          <w:color w:val="auto"/>
          <w:sz w:val="21"/>
          <w:szCs w:val="21"/>
          <w:highlight w:val="none"/>
        </w:rPr>
      </w:pPr>
      <w:bookmarkStart w:id="843" w:name="_Toc15804"/>
      <w:bookmarkStart w:id="844" w:name="_Toc21302"/>
      <w:bookmarkStart w:id="845" w:name="_Toc8572"/>
      <w:bookmarkStart w:id="846" w:name="_Toc25923"/>
      <w:bookmarkStart w:id="847" w:name="_Toc30257"/>
      <w:bookmarkStart w:id="848" w:name="_Toc5331"/>
      <w:bookmarkStart w:id="849" w:name="_Toc11592"/>
      <w:bookmarkStart w:id="850" w:name="_Toc509411869"/>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bookmarkEnd w:id="843"/>
      <w:bookmarkEnd w:id="844"/>
      <w:bookmarkEnd w:id="845"/>
      <w:bookmarkEnd w:id="846"/>
      <w:bookmarkEnd w:id="847"/>
      <w:bookmarkEnd w:id="848"/>
      <w:bookmarkEnd w:id="849"/>
      <w:bookmarkEnd w:id="850"/>
      <w:bookmarkStart w:id="851" w:name="_Toc509411870"/>
      <w:bookmarkStart w:id="852" w:name="_Toc16613"/>
      <w:bookmarkStart w:id="853" w:name="_Toc22983"/>
      <w:bookmarkStart w:id="854" w:name="_Toc14056"/>
      <w:bookmarkStart w:id="855" w:name="_Toc12321"/>
      <w:bookmarkStart w:id="856" w:name="_Toc24692"/>
      <w:bookmarkStart w:id="857" w:name="_Toc12476"/>
      <w:bookmarkStart w:id="858" w:name="_Toc8414"/>
      <w:r>
        <w:rPr>
          <w:rFonts w:hint="eastAsia" w:ascii="宋体" w:hAnsi="宋体" w:eastAsia="宋体" w:cs="宋体"/>
          <w:color w:val="auto"/>
          <w:sz w:val="21"/>
          <w:szCs w:val="21"/>
          <w:highlight w:val="none"/>
        </w:rPr>
        <w:t>商务条款偏差表</w:t>
      </w:r>
    </w:p>
    <w:p w14:paraId="1D6242B5">
      <w:pPr>
        <w:pageBreakBefore w:val="0"/>
        <w:topLinePunct w:val="0"/>
        <w:bidi w:val="0"/>
        <w:spacing w:line="420" w:lineRule="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eastAsia="zh-CN"/>
        </w:rPr>
        <w:t>优惠</w:t>
      </w:r>
      <w:r>
        <w:rPr>
          <w:rFonts w:hint="eastAsia" w:ascii="宋体" w:hAnsi="宋体" w:eastAsia="宋体" w:cs="宋体"/>
          <w:color w:val="auto"/>
          <w:sz w:val="21"/>
          <w:szCs w:val="21"/>
          <w:highlight w:val="none"/>
        </w:rPr>
        <w:t>承诺</w:t>
      </w:r>
      <w:bookmarkEnd w:id="851"/>
      <w:bookmarkEnd w:id="852"/>
      <w:bookmarkEnd w:id="853"/>
      <w:bookmarkEnd w:id="854"/>
      <w:bookmarkEnd w:id="855"/>
      <w:bookmarkEnd w:id="856"/>
      <w:bookmarkEnd w:id="857"/>
      <w:bookmarkEnd w:id="858"/>
      <w:bookmarkStart w:id="859" w:name="_Toc26548"/>
      <w:bookmarkStart w:id="860" w:name="_Toc22673"/>
      <w:bookmarkStart w:id="861" w:name="_Toc5087"/>
      <w:bookmarkStart w:id="862" w:name="_Toc27305"/>
      <w:bookmarkStart w:id="863" w:name="_Toc27802"/>
      <w:bookmarkStart w:id="864" w:name="_Toc10060"/>
      <w:bookmarkStart w:id="865" w:name="_Toc20444"/>
      <w:bookmarkStart w:id="866" w:name="_Toc509411871"/>
      <w:r>
        <w:rPr>
          <w:rFonts w:hint="eastAsia" w:ascii="宋体" w:hAnsi="宋体" w:cs="宋体"/>
          <w:color w:val="auto"/>
          <w:sz w:val="21"/>
          <w:szCs w:val="21"/>
          <w:highlight w:val="none"/>
          <w:lang w:eastAsia="zh-CN"/>
        </w:rPr>
        <w:t>及合理化建议</w:t>
      </w:r>
    </w:p>
    <w:p w14:paraId="1E5973B2">
      <w:pPr>
        <w:pageBreakBefore w:val="0"/>
        <w:topLinePunct w:val="0"/>
        <w:bidi w:val="0"/>
        <w:spacing w:line="42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bookmarkEnd w:id="859"/>
      <w:bookmarkEnd w:id="860"/>
      <w:bookmarkEnd w:id="861"/>
      <w:bookmarkEnd w:id="862"/>
      <w:bookmarkEnd w:id="863"/>
      <w:bookmarkEnd w:id="864"/>
      <w:bookmarkEnd w:id="865"/>
      <w:bookmarkEnd w:id="866"/>
      <w:r>
        <w:rPr>
          <w:rFonts w:hint="eastAsia" w:ascii="宋体" w:hAnsi="宋体" w:cs="宋体"/>
          <w:color w:val="auto"/>
          <w:sz w:val="21"/>
          <w:szCs w:val="21"/>
          <w:highlight w:val="none"/>
          <w:lang w:eastAsia="zh-CN"/>
        </w:rPr>
        <w:t>供应商资格证明文件声明函</w:t>
      </w:r>
    </w:p>
    <w:p w14:paraId="2436677D">
      <w:pPr>
        <w:pageBreakBefore w:val="0"/>
        <w:topLinePunct w:val="0"/>
        <w:bidi w:val="0"/>
        <w:spacing w:line="420" w:lineRule="auto"/>
        <w:rPr>
          <w:rFonts w:hint="eastAsia" w:ascii="宋体" w:hAnsi="宋体" w:eastAsia="宋体" w:cs="宋体"/>
          <w:color w:val="auto"/>
          <w:sz w:val="21"/>
          <w:szCs w:val="21"/>
          <w:highlight w:val="none"/>
        </w:rPr>
      </w:pPr>
      <w:bookmarkStart w:id="867" w:name="_Toc509411872"/>
      <w:bookmarkStart w:id="868" w:name="_Toc17026"/>
      <w:bookmarkStart w:id="869" w:name="_Toc5299"/>
      <w:bookmarkStart w:id="870" w:name="_Toc5818"/>
      <w:bookmarkStart w:id="871" w:name="_Toc6412"/>
      <w:bookmarkStart w:id="872" w:name="_Toc17534"/>
      <w:bookmarkStart w:id="873" w:name="_Toc19702"/>
      <w:bookmarkStart w:id="874" w:name="_Toc2736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.法定代表人授权书</w:t>
      </w:r>
      <w:bookmarkEnd w:id="867"/>
      <w:bookmarkEnd w:id="868"/>
      <w:bookmarkEnd w:id="869"/>
      <w:bookmarkEnd w:id="870"/>
      <w:bookmarkEnd w:id="871"/>
      <w:bookmarkEnd w:id="872"/>
      <w:bookmarkEnd w:id="873"/>
      <w:bookmarkEnd w:id="874"/>
    </w:p>
    <w:p w14:paraId="6D185C5F">
      <w:pPr>
        <w:pageBreakBefore w:val="0"/>
        <w:topLinePunct w:val="0"/>
        <w:bidi w:val="0"/>
        <w:spacing w:line="420" w:lineRule="auto"/>
        <w:rPr>
          <w:rFonts w:hint="eastAsia" w:ascii="宋体" w:hAnsi="宋体" w:eastAsia="宋体" w:cs="宋体"/>
          <w:color w:val="auto"/>
          <w:sz w:val="21"/>
          <w:szCs w:val="21"/>
          <w:highlight w:val="none"/>
        </w:rPr>
      </w:pPr>
      <w:bookmarkStart w:id="875" w:name="_Toc20624"/>
      <w:bookmarkStart w:id="876" w:name="_Toc31584"/>
      <w:bookmarkStart w:id="877" w:name="_Toc509411873"/>
      <w:bookmarkStart w:id="878" w:name="_Toc7668"/>
      <w:bookmarkStart w:id="879" w:name="_Toc12791"/>
      <w:bookmarkStart w:id="880" w:name="_Toc11792"/>
      <w:bookmarkStart w:id="881" w:name="_Toc31389"/>
      <w:bookmarkStart w:id="882" w:name="_Toc24793"/>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基本情况</w:t>
      </w:r>
      <w:bookmarkEnd w:id="875"/>
      <w:bookmarkEnd w:id="876"/>
      <w:bookmarkEnd w:id="877"/>
      <w:bookmarkEnd w:id="878"/>
      <w:bookmarkEnd w:id="879"/>
      <w:bookmarkEnd w:id="880"/>
      <w:bookmarkEnd w:id="881"/>
      <w:bookmarkEnd w:id="882"/>
    </w:p>
    <w:p w14:paraId="4ACBFAF4">
      <w:pPr>
        <w:pageBreakBefore w:val="0"/>
        <w:topLinePunct w:val="0"/>
        <w:bidi w:val="0"/>
        <w:spacing w:line="42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.技术方案</w:t>
      </w:r>
    </w:p>
    <w:p w14:paraId="753D24D7">
      <w:pPr>
        <w:pageBreakBefore w:val="0"/>
        <w:topLinePunct w:val="0"/>
        <w:bidi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认为必要的其它材料</w:t>
      </w:r>
    </w:p>
    <w:p w14:paraId="1F57AD57">
      <w:pPr>
        <w:pStyle w:val="47"/>
        <w:pageBreakBefore w:val="0"/>
        <w:topLinePunct w:val="0"/>
        <w:bidi w:val="0"/>
        <w:spacing w:line="42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磋商</w:t>
      </w:r>
      <w:r>
        <w:rPr>
          <w:rFonts w:hint="eastAsia" w:ascii="宋体" w:hAnsi="宋体" w:eastAsia="宋体" w:cs="宋体"/>
          <w:color w:val="auto"/>
          <w:sz w:val="21"/>
          <w:szCs w:val="21"/>
          <w:highlight w:val="none"/>
          <w:lang w:eastAsia="zh-CN"/>
        </w:rPr>
        <w:t>报价（第二轮）</w:t>
      </w:r>
    </w:p>
    <w:p w14:paraId="77590E75">
      <w:pPr>
        <w:pageBreakBefore w:val="0"/>
        <w:topLinePunct w:val="0"/>
        <w:bidi w:val="0"/>
        <w:spacing w:line="420" w:lineRule="auto"/>
        <w:rPr>
          <w:rFonts w:hint="eastAsia" w:ascii="宋体" w:hAnsi="宋体" w:eastAsia="宋体" w:cs="宋体"/>
          <w:color w:val="auto"/>
          <w:sz w:val="21"/>
          <w:szCs w:val="21"/>
          <w:highlight w:val="none"/>
        </w:rPr>
      </w:pPr>
      <w:bookmarkStart w:id="883" w:name="_Toc3649"/>
      <w:bookmarkStart w:id="884" w:name="_Toc21805"/>
      <w:bookmarkStart w:id="885" w:name="_Toc509411875"/>
      <w:r>
        <w:rPr>
          <w:rFonts w:hint="eastAsia" w:ascii="宋体" w:hAnsi="宋体" w:eastAsia="宋体" w:cs="宋体"/>
          <w:color w:val="auto"/>
          <w:sz w:val="21"/>
          <w:szCs w:val="21"/>
          <w:highlight w:val="none"/>
        </w:rPr>
        <w:t>注：</w:t>
      </w:r>
      <w:bookmarkEnd w:id="883"/>
      <w:bookmarkEnd w:id="884"/>
      <w:bookmarkEnd w:id="885"/>
    </w:p>
    <w:p w14:paraId="032ECD61">
      <w:pPr>
        <w:pageBreakBefore w:val="0"/>
        <w:topLinePunct w:val="0"/>
        <w:bidi w:val="0"/>
        <w:spacing w:line="420" w:lineRule="auto"/>
        <w:rPr>
          <w:rFonts w:hint="eastAsia" w:ascii="宋体" w:hAnsi="宋体" w:eastAsia="宋体" w:cs="宋体"/>
          <w:color w:val="auto"/>
          <w:sz w:val="21"/>
          <w:szCs w:val="21"/>
          <w:highlight w:val="none"/>
        </w:rPr>
      </w:pPr>
      <w:bookmarkStart w:id="886" w:name="_Toc22621"/>
      <w:bookmarkStart w:id="887" w:name="_Toc509411876"/>
      <w:bookmarkStart w:id="888" w:name="_Toc31371"/>
      <w:r>
        <w:rPr>
          <w:rFonts w:hint="eastAsia" w:ascii="宋体" w:hAnsi="宋体" w:eastAsia="宋体" w:cs="宋体"/>
          <w:color w:val="auto"/>
          <w:sz w:val="21"/>
          <w:szCs w:val="21"/>
          <w:highlight w:val="none"/>
        </w:rPr>
        <w:t>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文件的要求，结合自己的投标情况编制</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内容不限于以上目录所列内容，文件中</w:t>
      </w:r>
      <w:r>
        <w:rPr>
          <w:rFonts w:hint="eastAsia" w:ascii="宋体" w:hAnsi="宋体" w:eastAsia="宋体" w:cs="宋体"/>
          <w:color w:val="auto"/>
          <w:sz w:val="21"/>
          <w:szCs w:val="21"/>
          <w:highlight w:val="none"/>
          <w:lang w:eastAsia="zh-CN"/>
        </w:rPr>
        <w:t>复印件或扫描件</w:t>
      </w:r>
      <w:r>
        <w:rPr>
          <w:rFonts w:hint="eastAsia" w:ascii="宋体" w:hAnsi="宋体" w:eastAsia="宋体" w:cs="宋体"/>
          <w:color w:val="auto"/>
          <w:sz w:val="21"/>
          <w:szCs w:val="21"/>
          <w:highlight w:val="none"/>
        </w:rPr>
        <w:t>均需加盖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编制目录及页码，便于评标委员会查阅和评审</w:t>
      </w:r>
      <w:r>
        <w:rPr>
          <w:rFonts w:hint="eastAsia" w:ascii="宋体" w:hAnsi="宋体" w:eastAsia="宋体" w:cs="宋体"/>
          <w:color w:val="auto"/>
          <w:sz w:val="21"/>
          <w:szCs w:val="21"/>
          <w:highlight w:val="none"/>
          <w:lang w:eastAsia="zh-CN"/>
        </w:rPr>
        <w:t>磋商响应文件</w:t>
      </w:r>
      <w:r>
        <w:rPr>
          <w:rFonts w:hint="eastAsia" w:ascii="宋体" w:hAnsi="宋体" w:eastAsia="宋体" w:cs="宋体"/>
          <w:color w:val="auto"/>
          <w:sz w:val="21"/>
          <w:szCs w:val="21"/>
          <w:highlight w:val="none"/>
        </w:rPr>
        <w:t>。</w:t>
      </w:r>
      <w:bookmarkEnd w:id="886"/>
      <w:bookmarkEnd w:id="887"/>
      <w:bookmarkEnd w:id="888"/>
    </w:p>
    <w:p w14:paraId="2BDF0198">
      <w:pPr>
        <w:pageBreakBefore w:val="0"/>
        <w:topLinePunct w:val="0"/>
        <w:bidi w:val="0"/>
        <w:spacing w:line="420" w:lineRule="auto"/>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highlight w:val="none"/>
        </w:rPr>
        <w:br w:type="page"/>
      </w:r>
      <w:bookmarkEnd w:id="817"/>
      <w:bookmarkEnd w:id="818"/>
      <w:bookmarkStart w:id="889" w:name="_Toc18061"/>
      <w:r>
        <w:rPr>
          <w:rStyle w:val="62"/>
          <w:rFonts w:hint="eastAsia" w:ascii="宋体" w:hAnsi="宋体" w:eastAsia="宋体" w:cs="宋体"/>
          <w:color w:val="auto"/>
          <w:sz w:val="28"/>
          <w:szCs w:val="28"/>
        </w:rPr>
        <w:t>1、</w:t>
      </w:r>
      <w:r>
        <w:rPr>
          <w:rStyle w:val="62"/>
          <w:rFonts w:hint="eastAsia" w:ascii="宋体" w:hAnsi="宋体" w:eastAsia="宋体" w:cs="宋体"/>
          <w:color w:val="auto"/>
          <w:sz w:val="28"/>
          <w:szCs w:val="28"/>
          <w:lang w:eastAsia="zh-CN"/>
        </w:rPr>
        <w:t>磋商响应承诺书</w:t>
      </w:r>
      <w:bookmarkEnd w:id="889"/>
    </w:p>
    <w:p w14:paraId="3068AA2E">
      <w:pPr>
        <w:pageBreakBefore w:val="0"/>
        <w:topLinePunct w:val="0"/>
        <w:bidi w:val="0"/>
        <w:spacing w:line="420" w:lineRule="auto"/>
        <w:rPr>
          <w:rFonts w:hint="eastAsia" w:ascii="宋体" w:hAnsi="宋体" w:eastAsia="宋体" w:cs="宋体"/>
          <w:color w:val="auto"/>
          <w:sz w:val="28"/>
          <w:szCs w:val="28"/>
          <w:highlight w:val="none"/>
        </w:rPr>
      </w:pPr>
    </w:p>
    <w:p w14:paraId="71BD30C8">
      <w:pPr>
        <w:pStyle w:val="9"/>
        <w:pageBreakBefore w:val="0"/>
        <w:tabs>
          <w:tab w:val="left" w:pos="742"/>
        </w:tabs>
        <w:kinsoku w:val="0"/>
        <w:overflowPunct w:val="0"/>
        <w:topLinePunct w:val="0"/>
        <w:bidi w:val="0"/>
        <w:spacing w:line="420" w:lineRule="auto"/>
        <w:ind w:right="145"/>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rPr>
        <w:t xml:space="preserve">     （采购人） </w:t>
      </w:r>
    </w:p>
    <w:p w14:paraId="4908D694">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根据贵单位</w:t>
      </w:r>
      <w:r>
        <w:rPr>
          <w:rFonts w:hint="eastAsia" w:ascii="宋体" w:hAnsi="宋体" w:eastAsia="宋体" w:cs="宋体"/>
          <w:b w:val="0"/>
          <w:bCs w:val="0"/>
          <w:color w:val="auto"/>
          <w:sz w:val="21"/>
          <w:szCs w:val="21"/>
          <w:highlight w:val="none"/>
          <w:u w:val="single"/>
        </w:rPr>
        <w:t xml:space="preserve">   </w:t>
      </w:r>
      <w:r>
        <w:rPr>
          <w:rFonts w:hint="eastAsia" w:asci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lang w:eastAsia="zh-CN"/>
        </w:rPr>
        <w:t>项目编号</w:t>
      </w:r>
      <w:r>
        <w:rPr>
          <w:rFonts w:hint="eastAsia" w:asci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rPr>
        <w:t>竞争性磋商公告的要求，我们决定参加贵单位组织的</w:t>
      </w:r>
      <w:r>
        <w:rPr>
          <w:rFonts w:hint="eastAsia" w:ascii="宋体" w:hAnsi="宋体" w:eastAsia="宋体" w:cs="宋体"/>
          <w:b w:val="0"/>
          <w:bCs w:val="0"/>
          <w:color w:val="auto"/>
          <w:sz w:val="21"/>
          <w:szCs w:val="21"/>
          <w:highlight w:val="none"/>
          <w:u w:val="single"/>
        </w:rPr>
        <w:t xml:space="preserve">                         （项目名称）</w:t>
      </w:r>
      <w:r>
        <w:rPr>
          <w:rFonts w:hint="eastAsia" w:ascii="宋体" w:hAnsi="宋体" w:eastAsia="宋体" w:cs="宋体"/>
          <w:b w:val="0"/>
          <w:bCs w:val="0"/>
          <w:color w:val="auto"/>
          <w:sz w:val="21"/>
          <w:szCs w:val="21"/>
          <w:highlight w:val="none"/>
        </w:rPr>
        <w:t>的竞争性磋商采购活动。我方授权</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(姓名和职务)代表我方</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（供应商的名称）全权处理本项目磋商的有关事宜。据此函，签字代表宣布同意如下：</w:t>
      </w:r>
    </w:p>
    <w:p w14:paraId="6C6E21F7">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1.依法依规、诚实守信、公平竞争参加本次磋商活动。</w:t>
      </w:r>
    </w:p>
    <w:p w14:paraId="2B42E217">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我方保证响应文件中的所有资料均为真实、准确、完整、有效的，且不具有任何误导性，并无条件接受采购人或采购代理机构对其中任何资料进行核实（核对）的要求。核对发现有虚假、不一致或我方无正当理由不按要求提供的，我方承诺响应文件无效并自愿承担一切法律责任。</w:t>
      </w:r>
    </w:p>
    <w:p w14:paraId="3F9F8F4E">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3.我方愿意按照竞争性磋商文件规定的各项要求，向采购人提供所需的服务项目，首次总报价为人民币</w:t>
      </w:r>
      <w:r>
        <w:rPr>
          <w:rFonts w:hint="eastAsia" w:ascii="宋体" w:hAnsi="宋体" w:eastAsia="宋体" w:cs="宋体"/>
          <w:b w:val="0"/>
          <w:bCs w:val="0"/>
          <w:color w:val="auto"/>
          <w:sz w:val="21"/>
          <w:szCs w:val="21"/>
          <w:highlight w:val="none"/>
          <w:u w:val="single"/>
        </w:rPr>
        <w:t xml:space="preserve">（大写）          </w:t>
      </w:r>
      <w:r>
        <w:rPr>
          <w:rFonts w:hint="eastAsia" w:ascii="宋体" w:hAnsi="宋体" w:eastAsia="宋体" w:cs="宋体"/>
          <w:b w:val="0"/>
          <w:bCs w:val="0"/>
          <w:color w:val="auto"/>
          <w:sz w:val="21"/>
          <w:szCs w:val="21"/>
          <w:highlight w:val="none"/>
          <w:u w:val="single"/>
          <w:lang w:eastAsia="zh-CN"/>
        </w:rPr>
        <w:t>（小写）</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w:t>
      </w:r>
    </w:p>
    <w:p w14:paraId="39BFFC71">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4.如果我方的响应文件被接受，我们将履行磋商文件中规定的每一项要求，按期、按质、按量履行合同。</w:t>
      </w:r>
    </w:p>
    <w:p w14:paraId="70945246">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5.我方愿遵守《中华人民共和国政府采购法》及相关的政府采购法律法规，按《中华人民共和国</w:t>
      </w:r>
      <w:r>
        <w:rPr>
          <w:rFonts w:hint="eastAsia" w:ascii="宋体" w:hAnsi="宋体" w:eastAsia="宋体" w:cs="宋体"/>
          <w:b w:val="0"/>
          <w:bCs w:val="0"/>
          <w:color w:val="auto"/>
          <w:sz w:val="21"/>
          <w:szCs w:val="21"/>
          <w:highlight w:val="none"/>
          <w:lang w:eastAsia="zh-CN"/>
        </w:rPr>
        <w:t>民法典</w:t>
      </w:r>
      <w:r>
        <w:rPr>
          <w:rFonts w:hint="eastAsia" w:ascii="宋体" w:hAnsi="宋体" w:eastAsia="宋体" w:cs="宋体"/>
          <w:b w:val="0"/>
          <w:bCs w:val="0"/>
          <w:color w:val="auto"/>
          <w:sz w:val="21"/>
          <w:szCs w:val="21"/>
          <w:highlight w:val="none"/>
        </w:rPr>
        <w:t>》履行我方的全部责任。</w:t>
      </w:r>
    </w:p>
    <w:p w14:paraId="75B54BCB">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6.我方已认真仔细研究磋商文件全部内容，包括修改文件以及全部参考资料和有关附件。我们完全理解并同意放弃对这方面有不明及误解的权力。</w:t>
      </w:r>
    </w:p>
    <w:p w14:paraId="4522C06F">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7.本次磋商有效期自响应文件递交截止之日起60日历天。</w:t>
      </w:r>
    </w:p>
    <w:p w14:paraId="164EA225">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8.我方同意按照贵方的要求提供与磋商有关的一切数据或资料，理解贵方不一定接受最低报价的磋商。</w:t>
      </w:r>
    </w:p>
    <w:p w14:paraId="54CB20B5">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0F30237D">
      <w:pPr>
        <w:pStyle w:val="9"/>
        <w:pageBreakBefore w:val="0"/>
        <w:tabs>
          <w:tab w:val="left" w:pos="742"/>
        </w:tabs>
        <w:kinsoku w:val="0"/>
        <w:overflowPunct w:val="0"/>
        <w:topLinePunct w:val="0"/>
        <w:bidi w:val="0"/>
        <w:spacing w:line="420" w:lineRule="auto"/>
        <w:ind w:right="145" w:firstLine="436"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10.我们同意提供本项目磋商文件要求的有关本次竞争性磋商的所有资料，并声明所提交的资料是准确的和真实的。 </w:t>
      </w:r>
    </w:p>
    <w:p w14:paraId="019B7222">
      <w:pPr>
        <w:pStyle w:val="9"/>
        <w:pageBreakBefore w:val="0"/>
        <w:tabs>
          <w:tab w:val="left" w:pos="3337"/>
        </w:tabs>
        <w:kinsoku w:val="0"/>
        <w:overflowPunct w:val="0"/>
        <w:topLinePunct w:val="0"/>
        <w:bidi w:val="0"/>
        <w:spacing w:line="420" w:lineRule="auto"/>
        <w:ind w:left="817" w:right="2105"/>
        <w:rPr>
          <w:rFonts w:hint="eastAsia" w:ascii="宋体" w:hAnsi="宋体" w:eastAsia="宋体" w:cs="宋体"/>
          <w:b w:val="0"/>
          <w:bCs w:val="0"/>
          <w:color w:val="auto"/>
          <w:sz w:val="21"/>
          <w:szCs w:val="16"/>
          <w:highlight w:val="none"/>
        </w:rPr>
      </w:pPr>
      <w:r>
        <w:rPr>
          <w:rFonts w:hint="eastAsia" w:ascii="宋体" w:hAnsi="宋体" w:eastAsia="宋体" w:cs="宋体"/>
          <w:b w:val="0"/>
          <w:bCs w:val="0"/>
          <w:color w:val="auto"/>
          <w:sz w:val="21"/>
          <w:szCs w:val="16"/>
          <w:highlight w:val="none"/>
        </w:rPr>
        <w:t>详细地址：</w:t>
      </w:r>
      <w:r>
        <w:rPr>
          <w:rFonts w:hint="eastAsia" w:ascii="宋体" w:hAnsi="宋体" w:eastAsia="宋体" w:cs="宋体"/>
          <w:b w:val="0"/>
          <w:bCs w:val="0"/>
          <w:color w:val="auto"/>
          <w:sz w:val="21"/>
          <w:szCs w:val="16"/>
          <w:highlight w:val="none"/>
        </w:rPr>
        <w:tab/>
      </w:r>
      <w:r>
        <w:rPr>
          <w:rFonts w:hint="eastAsia" w:ascii="宋体" w:hAnsi="宋体" w:eastAsia="宋体" w:cs="宋体"/>
          <w:b w:val="0"/>
          <w:bCs w:val="0"/>
          <w:color w:val="auto"/>
          <w:sz w:val="21"/>
          <w:szCs w:val="16"/>
          <w:highlight w:val="none"/>
        </w:rPr>
        <w:t>邮政编码：</w:t>
      </w:r>
    </w:p>
    <w:p w14:paraId="28C08790">
      <w:pPr>
        <w:pStyle w:val="9"/>
        <w:pageBreakBefore w:val="0"/>
        <w:tabs>
          <w:tab w:val="left" w:pos="3337"/>
        </w:tabs>
        <w:kinsoku w:val="0"/>
        <w:overflowPunct w:val="0"/>
        <w:topLinePunct w:val="0"/>
        <w:bidi w:val="0"/>
        <w:spacing w:line="420" w:lineRule="auto"/>
        <w:ind w:left="817" w:right="2105"/>
        <w:rPr>
          <w:rFonts w:hint="eastAsia" w:ascii="宋体" w:hAnsi="宋体" w:eastAsia="宋体" w:cs="宋体"/>
          <w:b w:val="0"/>
          <w:bCs w:val="0"/>
          <w:color w:val="auto"/>
          <w:sz w:val="21"/>
          <w:szCs w:val="16"/>
          <w:highlight w:val="none"/>
        </w:rPr>
      </w:pPr>
      <w:r>
        <w:rPr>
          <w:rFonts w:hint="eastAsia" w:ascii="宋体" w:hAnsi="宋体" w:eastAsia="宋体" w:cs="宋体"/>
          <w:b w:val="0"/>
          <w:bCs w:val="0"/>
          <w:color w:val="auto"/>
          <w:sz w:val="21"/>
          <w:szCs w:val="16"/>
          <w:highlight w:val="none"/>
        </w:rPr>
        <w:t>电话：</w:t>
      </w:r>
      <w:r>
        <w:rPr>
          <w:rFonts w:hint="eastAsia" w:ascii="宋体" w:hAnsi="宋体" w:eastAsia="宋体" w:cs="宋体"/>
          <w:b w:val="0"/>
          <w:bCs w:val="0"/>
          <w:color w:val="auto"/>
          <w:sz w:val="21"/>
          <w:szCs w:val="16"/>
          <w:highlight w:val="none"/>
        </w:rPr>
        <w:tab/>
      </w:r>
      <w:r>
        <w:rPr>
          <w:rFonts w:hint="eastAsia" w:ascii="宋体" w:hAnsi="宋体" w:eastAsia="宋体" w:cs="宋体"/>
          <w:b w:val="0"/>
          <w:bCs w:val="0"/>
          <w:color w:val="auto"/>
          <w:sz w:val="21"/>
          <w:szCs w:val="16"/>
          <w:highlight w:val="none"/>
        </w:rPr>
        <w:t>传真：</w:t>
      </w:r>
    </w:p>
    <w:p w14:paraId="541B4A5F">
      <w:pPr>
        <w:pStyle w:val="9"/>
        <w:pageBreakBefore w:val="0"/>
        <w:tabs>
          <w:tab w:val="left" w:pos="5137"/>
        </w:tabs>
        <w:kinsoku w:val="0"/>
        <w:overflowPunct w:val="0"/>
        <w:topLinePunct w:val="0"/>
        <w:bidi w:val="0"/>
        <w:spacing w:line="420" w:lineRule="auto"/>
        <w:ind w:right="2105"/>
        <w:rPr>
          <w:rFonts w:hint="eastAsia" w:ascii="宋体" w:hAnsi="宋体" w:eastAsia="宋体" w:cs="宋体"/>
          <w:b w:val="0"/>
          <w:bCs w:val="0"/>
          <w:color w:val="auto"/>
          <w:sz w:val="21"/>
          <w:szCs w:val="16"/>
          <w:highlight w:val="none"/>
        </w:rPr>
      </w:pPr>
      <w:r>
        <w:rPr>
          <w:rFonts w:hint="eastAsia" w:ascii="宋体" w:hAnsi="宋体" w:eastAsia="宋体" w:cs="宋体"/>
          <w:b w:val="0"/>
          <w:bCs w:val="0"/>
          <w:color w:val="auto"/>
          <w:sz w:val="21"/>
          <w:szCs w:val="16"/>
          <w:highlight w:val="none"/>
        </w:rPr>
        <w:t>供应商 ：</w:t>
      </w:r>
      <w:r>
        <w:rPr>
          <w:rFonts w:hint="eastAsia" w:ascii="宋体" w:hAnsi="宋体" w:eastAsia="宋体" w:cs="宋体"/>
          <w:b w:val="0"/>
          <w:bCs w:val="0"/>
          <w:color w:val="auto"/>
          <w:sz w:val="21"/>
          <w:szCs w:val="16"/>
          <w:highlight w:val="none"/>
          <w:u w:val="single"/>
        </w:rPr>
        <w:t xml:space="preserve">        </w:t>
      </w:r>
      <w:r>
        <w:rPr>
          <w:rFonts w:hint="eastAsia" w:ascii="宋体" w:hAnsi="宋体" w:eastAsia="宋体" w:cs="宋体"/>
          <w:b w:val="0"/>
          <w:bCs w:val="0"/>
          <w:color w:val="auto"/>
          <w:sz w:val="21"/>
          <w:szCs w:val="16"/>
          <w:highlight w:val="none"/>
        </w:rPr>
        <w:t>（</w:t>
      </w:r>
      <w:r>
        <w:rPr>
          <w:rFonts w:hint="eastAsia" w:ascii="宋体" w:hAnsi="宋体" w:eastAsia="宋体" w:cs="宋体"/>
          <w:b w:val="0"/>
          <w:bCs w:val="0"/>
          <w:color w:val="auto"/>
          <w:sz w:val="21"/>
          <w:szCs w:val="16"/>
          <w:highlight w:val="none"/>
          <w:lang w:eastAsia="zh-CN"/>
        </w:rPr>
        <w:t>盖单位章或电子签章</w:t>
      </w:r>
      <w:r>
        <w:rPr>
          <w:rFonts w:hint="eastAsia" w:ascii="宋体" w:hAnsi="宋体" w:eastAsia="宋体" w:cs="宋体"/>
          <w:b w:val="0"/>
          <w:bCs w:val="0"/>
          <w:color w:val="auto"/>
          <w:sz w:val="21"/>
          <w:szCs w:val="16"/>
          <w:highlight w:val="none"/>
        </w:rPr>
        <w:t>）：</w:t>
      </w:r>
    </w:p>
    <w:p w14:paraId="0A12FF7F">
      <w:pPr>
        <w:pStyle w:val="9"/>
        <w:pageBreakBefore w:val="0"/>
        <w:tabs>
          <w:tab w:val="left" w:pos="4218"/>
        </w:tabs>
        <w:kinsoku w:val="0"/>
        <w:overflowPunct w:val="0"/>
        <w:topLinePunct w:val="0"/>
        <w:bidi w:val="0"/>
        <w:spacing w:line="420" w:lineRule="auto"/>
        <w:rPr>
          <w:rFonts w:hint="eastAsia" w:ascii="宋体" w:hAnsi="宋体" w:eastAsia="宋体" w:cs="宋体"/>
          <w:b w:val="0"/>
          <w:bCs w:val="0"/>
          <w:color w:val="auto"/>
          <w:sz w:val="21"/>
          <w:szCs w:val="16"/>
          <w:highlight w:val="none"/>
        </w:rPr>
      </w:pPr>
      <w:r>
        <w:rPr>
          <w:rFonts w:hint="eastAsia" w:ascii="宋体" w:hAnsi="宋体" w:eastAsia="宋体" w:cs="宋体"/>
          <w:b w:val="0"/>
          <w:bCs w:val="0"/>
          <w:color w:val="auto"/>
          <w:spacing w:val="-1"/>
          <w:sz w:val="21"/>
          <w:szCs w:val="16"/>
          <w:highlight w:val="none"/>
        </w:rPr>
        <w:t>供应商法定代表人：</w:t>
      </w:r>
      <w:r>
        <w:rPr>
          <w:rFonts w:hint="eastAsia" w:ascii="宋体" w:hAnsi="宋体" w:eastAsia="宋体" w:cs="宋体"/>
          <w:b w:val="0"/>
          <w:bCs w:val="0"/>
          <w:color w:val="auto"/>
          <w:spacing w:val="-1"/>
          <w:sz w:val="21"/>
          <w:szCs w:val="16"/>
          <w:highlight w:val="none"/>
          <w:u w:val="single"/>
        </w:rPr>
        <w:tab/>
      </w:r>
      <w:r>
        <w:rPr>
          <w:rFonts w:hint="eastAsia" w:ascii="宋体" w:hAnsi="宋体" w:eastAsia="宋体" w:cs="宋体"/>
          <w:b w:val="0"/>
          <w:bCs w:val="0"/>
          <w:color w:val="auto"/>
          <w:sz w:val="21"/>
          <w:szCs w:val="16"/>
          <w:highlight w:val="none"/>
        </w:rPr>
        <w:t>（</w:t>
      </w:r>
      <w:r>
        <w:rPr>
          <w:rFonts w:hint="eastAsia" w:ascii="宋体" w:hAnsi="宋体" w:eastAsia="宋体" w:cs="宋体"/>
          <w:b w:val="0"/>
          <w:bCs w:val="0"/>
          <w:color w:val="auto"/>
          <w:sz w:val="21"/>
          <w:szCs w:val="16"/>
          <w:highlight w:val="none"/>
          <w:lang w:eastAsia="zh-CN"/>
        </w:rPr>
        <w:t>签字或盖章或电子签章</w:t>
      </w:r>
      <w:r>
        <w:rPr>
          <w:rFonts w:hint="eastAsia" w:ascii="宋体" w:hAnsi="宋体" w:eastAsia="宋体" w:cs="宋体"/>
          <w:b w:val="0"/>
          <w:bCs w:val="0"/>
          <w:color w:val="auto"/>
          <w:sz w:val="21"/>
          <w:szCs w:val="16"/>
          <w:highlight w:val="none"/>
        </w:rPr>
        <w:t>）</w:t>
      </w:r>
      <w:r>
        <w:rPr>
          <w:rFonts w:hint="eastAsia" w:ascii="宋体" w:hAnsi="宋体" w:eastAsia="宋体" w:cs="宋体"/>
          <w:b w:val="0"/>
          <w:bCs w:val="0"/>
          <w:color w:val="auto"/>
          <w:sz w:val="21"/>
          <w:szCs w:val="16"/>
          <w:highlight w:val="none"/>
        </w:rPr>
        <w:tab/>
      </w:r>
    </w:p>
    <w:p w14:paraId="5D1C3ACE">
      <w:pPr>
        <w:pStyle w:val="9"/>
        <w:pageBreakBefore w:val="0"/>
        <w:tabs>
          <w:tab w:val="left" w:pos="1200"/>
          <w:tab w:val="left" w:pos="2400"/>
          <w:tab w:val="left" w:pos="3360"/>
        </w:tabs>
        <w:kinsoku w:val="0"/>
        <w:overflowPunct w:val="0"/>
        <w:topLinePunct w:val="0"/>
        <w:bidi w:val="0"/>
        <w:spacing w:line="420" w:lineRule="auto"/>
        <w:ind w:right="123"/>
        <w:jc w:val="left"/>
        <w:rPr>
          <w:rFonts w:hint="eastAsia" w:ascii="宋体" w:hAnsi="宋体" w:eastAsia="宋体" w:cs="宋体"/>
          <w:b w:val="0"/>
          <w:bCs w:val="0"/>
          <w:color w:val="auto"/>
          <w:sz w:val="21"/>
          <w:szCs w:val="16"/>
          <w:highlight w:val="none"/>
          <w:lang w:eastAsia="zh-CN"/>
        </w:rPr>
        <w:sectPr>
          <w:headerReference r:id="rId7" w:type="default"/>
          <w:footerReference r:id="rId8" w:type="default"/>
          <w:pgSz w:w="11911" w:h="16838"/>
          <w:pgMar w:top="1440" w:right="1502" w:bottom="1440" w:left="1502" w:header="720" w:footer="720" w:gutter="0"/>
          <w:pgNumType w:fmt="decimal"/>
          <w:cols w:space="0" w:num="1"/>
          <w:rtlGutter w:val="0"/>
          <w:docGrid w:linePitch="0" w:charSpace="0"/>
        </w:sectPr>
      </w:pPr>
      <w:r>
        <w:rPr>
          <w:rFonts w:hint="eastAsia" w:ascii="宋体" w:hAnsi="宋体" w:eastAsia="宋体" w:cs="宋体"/>
          <w:b w:val="0"/>
          <w:bCs w:val="0"/>
          <w:color w:val="auto"/>
          <w:sz w:val="21"/>
          <w:szCs w:val="16"/>
          <w:highlight w:val="none"/>
          <w:u w:val="single"/>
        </w:rPr>
        <w:t xml:space="preserve"> </w:t>
      </w:r>
      <w:r>
        <w:rPr>
          <w:rFonts w:hint="eastAsia" w:ascii="宋体" w:hAnsi="宋体" w:eastAsia="宋体" w:cs="宋体"/>
          <w:b w:val="0"/>
          <w:bCs w:val="0"/>
          <w:color w:val="auto"/>
          <w:sz w:val="21"/>
          <w:szCs w:val="16"/>
          <w:highlight w:val="none"/>
          <w:u w:val="single"/>
        </w:rPr>
        <w:tab/>
      </w:r>
      <w:r>
        <w:rPr>
          <w:rFonts w:hint="eastAsia" w:ascii="宋体" w:hAnsi="宋体" w:eastAsia="宋体" w:cs="宋体"/>
          <w:b w:val="0"/>
          <w:bCs w:val="0"/>
          <w:color w:val="auto"/>
          <w:spacing w:val="-1"/>
          <w:sz w:val="21"/>
          <w:szCs w:val="16"/>
          <w:highlight w:val="none"/>
        </w:rPr>
        <w:t>年</w:t>
      </w:r>
      <w:r>
        <w:rPr>
          <w:rFonts w:hint="eastAsia" w:ascii="宋体" w:hAnsi="宋体" w:eastAsia="宋体" w:cs="宋体"/>
          <w:b w:val="0"/>
          <w:bCs w:val="0"/>
          <w:color w:val="auto"/>
          <w:spacing w:val="-1"/>
          <w:sz w:val="21"/>
          <w:szCs w:val="16"/>
          <w:highlight w:val="none"/>
          <w:u w:val="single"/>
        </w:rPr>
        <w:tab/>
      </w:r>
      <w:r>
        <w:rPr>
          <w:rFonts w:hint="eastAsia" w:ascii="宋体" w:hAnsi="宋体" w:eastAsia="宋体" w:cs="宋体"/>
          <w:b w:val="0"/>
          <w:bCs w:val="0"/>
          <w:color w:val="auto"/>
          <w:spacing w:val="-1"/>
          <w:sz w:val="21"/>
          <w:szCs w:val="16"/>
          <w:highlight w:val="none"/>
        </w:rPr>
        <w:t>月</w:t>
      </w:r>
      <w:r>
        <w:rPr>
          <w:rFonts w:hint="eastAsia" w:ascii="宋体" w:hAnsi="宋体" w:eastAsia="宋体" w:cs="宋体"/>
          <w:b w:val="0"/>
          <w:bCs w:val="0"/>
          <w:color w:val="auto"/>
          <w:spacing w:val="-1"/>
          <w:sz w:val="21"/>
          <w:szCs w:val="16"/>
          <w:highlight w:val="none"/>
          <w:u w:val="single"/>
        </w:rPr>
        <w:tab/>
      </w:r>
      <w:r>
        <w:rPr>
          <w:rFonts w:hint="eastAsia" w:ascii="宋体" w:hAnsi="宋体" w:eastAsia="宋体" w:cs="宋体"/>
          <w:b w:val="0"/>
          <w:bCs w:val="0"/>
          <w:color w:val="auto"/>
          <w:spacing w:val="-1"/>
          <w:sz w:val="21"/>
          <w:szCs w:val="16"/>
          <w:highlight w:val="none"/>
          <w:u w:val="single"/>
          <w:lang w:val="en-US" w:eastAsia="zh-CN"/>
        </w:rPr>
        <w:t xml:space="preserve">  </w:t>
      </w:r>
      <w:r>
        <w:rPr>
          <w:rFonts w:hint="eastAsia" w:ascii="宋体" w:hAnsi="宋体" w:eastAsia="宋体" w:cs="宋体"/>
          <w:b w:val="0"/>
          <w:bCs w:val="0"/>
          <w:color w:val="auto"/>
          <w:spacing w:val="-1"/>
          <w:sz w:val="21"/>
          <w:szCs w:val="16"/>
          <w:highlight w:val="none"/>
          <w:u w:val="none"/>
          <w:lang w:eastAsia="zh-CN"/>
        </w:rPr>
        <w:t>日</w:t>
      </w:r>
    </w:p>
    <w:p w14:paraId="5FE61D20">
      <w:pPr>
        <w:pageBreakBefore w:val="0"/>
        <w:topLinePunct w:val="0"/>
        <w:bidi w:val="0"/>
        <w:spacing w:line="420" w:lineRule="auto"/>
        <w:jc w:val="center"/>
        <w:rPr>
          <w:rStyle w:val="62"/>
          <w:rFonts w:hint="eastAsia" w:ascii="宋体" w:hAnsi="宋体" w:eastAsia="宋体" w:cs="宋体"/>
          <w:color w:val="auto"/>
          <w:sz w:val="28"/>
          <w:szCs w:val="28"/>
          <w:lang w:eastAsia="zh-CN"/>
        </w:rPr>
      </w:pPr>
      <w:bookmarkStart w:id="890" w:name="_Toc7306"/>
      <w:r>
        <w:rPr>
          <w:rStyle w:val="62"/>
          <w:rFonts w:hint="eastAsia" w:ascii="宋体" w:hAnsi="宋体" w:eastAsia="宋体" w:cs="宋体"/>
          <w:color w:val="auto"/>
          <w:sz w:val="28"/>
          <w:szCs w:val="28"/>
          <w:lang w:val="en-US" w:eastAsia="zh-CN"/>
        </w:rPr>
        <w:t>2.</w:t>
      </w:r>
      <w:r>
        <w:rPr>
          <w:rStyle w:val="62"/>
          <w:rFonts w:hint="eastAsia" w:ascii="宋体" w:hAnsi="宋体" w:eastAsia="宋体" w:cs="宋体"/>
          <w:color w:val="auto"/>
          <w:sz w:val="28"/>
          <w:szCs w:val="28"/>
          <w:lang w:eastAsia="zh-CN"/>
        </w:rPr>
        <w:t>磋商响应函附录（第一轮报价）</w:t>
      </w:r>
    </w:p>
    <w:bookmarkEnd w:id="890"/>
    <w:tbl>
      <w:tblPr>
        <w:tblStyle w:val="25"/>
        <w:tblW w:w="84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66"/>
        <w:gridCol w:w="6120"/>
      </w:tblGrid>
      <w:tr w14:paraId="5708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43165AAA">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609ABF4F">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r>
      <w:tr w14:paraId="10E6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3A235494">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项目编号</w:t>
            </w:r>
          </w:p>
        </w:tc>
        <w:tc>
          <w:tcPr>
            <w:tcW w:w="6120" w:type="dxa"/>
            <w:tcBorders>
              <w:top w:val="single" w:color="auto" w:sz="4" w:space="0"/>
              <w:left w:val="single" w:color="auto" w:sz="4" w:space="0"/>
              <w:bottom w:val="single" w:color="auto" w:sz="4" w:space="0"/>
              <w:right w:val="single" w:color="auto" w:sz="4" w:space="0"/>
            </w:tcBorders>
            <w:vAlign w:val="center"/>
          </w:tcPr>
          <w:p w14:paraId="4EC8C018">
            <w:pPr>
              <w:pageBreakBefore w:val="0"/>
              <w:topLinePunct w:val="0"/>
              <w:bidi w:val="0"/>
              <w:spacing w:before="0" w:beforeAutospacing="0" w:after="0" w:afterAutospacing="0" w:line="420" w:lineRule="auto"/>
              <w:ind w:left="108" w:right="0"/>
              <w:jc w:val="center"/>
              <w:rPr>
                <w:rFonts w:hint="eastAsia" w:ascii="宋体" w:hAnsi="宋体" w:eastAsia="宋体" w:cs="宋体"/>
                <w:color w:val="auto"/>
                <w:sz w:val="21"/>
                <w:szCs w:val="21"/>
                <w:highlight w:val="none"/>
              </w:rPr>
            </w:pPr>
          </w:p>
        </w:tc>
      </w:tr>
      <w:tr w14:paraId="59409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291F9DE">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采购内容</w:t>
            </w:r>
          </w:p>
        </w:tc>
        <w:tc>
          <w:tcPr>
            <w:tcW w:w="6120" w:type="dxa"/>
            <w:tcBorders>
              <w:top w:val="single" w:color="auto" w:sz="4" w:space="0"/>
              <w:left w:val="single" w:color="auto" w:sz="4" w:space="0"/>
              <w:bottom w:val="single" w:color="auto" w:sz="4" w:space="0"/>
              <w:right w:val="single" w:color="auto" w:sz="4" w:space="0"/>
            </w:tcBorders>
            <w:vAlign w:val="center"/>
          </w:tcPr>
          <w:p w14:paraId="581AA321">
            <w:pPr>
              <w:pageBreakBefore w:val="0"/>
              <w:topLinePunct w:val="0"/>
              <w:bidi w:val="0"/>
              <w:spacing w:before="0" w:beforeAutospacing="0" w:after="0" w:afterAutospacing="0" w:line="420" w:lineRule="auto"/>
              <w:ind w:left="108" w:right="0"/>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2"/>
                <w:sz w:val="21"/>
                <w:szCs w:val="21"/>
                <w:highlight w:val="none"/>
                <w:lang w:val="en-US" w:eastAsia="zh-CN" w:bidi="ar-SA"/>
              </w:rPr>
              <w:t>疏通污水、淤泥、垃圾等淤堵的窨井及雨水、污水管网，并配合开展汛期临时及抢险任务，确保排水畅通和城市防汛安全</w:t>
            </w:r>
          </w:p>
        </w:tc>
      </w:tr>
      <w:tr w14:paraId="2C3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DD1242C">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tc>
        <w:tc>
          <w:tcPr>
            <w:tcW w:w="6120" w:type="dxa"/>
            <w:tcBorders>
              <w:top w:val="single" w:color="auto" w:sz="4" w:space="0"/>
              <w:left w:val="single" w:color="auto" w:sz="4" w:space="0"/>
              <w:bottom w:val="single" w:color="auto" w:sz="4" w:space="0"/>
              <w:right w:val="single" w:color="auto" w:sz="4" w:space="0"/>
            </w:tcBorders>
            <w:vAlign w:val="center"/>
          </w:tcPr>
          <w:p w14:paraId="60C203F1">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p>
        </w:tc>
      </w:tr>
      <w:tr w14:paraId="6ED3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4496B53">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6120" w:type="dxa"/>
            <w:tcBorders>
              <w:top w:val="single" w:color="auto" w:sz="4" w:space="0"/>
              <w:left w:val="single" w:color="auto" w:sz="4" w:space="0"/>
              <w:bottom w:val="single" w:color="auto" w:sz="4" w:space="0"/>
              <w:right w:val="single" w:color="auto" w:sz="4" w:space="0"/>
            </w:tcBorders>
            <w:vAlign w:val="center"/>
          </w:tcPr>
          <w:p w14:paraId="69FA0705">
            <w:pPr>
              <w:pageBreakBefore w:val="0"/>
              <w:topLinePunct w:val="0"/>
              <w:bidi w:val="0"/>
              <w:spacing w:before="0" w:beforeAutospacing="0" w:after="0" w:afterAutospacing="0" w:line="420" w:lineRule="auto"/>
              <w:ind w:left="1309" w:right="0" w:hanging="1265" w:hangingChars="6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应在此填列第一次报价，但以</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最后一次的磋商报价为成交价）</w:t>
            </w:r>
          </w:p>
        </w:tc>
      </w:tr>
      <w:tr w14:paraId="0B55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9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1253105">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工期</w:t>
            </w:r>
          </w:p>
        </w:tc>
        <w:tc>
          <w:tcPr>
            <w:tcW w:w="6120" w:type="dxa"/>
            <w:tcBorders>
              <w:top w:val="single" w:color="auto" w:sz="4" w:space="0"/>
              <w:left w:val="single" w:color="auto" w:sz="4" w:space="0"/>
              <w:bottom w:val="single" w:color="auto" w:sz="4" w:space="0"/>
              <w:right w:val="single" w:color="auto" w:sz="4" w:space="0"/>
            </w:tcBorders>
            <w:vAlign w:val="center"/>
          </w:tcPr>
          <w:p w14:paraId="4EC8786D">
            <w:pPr>
              <w:pageBreakBefore w:val="0"/>
              <w:topLinePunct w:val="0"/>
              <w:bidi w:val="0"/>
              <w:spacing w:before="0" w:beforeAutospacing="0" w:after="0" w:afterAutospacing="0" w:line="420" w:lineRule="auto"/>
              <w:ind w:left="1309" w:right="0" w:hanging="1265" w:hangingChars="600"/>
              <w:rPr>
                <w:rFonts w:hint="eastAsia" w:ascii="宋体" w:hAnsi="宋体" w:eastAsia="宋体" w:cs="宋体"/>
                <w:b/>
                <w:bCs/>
                <w:color w:val="auto"/>
                <w:sz w:val="21"/>
                <w:szCs w:val="21"/>
                <w:highlight w:val="none"/>
              </w:rPr>
            </w:pPr>
          </w:p>
        </w:tc>
      </w:tr>
      <w:tr w14:paraId="682A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B924959">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合同履行期限</w:t>
            </w:r>
          </w:p>
        </w:tc>
        <w:tc>
          <w:tcPr>
            <w:tcW w:w="6120" w:type="dxa"/>
            <w:tcBorders>
              <w:top w:val="single" w:color="auto" w:sz="4" w:space="0"/>
              <w:left w:val="single" w:color="auto" w:sz="4" w:space="0"/>
              <w:bottom w:val="single" w:color="auto" w:sz="4" w:space="0"/>
              <w:right w:val="single" w:color="auto" w:sz="4" w:space="0"/>
            </w:tcBorders>
            <w:vAlign w:val="center"/>
          </w:tcPr>
          <w:p w14:paraId="17CD7F7D">
            <w:pPr>
              <w:pageBreakBefore w:val="0"/>
              <w:topLinePunct w:val="0"/>
              <w:bidi w:val="0"/>
              <w:spacing w:before="0" w:beforeAutospacing="0" w:after="0" w:afterAutospacing="0" w:line="420" w:lineRule="auto"/>
              <w:ind w:left="1309" w:right="0" w:hanging="1260" w:hangingChars="600"/>
              <w:rPr>
                <w:rFonts w:hint="eastAsia" w:ascii="宋体" w:hAnsi="宋体" w:eastAsia="宋体" w:cs="宋体"/>
                <w:color w:val="auto"/>
                <w:sz w:val="21"/>
                <w:szCs w:val="21"/>
                <w:highlight w:val="none"/>
              </w:rPr>
            </w:pPr>
          </w:p>
        </w:tc>
      </w:tr>
      <w:tr w14:paraId="0CD7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F11348C">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120" w:type="dxa"/>
            <w:tcBorders>
              <w:top w:val="single" w:color="auto" w:sz="4" w:space="0"/>
              <w:left w:val="single" w:color="auto" w:sz="4" w:space="0"/>
              <w:bottom w:val="single" w:color="auto" w:sz="4" w:space="0"/>
              <w:right w:val="single" w:color="auto" w:sz="4" w:space="0"/>
            </w:tcBorders>
            <w:vAlign w:val="center"/>
          </w:tcPr>
          <w:p w14:paraId="655FA622">
            <w:pPr>
              <w:pageBreakBefore w:val="0"/>
              <w:topLinePunct w:val="0"/>
              <w:bidi w:val="0"/>
              <w:spacing w:before="0" w:beforeAutospacing="0" w:after="0" w:afterAutospacing="0" w:line="420" w:lineRule="auto"/>
              <w:ind w:left="1309" w:right="0" w:hanging="1260" w:hangingChars="600"/>
              <w:rPr>
                <w:rFonts w:hint="eastAsia" w:ascii="宋体" w:hAnsi="宋体" w:eastAsia="宋体" w:cs="宋体"/>
                <w:color w:val="auto"/>
                <w:sz w:val="21"/>
                <w:szCs w:val="21"/>
                <w:highlight w:val="none"/>
              </w:rPr>
            </w:pPr>
          </w:p>
        </w:tc>
      </w:tr>
      <w:tr w14:paraId="6240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1167338">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6120" w:type="dxa"/>
            <w:tcBorders>
              <w:top w:val="single" w:color="auto" w:sz="4" w:space="0"/>
              <w:left w:val="single" w:color="auto" w:sz="4" w:space="0"/>
              <w:bottom w:val="single" w:color="auto" w:sz="4" w:space="0"/>
              <w:right w:val="single" w:color="auto" w:sz="4" w:space="0"/>
            </w:tcBorders>
            <w:vAlign w:val="center"/>
          </w:tcPr>
          <w:p w14:paraId="319089DB">
            <w:pPr>
              <w:pageBreakBefore w:val="0"/>
              <w:topLinePunct w:val="0"/>
              <w:bidi w:val="0"/>
              <w:spacing w:before="0" w:beforeAutospacing="0" w:after="0" w:afterAutospacing="0" w:line="420" w:lineRule="auto"/>
              <w:ind w:left="1309" w:right="0" w:hanging="1260" w:hangingChars="600"/>
              <w:rPr>
                <w:rFonts w:hint="eastAsia" w:ascii="宋体" w:hAnsi="宋体" w:eastAsia="宋体" w:cs="宋体"/>
                <w:color w:val="auto"/>
                <w:sz w:val="21"/>
                <w:szCs w:val="21"/>
                <w:highlight w:val="none"/>
              </w:rPr>
            </w:pPr>
          </w:p>
        </w:tc>
      </w:tr>
    </w:tbl>
    <w:p w14:paraId="590E37F7">
      <w:pPr>
        <w:pStyle w:val="10"/>
        <w:pageBreakBefore w:val="0"/>
        <w:topLinePunct w:val="0"/>
        <w:bidi w:val="0"/>
        <w:spacing w:line="420" w:lineRule="auto"/>
        <w:jc w:val="right"/>
        <w:rPr>
          <w:rFonts w:hint="eastAsia" w:ascii="宋体" w:hAnsi="宋体" w:eastAsia="宋体" w:cs="宋体"/>
          <w:color w:val="auto"/>
          <w:sz w:val="24"/>
          <w:szCs w:val="24"/>
          <w:highlight w:val="none"/>
        </w:rPr>
      </w:pPr>
    </w:p>
    <w:p w14:paraId="01E8EE8D">
      <w:pPr>
        <w:pStyle w:val="10"/>
        <w:pageBreakBefore w:val="0"/>
        <w:topLinePunct w:val="0"/>
        <w:bidi w:val="0"/>
        <w:spacing w:line="420" w:lineRule="auto"/>
        <w:jc w:val="right"/>
        <w:rPr>
          <w:rFonts w:hint="eastAsia" w:ascii="宋体" w:hAnsi="宋体" w:eastAsia="宋体" w:cs="宋体"/>
          <w:color w:val="auto"/>
          <w:sz w:val="24"/>
          <w:szCs w:val="24"/>
          <w:highlight w:val="none"/>
        </w:rPr>
      </w:pPr>
    </w:p>
    <w:p w14:paraId="185B6E6A">
      <w:pPr>
        <w:pageBreakBefore w:val="0"/>
        <w:topLinePunct w:val="0"/>
        <w:bidi w:val="0"/>
        <w:spacing w:line="420" w:lineRule="auto"/>
        <w:jc w:val="right"/>
        <w:rPr>
          <w:rFonts w:hint="eastAsia" w:ascii="宋体" w:hAnsi="宋体" w:eastAsia="宋体" w:cs="宋体"/>
          <w:color w:val="auto"/>
          <w:w w:val="99"/>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szCs w:val="21"/>
          <w:highlight w:val="none"/>
          <w:lang w:eastAsia="zh-CN"/>
        </w:rPr>
        <w:t>盖单位章或电子签章</w:t>
      </w:r>
      <w:r>
        <w:rPr>
          <w:rFonts w:hint="eastAsia" w:ascii="宋体" w:hAnsi="宋体" w:eastAsia="宋体" w:cs="宋体"/>
          <w:color w:val="auto"/>
          <w:szCs w:val="21"/>
          <w:highlight w:val="none"/>
        </w:rPr>
        <w:t>）</w:t>
      </w:r>
      <w:r>
        <w:rPr>
          <w:rFonts w:hint="eastAsia" w:ascii="宋体" w:hAnsi="宋体" w:eastAsia="宋体" w:cs="宋体"/>
          <w:color w:val="auto"/>
          <w:w w:val="99"/>
          <w:szCs w:val="21"/>
          <w:highlight w:val="none"/>
        </w:rPr>
        <w:t xml:space="preserve"> </w:t>
      </w:r>
    </w:p>
    <w:p w14:paraId="72D88013">
      <w:pPr>
        <w:pageBreakBefore w:val="0"/>
        <w:topLinePunct w:val="0"/>
        <w:bidi w:val="0"/>
        <w:spacing w:line="420" w:lineRule="auto"/>
        <w:jc w:val="right"/>
        <w:rPr>
          <w:rFonts w:hint="eastAsia" w:ascii="宋体" w:hAnsi="宋体" w:eastAsia="宋体" w:cs="宋体"/>
          <w:color w:val="auto"/>
          <w:w w:val="99"/>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签字或盖章或电子签章</w:t>
      </w:r>
      <w:r>
        <w:rPr>
          <w:rFonts w:hint="eastAsia" w:ascii="宋体" w:hAnsi="宋体" w:eastAsia="宋体" w:cs="宋体"/>
          <w:color w:val="auto"/>
          <w:szCs w:val="21"/>
          <w:highlight w:val="none"/>
        </w:rPr>
        <w:t>）：</w:t>
      </w:r>
      <w:r>
        <w:rPr>
          <w:rFonts w:hint="eastAsia" w:ascii="宋体" w:hAnsi="宋体" w:eastAsia="宋体" w:cs="宋体"/>
          <w:color w:val="auto"/>
          <w:w w:val="99"/>
          <w:szCs w:val="21"/>
          <w:highlight w:val="none"/>
        </w:rPr>
        <w:t xml:space="preserve"> </w:t>
      </w:r>
    </w:p>
    <w:p w14:paraId="02BD0E47">
      <w:pPr>
        <w:pStyle w:val="9"/>
        <w:pageBreakBefore w:val="0"/>
        <w:tabs>
          <w:tab w:val="left" w:pos="600"/>
          <w:tab w:val="left" w:pos="1440"/>
          <w:tab w:val="left" w:pos="2400"/>
        </w:tabs>
        <w:kinsoku w:val="0"/>
        <w:overflowPunct w:val="0"/>
        <w:topLinePunct w:val="0"/>
        <w:bidi w:val="0"/>
        <w:spacing w:line="420" w:lineRule="auto"/>
        <w:ind w:right="123" w:firstLine="5668" w:firstLineChars="2600"/>
        <w:jc w:val="left"/>
        <w:rPr>
          <w:rFonts w:hint="eastAsia" w:ascii="宋体" w:hAnsi="宋体" w:eastAsia="宋体" w:cs="宋体"/>
          <w:color w:val="auto"/>
          <w:sz w:val="21"/>
          <w:szCs w:val="21"/>
          <w:highlight w:val="none"/>
          <w:u w:val="none"/>
        </w:rPr>
        <w:sectPr>
          <w:pgSz w:w="11911" w:h="16838"/>
          <w:pgMar w:top="1440" w:right="1502" w:bottom="1440" w:left="1502" w:header="720" w:footer="720" w:gutter="0"/>
          <w:pgNumType w:fmt="decimal"/>
          <w:cols w:space="0" w:num="1"/>
          <w:rtlGutter w:val="0"/>
          <w:docGrid w:linePitch="0" w:charSpace="0"/>
        </w:sectPr>
      </w:pP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pacing w:val="-1"/>
          <w:sz w:val="21"/>
          <w:szCs w:val="21"/>
          <w:highlight w:val="none"/>
        </w:rPr>
        <w:t>年</w:t>
      </w:r>
      <w:r>
        <w:rPr>
          <w:rFonts w:hint="eastAsia" w:ascii="宋体" w:hAnsi="宋体" w:eastAsia="宋体" w:cs="宋体"/>
          <w:b w:val="0"/>
          <w:bCs w:val="0"/>
          <w:color w:val="auto"/>
          <w:spacing w:val="-1"/>
          <w:sz w:val="21"/>
          <w:szCs w:val="21"/>
          <w:highlight w:val="none"/>
          <w:u w:val="single"/>
        </w:rPr>
        <w:tab/>
      </w:r>
      <w:r>
        <w:rPr>
          <w:rFonts w:hint="eastAsia" w:ascii="宋体" w:hAnsi="宋体" w:eastAsia="宋体" w:cs="宋体"/>
          <w:b w:val="0"/>
          <w:bCs w:val="0"/>
          <w:color w:val="auto"/>
          <w:spacing w:val="-1"/>
          <w:sz w:val="21"/>
          <w:szCs w:val="21"/>
          <w:highlight w:val="none"/>
          <w:u w:val="single"/>
        </w:rPr>
        <w:t xml:space="preserve">    </w:t>
      </w:r>
      <w:r>
        <w:rPr>
          <w:rFonts w:hint="eastAsia" w:ascii="宋体" w:hAnsi="宋体" w:eastAsia="宋体" w:cs="宋体"/>
          <w:b w:val="0"/>
          <w:bCs w:val="0"/>
          <w:color w:val="auto"/>
          <w:spacing w:val="-1"/>
          <w:sz w:val="21"/>
          <w:szCs w:val="21"/>
          <w:highlight w:val="none"/>
        </w:rPr>
        <w:t>月</w:t>
      </w:r>
      <w:r>
        <w:rPr>
          <w:rFonts w:hint="eastAsia" w:ascii="宋体" w:hAnsi="宋体" w:eastAsia="宋体" w:cs="宋体"/>
          <w:b w:val="0"/>
          <w:bCs w:val="0"/>
          <w:color w:val="auto"/>
          <w:spacing w:val="-1"/>
          <w:sz w:val="21"/>
          <w:szCs w:val="21"/>
          <w:highlight w:val="none"/>
          <w:u w:val="single"/>
        </w:rPr>
        <w:t xml:space="preserve">     </w:t>
      </w:r>
      <w:r>
        <w:rPr>
          <w:rFonts w:hint="eastAsia" w:ascii="宋体" w:hAnsi="宋体" w:eastAsia="宋体" w:cs="宋体"/>
          <w:b w:val="0"/>
          <w:bCs w:val="0"/>
          <w:color w:val="auto"/>
          <w:spacing w:val="-1"/>
          <w:sz w:val="21"/>
          <w:szCs w:val="21"/>
          <w:highlight w:val="none"/>
          <w:u w:val="none"/>
          <w:lang w:eastAsia="zh-CN"/>
        </w:rPr>
        <w:t>日</w:t>
      </w:r>
      <w:r>
        <w:rPr>
          <w:rFonts w:hint="eastAsia" w:ascii="宋体" w:hAnsi="宋体" w:eastAsia="宋体" w:cs="宋体"/>
          <w:b w:val="0"/>
          <w:bCs w:val="0"/>
          <w:color w:val="auto"/>
          <w:spacing w:val="-1"/>
          <w:sz w:val="21"/>
          <w:szCs w:val="21"/>
          <w:highlight w:val="none"/>
          <w:u w:val="none"/>
        </w:rPr>
        <w:t xml:space="preserve"> </w:t>
      </w:r>
    </w:p>
    <w:p w14:paraId="7A81E604">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891" w:name="_Toc18513"/>
      <w:r>
        <w:rPr>
          <w:rStyle w:val="62"/>
          <w:rFonts w:hint="eastAsia" w:ascii="宋体" w:hAnsi="宋体" w:eastAsia="宋体" w:cs="宋体"/>
          <w:color w:val="auto"/>
          <w:sz w:val="28"/>
          <w:szCs w:val="28"/>
          <w:lang w:val="en-US" w:eastAsia="zh-CN"/>
        </w:rPr>
        <w:t>3、工程量清单</w:t>
      </w:r>
    </w:p>
    <w:bookmarkEnd w:id="891"/>
    <w:p w14:paraId="47DA0BAD">
      <w:pPr>
        <w:pStyle w:val="23"/>
        <w:pageBreakBefore w:val="0"/>
        <w:topLinePunct w:val="0"/>
        <w:bidi w:val="0"/>
        <w:spacing w:line="420" w:lineRule="auto"/>
        <w:rPr>
          <w:rFonts w:hint="eastAsia" w:ascii="宋体" w:hAnsi="宋体" w:eastAsia="宋体" w:cs="宋体"/>
          <w:color w:val="auto"/>
          <w:highlight w:val="none"/>
        </w:rPr>
      </w:pPr>
    </w:p>
    <w:p w14:paraId="05A683B7">
      <w:pPr>
        <w:pStyle w:val="23"/>
        <w:pageBreakBefore w:val="0"/>
        <w:topLinePunct w:val="0"/>
        <w:bidi w:val="0"/>
        <w:spacing w:line="420" w:lineRule="auto"/>
        <w:rPr>
          <w:rFonts w:hint="eastAsia" w:ascii="宋体" w:hAnsi="宋体" w:eastAsia="宋体" w:cs="宋体"/>
          <w:color w:val="auto"/>
          <w:highlight w:val="none"/>
        </w:rPr>
      </w:pPr>
    </w:p>
    <w:p w14:paraId="58A32EB8">
      <w:pPr>
        <w:pStyle w:val="23"/>
        <w:pageBreakBefore w:val="0"/>
        <w:topLinePunct w:val="0"/>
        <w:bidi w:val="0"/>
        <w:spacing w:line="420" w:lineRule="auto"/>
        <w:rPr>
          <w:rFonts w:hint="eastAsia" w:ascii="宋体" w:hAnsi="宋体" w:eastAsia="宋体" w:cs="宋体"/>
          <w:color w:val="auto"/>
          <w:highlight w:val="none"/>
        </w:rPr>
      </w:pPr>
    </w:p>
    <w:p w14:paraId="156C5507">
      <w:pPr>
        <w:pStyle w:val="23"/>
        <w:pageBreakBefore w:val="0"/>
        <w:topLinePunct w:val="0"/>
        <w:bidi w:val="0"/>
        <w:spacing w:line="420" w:lineRule="auto"/>
        <w:rPr>
          <w:rFonts w:hint="eastAsia" w:ascii="宋体" w:hAnsi="宋体" w:eastAsia="宋体" w:cs="宋体"/>
          <w:color w:val="auto"/>
          <w:highlight w:val="none"/>
        </w:rPr>
      </w:pPr>
    </w:p>
    <w:p w14:paraId="5E5A6AC6">
      <w:pPr>
        <w:pStyle w:val="23"/>
        <w:pageBreakBefore w:val="0"/>
        <w:topLinePunct w:val="0"/>
        <w:bidi w:val="0"/>
        <w:spacing w:line="420" w:lineRule="auto"/>
        <w:rPr>
          <w:rFonts w:hint="eastAsia" w:ascii="宋体" w:hAnsi="宋体" w:eastAsia="宋体" w:cs="宋体"/>
          <w:color w:val="auto"/>
          <w:highlight w:val="none"/>
        </w:rPr>
      </w:pPr>
    </w:p>
    <w:p w14:paraId="3ACD3859">
      <w:pPr>
        <w:pStyle w:val="23"/>
        <w:pageBreakBefore w:val="0"/>
        <w:topLinePunct w:val="0"/>
        <w:bidi w:val="0"/>
        <w:spacing w:line="420" w:lineRule="auto"/>
        <w:rPr>
          <w:rFonts w:hint="eastAsia" w:ascii="宋体" w:hAnsi="宋体" w:eastAsia="宋体" w:cs="宋体"/>
          <w:color w:val="auto"/>
          <w:highlight w:val="none"/>
        </w:rPr>
      </w:pPr>
    </w:p>
    <w:p w14:paraId="6D187D28">
      <w:pPr>
        <w:pStyle w:val="23"/>
        <w:pageBreakBefore w:val="0"/>
        <w:topLinePunct w:val="0"/>
        <w:bidi w:val="0"/>
        <w:spacing w:line="420" w:lineRule="auto"/>
        <w:rPr>
          <w:rFonts w:hint="eastAsia" w:ascii="宋体" w:hAnsi="宋体" w:eastAsia="宋体" w:cs="宋体"/>
          <w:color w:val="auto"/>
          <w:highlight w:val="none"/>
        </w:rPr>
      </w:pPr>
    </w:p>
    <w:p w14:paraId="09D5277F">
      <w:pPr>
        <w:pStyle w:val="23"/>
        <w:pageBreakBefore w:val="0"/>
        <w:topLinePunct w:val="0"/>
        <w:bidi w:val="0"/>
        <w:spacing w:line="420" w:lineRule="auto"/>
        <w:rPr>
          <w:rFonts w:hint="eastAsia" w:ascii="宋体" w:hAnsi="宋体" w:eastAsia="宋体" w:cs="宋体"/>
          <w:color w:val="auto"/>
          <w:highlight w:val="none"/>
        </w:rPr>
      </w:pPr>
    </w:p>
    <w:p w14:paraId="2717F43D">
      <w:pPr>
        <w:pStyle w:val="23"/>
        <w:pageBreakBefore w:val="0"/>
        <w:topLinePunct w:val="0"/>
        <w:bidi w:val="0"/>
        <w:spacing w:line="420" w:lineRule="auto"/>
        <w:rPr>
          <w:rFonts w:hint="eastAsia" w:ascii="宋体" w:hAnsi="宋体" w:eastAsia="宋体" w:cs="宋体"/>
          <w:color w:val="auto"/>
          <w:highlight w:val="none"/>
        </w:rPr>
      </w:pPr>
    </w:p>
    <w:p w14:paraId="61C490D3">
      <w:pPr>
        <w:pStyle w:val="23"/>
        <w:pageBreakBefore w:val="0"/>
        <w:topLinePunct w:val="0"/>
        <w:bidi w:val="0"/>
        <w:spacing w:line="420" w:lineRule="auto"/>
        <w:rPr>
          <w:rFonts w:hint="eastAsia" w:ascii="宋体" w:hAnsi="宋体" w:eastAsia="宋体" w:cs="宋体"/>
          <w:color w:val="auto"/>
          <w:highlight w:val="none"/>
        </w:rPr>
      </w:pPr>
    </w:p>
    <w:p w14:paraId="05ACDECE">
      <w:pPr>
        <w:pStyle w:val="23"/>
        <w:pageBreakBefore w:val="0"/>
        <w:topLinePunct w:val="0"/>
        <w:bidi w:val="0"/>
        <w:spacing w:line="420" w:lineRule="auto"/>
        <w:rPr>
          <w:rFonts w:hint="eastAsia" w:ascii="宋体" w:hAnsi="宋体" w:eastAsia="宋体" w:cs="宋体"/>
          <w:color w:val="auto"/>
          <w:highlight w:val="none"/>
        </w:rPr>
      </w:pPr>
    </w:p>
    <w:p w14:paraId="5D59A058">
      <w:pPr>
        <w:pStyle w:val="23"/>
        <w:pageBreakBefore w:val="0"/>
        <w:topLinePunct w:val="0"/>
        <w:bidi w:val="0"/>
        <w:spacing w:line="420" w:lineRule="auto"/>
        <w:rPr>
          <w:rFonts w:hint="eastAsia" w:ascii="宋体" w:hAnsi="宋体" w:eastAsia="宋体" w:cs="宋体"/>
          <w:color w:val="auto"/>
          <w:highlight w:val="none"/>
        </w:rPr>
      </w:pPr>
    </w:p>
    <w:p w14:paraId="6BAC381F">
      <w:pPr>
        <w:pStyle w:val="23"/>
        <w:pageBreakBefore w:val="0"/>
        <w:topLinePunct w:val="0"/>
        <w:bidi w:val="0"/>
        <w:spacing w:line="420" w:lineRule="auto"/>
        <w:rPr>
          <w:rFonts w:hint="eastAsia" w:ascii="宋体" w:hAnsi="宋体" w:eastAsia="宋体" w:cs="宋体"/>
          <w:color w:val="auto"/>
          <w:highlight w:val="none"/>
        </w:rPr>
      </w:pPr>
    </w:p>
    <w:p w14:paraId="180D64F7">
      <w:pPr>
        <w:pStyle w:val="23"/>
        <w:pageBreakBefore w:val="0"/>
        <w:topLinePunct w:val="0"/>
        <w:bidi w:val="0"/>
        <w:spacing w:line="420" w:lineRule="auto"/>
        <w:rPr>
          <w:rFonts w:hint="eastAsia" w:ascii="宋体" w:hAnsi="宋体" w:eastAsia="宋体" w:cs="宋体"/>
          <w:color w:val="auto"/>
          <w:highlight w:val="none"/>
        </w:rPr>
      </w:pPr>
    </w:p>
    <w:p w14:paraId="62D6969B">
      <w:pPr>
        <w:pStyle w:val="23"/>
        <w:pageBreakBefore w:val="0"/>
        <w:topLinePunct w:val="0"/>
        <w:bidi w:val="0"/>
        <w:spacing w:line="420" w:lineRule="auto"/>
        <w:rPr>
          <w:rFonts w:hint="eastAsia" w:ascii="宋体" w:hAnsi="宋体" w:eastAsia="宋体" w:cs="宋体"/>
          <w:color w:val="auto"/>
          <w:highlight w:val="none"/>
        </w:rPr>
      </w:pPr>
    </w:p>
    <w:p w14:paraId="32A267D0">
      <w:pPr>
        <w:pStyle w:val="23"/>
        <w:pageBreakBefore w:val="0"/>
        <w:topLinePunct w:val="0"/>
        <w:bidi w:val="0"/>
        <w:spacing w:line="420" w:lineRule="auto"/>
        <w:rPr>
          <w:rFonts w:hint="eastAsia" w:ascii="宋体" w:hAnsi="宋体" w:eastAsia="宋体" w:cs="宋体"/>
          <w:color w:val="auto"/>
          <w:highlight w:val="none"/>
        </w:rPr>
      </w:pPr>
    </w:p>
    <w:p w14:paraId="232355ED">
      <w:pPr>
        <w:pStyle w:val="23"/>
        <w:pageBreakBefore w:val="0"/>
        <w:topLinePunct w:val="0"/>
        <w:bidi w:val="0"/>
        <w:spacing w:line="420" w:lineRule="auto"/>
        <w:rPr>
          <w:rFonts w:hint="eastAsia" w:ascii="宋体" w:hAnsi="宋体" w:eastAsia="宋体" w:cs="宋体"/>
          <w:color w:val="auto"/>
          <w:highlight w:val="none"/>
        </w:rPr>
      </w:pPr>
    </w:p>
    <w:p w14:paraId="319F994C">
      <w:pPr>
        <w:pStyle w:val="23"/>
        <w:pageBreakBefore w:val="0"/>
        <w:topLinePunct w:val="0"/>
        <w:bidi w:val="0"/>
        <w:spacing w:line="420" w:lineRule="auto"/>
        <w:rPr>
          <w:rFonts w:hint="eastAsia" w:ascii="宋体" w:hAnsi="宋体" w:eastAsia="宋体" w:cs="宋体"/>
          <w:color w:val="auto"/>
          <w:highlight w:val="none"/>
        </w:rPr>
      </w:pPr>
    </w:p>
    <w:p w14:paraId="6FF11876">
      <w:pPr>
        <w:pStyle w:val="23"/>
        <w:pageBreakBefore w:val="0"/>
        <w:topLinePunct w:val="0"/>
        <w:bidi w:val="0"/>
        <w:spacing w:line="420" w:lineRule="auto"/>
        <w:rPr>
          <w:rFonts w:hint="eastAsia" w:ascii="宋体" w:hAnsi="宋体" w:eastAsia="宋体" w:cs="宋体"/>
          <w:color w:val="auto"/>
          <w:highlight w:val="none"/>
        </w:rPr>
      </w:pPr>
    </w:p>
    <w:p w14:paraId="66333193">
      <w:pPr>
        <w:pStyle w:val="24"/>
        <w:pageBreakBefore w:val="0"/>
        <w:topLinePunct w:val="0"/>
        <w:bidi w:val="0"/>
        <w:spacing w:line="420" w:lineRule="auto"/>
        <w:rPr>
          <w:rFonts w:hint="eastAsia" w:ascii="宋体" w:hAnsi="宋体" w:eastAsia="宋体" w:cs="宋体"/>
          <w:color w:val="auto"/>
          <w:highlight w:val="none"/>
        </w:rPr>
      </w:pPr>
    </w:p>
    <w:p w14:paraId="6CB0E6E9">
      <w:pPr>
        <w:pStyle w:val="24"/>
        <w:pageBreakBefore w:val="0"/>
        <w:topLinePunct w:val="0"/>
        <w:bidi w:val="0"/>
        <w:spacing w:line="420" w:lineRule="auto"/>
        <w:rPr>
          <w:rFonts w:hint="eastAsia" w:ascii="宋体" w:hAnsi="宋体" w:eastAsia="宋体" w:cs="宋体"/>
          <w:color w:val="auto"/>
          <w:highlight w:val="none"/>
        </w:rPr>
      </w:pPr>
    </w:p>
    <w:p w14:paraId="3AD1691E">
      <w:pPr>
        <w:pStyle w:val="24"/>
        <w:pageBreakBefore w:val="0"/>
        <w:topLinePunct w:val="0"/>
        <w:bidi w:val="0"/>
        <w:spacing w:line="420" w:lineRule="auto"/>
        <w:rPr>
          <w:rFonts w:hint="eastAsia" w:ascii="宋体" w:hAnsi="宋体" w:eastAsia="宋体" w:cs="宋体"/>
          <w:color w:val="auto"/>
          <w:highlight w:val="none"/>
        </w:rPr>
      </w:pPr>
    </w:p>
    <w:p w14:paraId="34F91D5C">
      <w:pPr>
        <w:pStyle w:val="23"/>
        <w:pageBreakBefore w:val="0"/>
        <w:topLinePunct w:val="0"/>
        <w:bidi w:val="0"/>
        <w:spacing w:line="420" w:lineRule="auto"/>
        <w:ind w:left="0" w:leftChars="0" w:firstLine="0" w:firstLineChars="0"/>
        <w:rPr>
          <w:rFonts w:hint="eastAsia" w:ascii="宋体" w:hAnsi="宋体" w:eastAsia="宋体" w:cs="宋体"/>
          <w:color w:val="auto"/>
          <w:highlight w:val="none"/>
        </w:rPr>
      </w:pPr>
    </w:p>
    <w:p w14:paraId="0F86C78B">
      <w:pPr>
        <w:pStyle w:val="23"/>
        <w:pageBreakBefore w:val="0"/>
        <w:topLinePunct w:val="0"/>
        <w:bidi w:val="0"/>
        <w:spacing w:line="420" w:lineRule="auto"/>
        <w:rPr>
          <w:rFonts w:hint="eastAsia" w:ascii="宋体" w:hAnsi="宋体" w:eastAsia="宋体" w:cs="宋体"/>
          <w:color w:val="auto"/>
          <w:highlight w:val="none"/>
        </w:rPr>
      </w:pPr>
    </w:p>
    <w:p w14:paraId="2D0A0DAD">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892" w:name="_Toc10887"/>
      <w:bookmarkStart w:id="893" w:name="_Toc21725"/>
      <w:bookmarkStart w:id="894" w:name="_Toc31599"/>
      <w:bookmarkStart w:id="895" w:name="_Toc20204"/>
      <w:bookmarkStart w:id="896" w:name="_Toc26596"/>
      <w:bookmarkStart w:id="897" w:name="_Toc17043"/>
      <w:bookmarkStart w:id="898" w:name="_Toc691"/>
      <w:bookmarkStart w:id="899" w:name="_Toc11459"/>
      <w:bookmarkStart w:id="900" w:name="_Toc6882"/>
      <w:bookmarkStart w:id="901" w:name="_Toc21127"/>
      <w:bookmarkStart w:id="902" w:name="_Toc23409"/>
      <w:bookmarkStart w:id="903" w:name="_Toc68"/>
      <w:bookmarkStart w:id="904" w:name="_Toc29920"/>
      <w:bookmarkStart w:id="905" w:name="_Toc26613"/>
      <w:r>
        <w:rPr>
          <w:rStyle w:val="62"/>
          <w:rFonts w:hint="eastAsia" w:ascii="宋体" w:hAnsi="宋体" w:eastAsia="宋体" w:cs="宋体"/>
          <w:color w:val="auto"/>
          <w:sz w:val="28"/>
          <w:szCs w:val="28"/>
          <w:lang w:val="en-US" w:eastAsia="zh-CN"/>
        </w:rPr>
        <w:t>4、中小企业声明函</w:t>
      </w:r>
      <w:bookmarkEnd w:id="892"/>
      <w:bookmarkEnd w:id="893"/>
      <w:bookmarkEnd w:id="894"/>
      <w:bookmarkEnd w:id="895"/>
      <w:bookmarkEnd w:id="896"/>
      <w:bookmarkEnd w:id="897"/>
      <w:bookmarkEnd w:id="898"/>
      <w:bookmarkEnd w:id="899"/>
      <w:bookmarkEnd w:id="900"/>
      <w:bookmarkEnd w:id="901"/>
      <w:bookmarkEnd w:id="902"/>
      <w:bookmarkEnd w:id="903"/>
      <w:bookmarkEnd w:id="904"/>
    </w:p>
    <w:bookmarkEnd w:id="905"/>
    <w:p w14:paraId="2A100C97">
      <w:pPr>
        <w:pageBreakBefore w:val="0"/>
        <w:topLinePunct w:val="0"/>
        <w:bidi w:val="0"/>
        <w:spacing w:line="420" w:lineRule="auto"/>
        <w:rPr>
          <w:rFonts w:hint="eastAsia" w:ascii="宋体" w:hAnsi="宋体" w:eastAsia="宋体" w:cs="宋体"/>
          <w:b/>
          <w:color w:val="auto"/>
          <w:spacing w:val="6"/>
          <w:sz w:val="24"/>
          <w:szCs w:val="24"/>
          <w:highlight w:val="none"/>
        </w:rPr>
      </w:pPr>
    </w:p>
    <w:p w14:paraId="24FE406C">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p>
    <w:p w14:paraId="7227D31E">
      <w:pPr>
        <w:pageBreakBefore w:val="0"/>
        <w:topLinePunct w:val="0"/>
        <w:bidi w:val="0"/>
        <w:adjustRightInd w:val="0"/>
        <w:snapToGrid w:val="0"/>
        <w:spacing w:line="42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本公司郑重声明，根据《政府采购促进中小企业发展</w:t>
      </w:r>
      <w:r>
        <w:rPr>
          <w:rFonts w:hint="eastAsia" w:ascii="宋体" w:hAnsi="宋体" w:eastAsia="宋体" w:cs="宋体"/>
          <w:color w:val="auto"/>
          <w:szCs w:val="21"/>
          <w:highlight w:val="none"/>
          <w:lang w:eastAsia="zh-CN"/>
        </w:rPr>
        <w:t>管理</w:t>
      </w:r>
      <w:r>
        <w:rPr>
          <w:rFonts w:hint="eastAsia" w:ascii="宋体" w:hAnsi="宋体" w:eastAsia="宋体" w:cs="宋体"/>
          <w:color w:val="auto"/>
          <w:szCs w:val="21"/>
          <w:highlight w:val="none"/>
        </w:rPr>
        <w:t>办法》（财库[20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46</w:t>
      </w:r>
      <w:r>
        <w:rPr>
          <w:rFonts w:hint="eastAsia" w:ascii="宋体" w:hAnsi="宋体" w:eastAsia="宋体" w:cs="宋体"/>
          <w:color w:val="auto"/>
          <w:szCs w:val="21"/>
          <w:highlight w:val="none"/>
        </w:rPr>
        <w:t>号）的规定，本公司</w:t>
      </w:r>
      <w:r>
        <w:rPr>
          <w:rFonts w:hint="eastAsia" w:ascii="宋体" w:hAnsi="宋体" w:eastAsia="宋体" w:cs="宋体"/>
          <w:color w:val="auto"/>
          <w:szCs w:val="21"/>
          <w:highlight w:val="none"/>
          <w:lang w:eastAsia="zh-CN"/>
        </w:rPr>
        <w:t>参加</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（采购人名称）</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（项目名称）采购活动，</w:t>
      </w:r>
      <w:r>
        <w:rPr>
          <w:rFonts w:hint="eastAsia" w:ascii="宋体" w:hAnsi="宋体" w:eastAsia="宋体" w:cs="宋体"/>
          <w:color w:val="auto"/>
          <w:szCs w:val="21"/>
          <w:highlight w:val="none"/>
          <w:lang w:eastAsia="zh-CN"/>
        </w:rPr>
        <w:t>工程的施工单位全部为符合政策要求的中小企业</w:t>
      </w:r>
      <w:r>
        <w:rPr>
          <w:rFonts w:hint="eastAsia" w:ascii="宋体" w:hAnsi="宋体" w:eastAsia="宋体" w:cs="宋体"/>
          <w:color w:val="auto"/>
          <w:szCs w:val="21"/>
          <w:highlight w:val="none"/>
        </w:rPr>
        <w:t>。相关企业的具体情况如下</w:t>
      </w:r>
      <w:r>
        <w:rPr>
          <w:rFonts w:hint="eastAsia" w:ascii="宋体" w:hAnsi="宋体" w:eastAsia="宋体" w:cs="宋体"/>
          <w:color w:val="auto"/>
          <w:szCs w:val="21"/>
          <w:highlight w:val="none"/>
          <w:lang w:eastAsia="zh-CN"/>
        </w:rPr>
        <w:t>：</w:t>
      </w:r>
    </w:p>
    <w:p w14:paraId="3D531131">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p>
    <w:p w14:paraId="04BFE200">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1.______</w:t>
      </w:r>
      <w:r>
        <w:rPr>
          <w:rFonts w:hint="eastAsia" w:ascii="宋体" w:hAnsi="宋体" w:eastAsia="宋体" w:cs="宋体"/>
          <w:color w:val="auto"/>
          <w:szCs w:val="21"/>
          <w:highlight w:val="none"/>
          <w:lang w:eastAsia="zh-CN"/>
        </w:rPr>
        <w:t>（标的名称），属于</w:t>
      </w:r>
      <w:r>
        <w:rPr>
          <w:rFonts w:hint="eastAsia" w:ascii="宋体" w:hAnsi="宋体" w:cs="宋体"/>
          <w:color w:val="auto"/>
          <w:szCs w:val="21"/>
          <w:highlight w:val="none"/>
          <w:u w:val="single"/>
          <w:lang w:eastAsia="zh-CN"/>
        </w:rPr>
        <w:t>物业管理</w:t>
      </w:r>
      <w:r>
        <w:rPr>
          <w:rFonts w:hint="eastAsia" w:ascii="宋体" w:hAnsi="宋体" w:eastAsia="宋体" w:cs="宋体"/>
          <w:color w:val="auto"/>
          <w:szCs w:val="21"/>
          <w:highlight w:val="none"/>
          <w:lang w:val="en-US" w:eastAsia="zh-CN"/>
        </w:rPr>
        <w:t>行业，承建企业为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（企业名称），从业人员</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rPr>
        <w:t>______（请填写：中型、小型、微型）企业。</w:t>
      </w:r>
    </w:p>
    <w:p w14:paraId="1038CFC1">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p>
    <w:p w14:paraId="40B91455">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eastAsia="zh-CN"/>
        </w:rPr>
        <w:t>（标的名称），属于</w:t>
      </w:r>
      <w:r>
        <w:rPr>
          <w:rFonts w:hint="eastAsia" w:ascii="宋体" w:hAnsi="宋体" w:cs="宋体"/>
          <w:color w:val="auto"/>
          <w:szCs w:val="21"/>
          <w:highlight w:val="none"/>
          <w:u w:val="single"/>
          <w:lang w:eastAsia="zh-CN"/>
        </w:rPr>
        <w:t>物业管理</w:t>
      </w:r>
      <w:r>
        <w:rPr>
          <w:rFonts w:hint="eastAsia" w:ascii="宋体" w:hAnsi="宋体" w:eastAsia="宋体" w:cs="宋体"/>
          <w:color w:val="auto"/>
          <w:szCs w:val="21"/>
          <w:highlight w:val="none"/>
          <w:lang w:val="en-US" w:eastAsia="zh-CN"/>
        </w:rPr>
        <w:t>行业，承建企业为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 xml:space="preserve">（企业名称），从业人员 </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人，营业收入为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万元，资产总额为</w:t>
      </w:r>
      <w:r>
        <w:rPr>
          <w:rFonts w:hint="eastAsia" w:ascii="宋体" w:hAnsi="宋体" w:eastAsia="宋体" w:cs="宋体"/>
          <w:color w:val="auto"/>
          <w:szCs w:val="21"/>
          <w:highlight w:val="none"/>
        </w:rPr>
        <w:t>______</w:t>
      </w:r>
      <w:r>
        <w:rPr>
          <w:rFonts w:hint="eastAsia" w:ascii="宋体" w:hAnsi="宋体" w:eastAsia="宋体" w:cs="宋体"/>
          <w:color w:val="auto"/>
          <w:szCs w:val="21"/>
          <w:highlight w:val="none"/>
          <w:lang w:val="en-US" w:eastAsia="zh-CN"/>
        </w:rPr>
        <w:t>万元，属于</w:t>
      </w:r>
      <w:r>
        <w:rPr>
          <w:rFonts w:hint="eastAsia" w:ascii="宋体" w:hAnsi="宋体" w:eastAsia="宋体" w:cs="宋体"/>
          <w:color w:val="auto"/>
          <w:szCs w:val="21"/>
          <w:highlight w:val="none"/>
        </w:rPr>
        <w:t>______（请填写：中型、小型、微型）企业。</w:t>
      </w:r>
    </w:p>
    <w:p w14:paraId="14E17989">
      <w:pPr>
        <w:pageBreakBefore w:val="0"/>
        <w:topLinePunct w:val="0"/>
        <w:bidi w:val="0"/>
        <w:adjustRightInd w:val="0"/>
        <w:snapToGrid w:val="0"/>
        <w:spacing w:line="420" w:lineRule="auto"/>
        <w:jc w:val="left"/>
        <w:rPr>
          <w:rFonts w:hint="eastAsia" w:ascii="宋体" w:hAnsi="宋体" w:eastAsia="宋体" w:cs="宋体"/>
          <w:color w:val="auto"/>
          <w:szCs w:val="21"/>
          <w:highlight w:val="none"/>
        </w:rPr>
      </w:pPr>
    </w:p>
    <w:p w14:paraId="7B371712">
      <w:pPr>
        <w:pageBreakBefore w:val="0"/>
        <w:topLinePunct w:val="0"/>
        <w:bidi w:val="0"/>
        <w:adjustRightInd w:val="0"/>
        <w:snapToGrid w:val="0"/>
        <w:spacing w:line="42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p w14:paraId="0A23F152">
      <w:pPr>
        <w:pageBreakBefore w:val="0"/>
        <w:topLinePunct w:val="0"/>
        <w:bidi w:val="0"/>
        <w:adjustRightInd w:val="0"/>
        <w:snapToGrid w:val="0"/>
        <w:spacing w:line="420" w:lineRule="auto"/>
        <w:jc w:val="left"/>
        <w:rPr>
          <w:rFonts w:hint="eastAsia" w:ascii="宋体" w:hAnsi="宋体" w:eastAsia="宋体" w:cs="宋体"/>
          <w:color w:val="auto"/>
          <w:szCs w:val="21"/>
          <w:highlight w:val="none"/>
          <w:lang w:val="en-US" w:eastAsia="zh-CN"/>
        </w:rPr>
      </w:pPr>
    </w:p>
    <w:p w14:paraId="033B7B90">
      <w:pPr>
        <w:pageBreakBefore w:val="0"/>
        <w:topLinePunct w:val="0"/>
        <w:bidi w:val="0"/>
        <w:adjustRightInd w:val="0"/>
        <w:snapToGrid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46C5D0C">
      <w:pPr>
        <w:pageBreakBefore w:val="0"/>
        <w:topLinePunct w:val="0"/>
        <w:bidi w:val="0"/>
        <w:adjustRightInd w:val="0"/>
        <w:snapToGrid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6BB340DA">
      <w:pPr>
        <w:pageBreakBefore w:val="0"/>
        <w:topLinePunct w:val="0"/>
        <w:bidi w:val="0"/>
        <w:adjustRightInd w:val="0"/>
        <w:snapToGrid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注：从业人员、营业收入、资产总额填报上一年度数据，无上一年度数据的新成立企业可不填报。</w:t>
      </w:r>
    </w:p>
    <w:p w14:paraId="06B058E6">
      <w:pPr>
        <w:pageBreakBefore w:val="0"/>
        <w:topLinePunct w:val="0"/>
        <w:bidi w:val="0"/>
        <w:adjustRightInd w:val="0"/>
        <w:snapToGrid w:val="0"/>
        <w:spacing w:line="42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6305E07">
      <w:pPr>
        <w:pageBreakBefore w:val="0"/>
        <w:topLinePunct w:val="0"/>
        <w:bidi w:val="0"/>
        <w:adjustRightInd w:val="0"/>
        <w:snapToGrid w:val="0"/>
        <w:spacing w:line="420" w:lineRule="auto"/>
        <w:jc w:val="right"/>
        <w:rPr>
          <w:rFonts w:hint="eastAsia" w:ascii="宋体" w:hAnsi="宋体" w:eastAsia="宋体" w:cs="宋体"/>
          <w:color w:val="auto"/>
          <w:sz w:val="24"/>
          <w:highlight w:val="none"/>
        </w:rPr>
      </w:pPr>
    </w:p>
    <w:p w14:paraId="6C875C5D">
      <w:pPr>
        <w:pageBreakBefore w:val="0"/>
        <w:topLinePunct w:val="0"/>
        <w:bidi w:val="0"/>
        <w:adjustRightInd w:val="0"/>
        <w:snapToGrid w:val="0"/>
        <w:spacing w:line="420" w:lineRule="auto"/>
        <w:jc w:val="both"/>
        <w:rPr>
          <w:rFonts w:hint="eastAsia" w:ascii="宋体" w:hAnsi="宋体" w:eastAsia="宋体" w:cs="宋体"/>
          <w:color w:val="auto"/>
          <w:sz w:val="24"/>
          <w:highlight w:val="none"/>
          <w:lang w:val="en-US" w:eastAsia="zh-CN"/>
        </w:rPr>
      </w:pPr>
    </w:p>
    <w:p w14:paraId="4161154F">
      <w:pPr>
        <w:pageBreakBefore w:val="0"/>
        <w:topLinePunct w:val="0"/>
        <w:bidi w:val="0"/>
        <w:adjustRightInd w:val="0"/>
        <w:snapToGrid w:val="0"/>
        <w:spacing w:line="420"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企业名称：（盖章或电子签章）</w:t>
      </w:r>
    </w:p>
    <w:p w14:paraId="6EDD9FDF">
      <w:pPr>
        <w:pageBreakBefore w:val="0"/>
        <w:topLinePunct w:val="0"/>
        <w:bidi w:val="0"/>
        <w:adjustRightInd w:val="0"/>
        <w:snapToGrid w:val="0"/>
        <w:spacing w:line="420" w:lineRule="auto"/>
        <w:ind w:firstLine="6240" w:firstLineChars="2600"/>
        <w:jc w:val="both"/>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日期：</w:t>
      </w:r>
    </w:p>
    <w:p w14:paraId="2042A31C">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p>
    <w:p w14:paraId="60A238BD">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0C886AC4">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06" w:name="_Toc23441"/>
      <w:r>
        <w:rPr>
          <w:rStyle w:val="62"/>
          <w:rFonts w:hint="eastAsia" w:ascii="宋体" w:hAnsi="宋体" w:eastAsia="宋体" w:cs="宋体"/>
          <w:color w:val="auto"/>
          <w:sz w:val="28"/>
          <w:szCs w:val="28"/>
          <w:lang w:val="en-US" w:eastAsia="zh-CN"/>
        </w:rPr>
        <w:t>5、商务条款偏差表</w:t>
      </w:r>
    </w:p>
    <w:bookmarkEnd w:id="906"/>
    <w:p w14:paraId="716A0499">
      <w:pPr>
        <w:pStyle w:val="23"/>
        <w:pageBreakBefore w:val="0"/>
        <w:topLinePunct w:val="0"/>
        <w:bidi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名称：  </w:t>
      </w:r>
    </w:p>
    <w:tbl>
      <w:tblPr>
        <w:tblStyle w:val="25"/>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14:paraId="52FD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AF0140C">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35" w:type="dxa"/>
            <w:vAlign w:val="center"/>
          </w:tcPr>
          <w:p w14:paraId="084041E3">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1308" w:type="dxa"/>
            <w:vAlign w:val="center"/>
          </w:tcPr>
          <w:p w14:paraId="09B31059">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标书要求</w:t>
            </w:r>
          </w:p>
        </w:tc>
        <w:tc>
          <w:tcPr>
            <w:tcW w:w="1308" w:type="dxa"/>
            <w:vAlign w:val="center"/>
          </w:tcPr>
          <w:p w14:paraId="5DD2031B">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投标响应</w:t>
            </w:r>
          </w:p>
        </w:tc>
        <w:tc>
          <w:tcPr>
            <w:tcW w:w="1308" w:type="dxa"/>
            <w:vAlign w:val="center"/>
          </w:tcPr>
          <w:p w14:paraId="5021DCF5">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是否偏离</w:t>
            </w:r>
          </w:p>
        </w:tc>
        <w:tc>
          <w:tcPr>
            <w:tcW w:w="1309" w:type="dxa"/>
            <w:vAlign w:val="center"/>
          </w:tcPr>
          <w:p w14:paraId="3B443FD6">
            <w:pPr>
              <w:pageBreakBefore w:val="0"/>
              <w:topLinePunct w:val="0"/>
              <w:bidi w:val="0"/>
              <w:spacing w:before="0" w:beforeAutospacing="0" w:after="0" w:afterAutospacing="0" w:line="42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6D7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0B736E7">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2835" w:type="dxa"/>
            <w:vAlign w:val="center"/>
          </w:tcPr>
          <w:p w14:paraId="29F51B7E">
            <w:pPr>
              <w:pageBreakBefore w:val="0"/>
              <w:topLinePunct w:val="0"/>
              <w:bidi w:val="0"/>
              <w:spacing w:before="0" w:beforeAutospacing="0" w:after="0" w:afterAutospacing="0" w:line="42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合同履行期限</w:t>
            </w:r>
          </w:p>
        </w:tc>
        <w:tc>
          <w:tcPr>
            <w:tcW w:w="1308" w:type="dxa"/>
            <w:vAlign w:val="top"/>
          </w:tcPr>
          <w:p w14:paraId="51B31F7A">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0B7CC60A">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0B050F62">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9" w:type="dxa"/>
            <w:vAlign w:val="top"/>
          </w:tcPr>
          <w:p w14:paraId="43E116F4">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r>
      <w:tr w14:paraId="4520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1761604">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835" w:type="dxa"/>
            <w:vAlign w:val="center"/>
          </w:tcPr>
          <w:p w14:paraId="3520FC62">
            <w:pPr>
              <w:pageBreakBefore w:val="0"/>
              <w:topLinePunct w:val="0"/>
              <w:bidi w:val="0"/>
              <w:spacing w:before="0" w:beforeAutospacing="0" w:after="0" w:afterAutospacing="0" w:line="42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w:t>
            </w:r>
          </w:p>
        </w:tc>
        <w:tc>
          <w:tcPr>
            <w:tcW w:w="1308" w:type="dxa"/>
            <w:vAlign w:val="top"/>
          </w:tcPr>
          <w:p w14:paraId="0388FC2D">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64744411">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0A8F9A73">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9" w:type="dxa"/>
            <w:vAlign w:val="top"/>
          </w:tcPr>
          <w:p w14:paraId="4A0CC018">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r>
      <w:tr w14:paraId="2872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9B5AF52">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2835" w:type="dxa"/>
            <w:vAlign w:val="center"/>
          </w:tcPr>
          <w:p w14:paraId="4BB0E070">
            <w:pPr>
              <w:pageBreakBefore w:val="0"/>
              <w:topLinePunct w:val="0"/>
              <w:bidi w:val="0"/>
              <w:spacing w:before="0" w:beforeAutospacing="0" w:after="0" w:afterAutospacing="0" w:line="42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1308" w:type="dxa"/>
            <w:vAlign w:val="top"/>
          </w:tcPr>
          <w:p w14:paraId="4D2C650F">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61F79367">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523DA06E">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9" w:type="dxa"/>
            <w:vAlign w:val="top"/>
          </w:tcPr>
          <w:p w14:paraId="68A47332">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r>
      <w:tr w14:paraId="2AEC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17" w:type="dxa"/>
            <w:vAlign w:val="center"/>
          </w:tcPr>
          <w:p w14:paraId="660ACF40">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p>
        </w:tc>
        <w:tc>
          <w:tcPr>
            <w:tcW w:w="2835" w:type="dxa"/>
            <w:vAlign w:val="center"/>
          </w:tcPr>
          <w:p w14:paraId="56A55C43">
            <w:pPr>
              <w:pageBreakBefore w:val="0"/>
              <w:topLinePunct w:val="0"/>
              <w:bidi w:val="0"/>
              <w:spacing w:before="0" w:beforeAutospacing="0" w:after="0" w:afterAutospacing="0" w:line="42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有效期</w:t>
            </w:r>
          </w:p>
        </w:tc>
        <w:tc>
          <w:tcPr>
            <w:tcW w:w="1308" w:type="dxa"/>
            <w:vAlign w:val="top"/>
          </w:tcPr>
          <w:p w14:paraId="57F82875">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4E2A68E2">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3FF93330">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9" w:type="dxa"/>
            <w:vAlign w:val="top"/>
          </w:tcPr>
          <w:p w14:paraId="22C9F590">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r>
      <w:tr w14:paraId="1C32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C7ECF6C">
            <w:pPr>
              <w:pageBreakBefore w:val="0"/>
              <w:topLinePunct w:val="0"/>
              <w:bidi w:val="0"/>
              <w:spacing w:before="0" w:beforeAutospacing="0" w:after="0" w:afterAutospacing="0" w:line="42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2835" w:type="dxa"/>
            <w:vAlign w:val="center"/>
          </w:tcPr>
          <w:p w14:paraId="61FB6884">
            <w:pPr>
              <w:pageBreakBefore w:val="0"/>
              <w:topLinePunct w:val="0"/>
              <w:bidi w:val="0"/>
              <w:spacing w:before="0" w:beforeAutospacing="0" w:after="0" w:afterAutospacing="0" w:line="42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其他（如有）</w:t>
            </w:r>
          </w:p>
        </w:tc>
        <w:tc>
          <w:tcPr>
            <w:tcW w:w="1308" w:type="dxa"/>
            <w:vAlign w:val="top"/>
          </w:tcPr>
          <w:p w14:paraId="55E5E893">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0BBF5D55">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8" w:type="dxa"/>
            <w:vAlign w:val="top"/>
          </w:tcPr>
          <w:p w14:paraId="6C1B023A">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c>
          <w:tcPr>
            <w:tcW w:w="1309" w:type="dxa"/>
            <w:vAlign w:val="top"/>
          </w:tcPr>
          <w:p w14:paraId="56DB2033">
            <w:pPr>
              <w:pageBreakBefore w:val="0"/>
              <w:topLinePunct w:val="0"/>
              <w:bidi w:val="0"/>
              <w:spacing w:before="0" w:beforeAutospacing="0" w:after="0" w:afterAutospacing="0" w:line="420" w:lineRule="auto"/>
              <w:ind w:left="0" w:right="0"/>
              <w:rPr>
                <w:rFonts w:hint="eastAsia" w:ascii="宋体" w:hAnsi="宋体" w:eastAsia="宋体" w:cs="宋体"/>
                <w:color w:val="auto"/>
                <w:sz w:val="21"/>
                <w:szCs w:val="21"/>
                <w:highlight w:val="none"/>
              </w:rPr>
            </w:pPr>
          </w:p>
        </w:tc>
      </w:tr>
    </w:tbl>
    <w:p w14:paraId="1EFADF85">
      <w:pPr>
        <w:pStyle w:val="23"/>
        <w:pageBreakBefore w:val="0"/>
        <w:topLinePunct w:val="0"/>
        <w:bidi w:val="0"/>
        <w:spacing w:line="420" w:lineRule="auto"/>
        <w:ind w:left="0" w:leftChars="0" w:firstLine="0" w:firstLineChars="0"/>
        <w:rPr>
          <w:rFonts w:hint="eastAsia" w:ascii="宋体" w:hAnsi="宋体" w:eastAsia="宋体" w:cs="宋体"/>
          <w:color w:val="auto"/>
          <w:sz w:val="21"/>
          <w:szCs w:val="21"/>
          <w:highlight w:val="none"/>
          <w:lang w:eastAsia="zh-CN"/>
        </w:rPr>
      </w:pPr>
    </w:p>
    <w:p w14:paraId="2FF23463">
      <w:pPr>
        <w:pStyle w:val="23"/>
        <w:pageBreakBefore w:val="0"/>
        <w:topLinePunct w:val="0"/>
        <w:bidi w:val="0"/>
        <w:spacing w:line="42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w:t>
      </w:r>
      <w:r>
        <w:rPr>
          <w:rFonts w:hint="eastAsia" w:ascii="宋体" w:hAnsi="宋体" w:eastAsia="宋体" w:cs="宋体"/>
          <w:color w:val="auto"/>
          <w:sz w:val="21"/>
          <w:szCs w:val="21"/>
          <w:highlight w:val="none"/>
          <w:lang w:eastAsia="zh-CN"/>
        </w:rPr>
        <w:t>签字或盖章或电子签章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或电子签章</w:t>
      </w:r>
      <w:r>
        <w:rPr>
          <w:rFonts w:hint="eastAsia" w:ascii="宋体" w:hAnsi="宋体" w:eastAsia="宋体" w:cs="宋体"/>
          <w:color w:val="auto"/>
          <w:sz w:val="21"/>
          <w:szCs w:val="21"/>
          <w:highlight w:val="none"/>
        </w:rPr>
        <w:t>)：         日</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期：</w:t>
      </w:r>
    </w:p>
    <w:p w14:paraId="01F6B22F">
      <w:pPr>
        <w:pStyle w:val="23"/>
        <w:pageBreakBefore w:val="0"/>
        <w:topLinePunct w:val="0"/>
        <w:bidi w:val="0"/>
        <w:spacing w:line="420" w:lineRule="auto"/>
        <w:rPr>
          <w:rFonts w:hint="eastAsia" w:ascii="宋体" w:hAnsi="宋体" w:eastAsia="宋体" w:cs="宋体"/>
          <w:color w:val="auto"/>
          <w:sz w:val="21"/>
          <w:szCs w:val="21"/>
          <w:highlight w:val="none"/>
        </w:rPr>
      </w:pPr>
    </w:p>
    <w:p w14:paraId="20593393">
      <w:pPr>
        <w:pStyle w:val="23"/>
        <w:pageBreakBefore w:val="0"/>
        <w:topLinePunct w:val="0"/>
        <w:bidi w:val="0"/>
        <w:spacing w:line="420" w:lineRule="auto"/>
        <w:rPr>
          <w:rFonts w:hint="eastAsia" w:ascii="宋体" w:hAnsi="宋体" w:eastAsia="宋体" w:cs="宋体"/>
          <w:color w:val="auto"/>
          <w:sz w:val="21"/>
          <w:szCs w:val="21"/>
          <w:highlight w:val="none"/>
        </w:rPr>
      </w:pPr>
    </w:p>
    <w:p w14:paraId="57F6FD1E">
      <w:pPr>
        <w:pStyle w:val="23"/>
        <w:pageBreakBefore w:val="0"/>
        <w:topLinePunct w:val="0"/>
        <w:bidi w:val="0"/>
        <w:spacing w:line="420" w:lineRule="auto"/>
        <w:rPr>
          <w:rFonts w:hint="eastAsia" w:ascii="宋体" w:hAnsi="宋体" w:eastAsia="宋体" w:cs="宋体"/>
          <w:color w:val="auto"/>
          <w:sz w:val="21"/>
          <w:szCs w:val="21"/>
          <w:highlight w:val="none"/>
        </w:rPr>
      </w:pPr>
    </w:p>
    <w:p w14:paraId="7D2A4D63">
      <w:pPr>
        <w:pageBreakBefore w:val="0"/>
        <w:topLinePunct w:val="0"/>
        <w:bidi w:val="0"/>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注：供应商</w:t>
      </w:r>
      <w:r>
        <w:rPr>
          <w:rFonts w:hint="eastAsia" w:ascii="宋体" w:hAnsi="宋体" w:eastAsia="宋体" w:cs="宋体"/>
          <w:color w:val="auto"/>
          <w:sz w:val="21"/>
          <w:szCs w:val="21"/>
          <w:highlight w:val="none"/>
        </w:rPr>
        <w:t>可根据需要自行增减表格行数。</w:t>
      </w:r>
    </w:p>
    <w:p w14:paraId="390D3AC7">
      <w:pPr>
        <w:pStyle w:val="23"/>
        <w:pageBreakBefore w:val="0"/>
        <w:topLinePunct w:val="0"/>
        <w:bidi w:val="0"/>
        <w:spacing w:line="420" w:lineRule="auto"/>
        <w:rPr>
          <w:rFonts w:hint="eastAsia" w:ascii="宋体" w:hAnsi="宋体" w:eastAsia="宋体" w:cs="宋体"/>
          <w:color w:val="auto"/>
          <w:highlight w:val="none"/>
        </w:rPr>
      </w:pPr>
    </w:p>
    <w:p w14:paraId="34CCDA25">
      <w:pPr>
        <w:pStyle w:val="23"/>
        <w:pageBreakBefore w:val="0"/>
        <w:topLinePunct w:val="0"/>
        <w:bidi w:val="0"/>
        <w:spacing w:line="420" w:lineRule="auto"/>
        <w:rPr>
          <w:rFonts w:hint="eastAsia" w:ascii="宋体" w:hAnsi="宋体" w:eastAsia="宋体" w:cs="宋体"/>
          <w:color w:val="auto"/>
          <w:highlight w:val="none"/>
        </w:rPr>
      </w:pPr>
    </w:p>
    <w:p w14:paraId="539358EB">
      <w:pPr>
        <w:pStyle w:val="23"/>
        <w:pageBreakBefore w:val="0"/>
        <w:topLinePunct w:val="0"/>
        <w:bidi w:val="0"/>
        <w:spacing w:line="420" w:lineRule="auto"/>
        <w:rPr>
          <w:rFonts w:hint="eastAsia" w:ascii="宋体" w:hAnsi="宋体" w:eastAsia="宋体" w:cs="宋体"/>
          <w:color w:val="auto"/>
          <w:highlight w:val="none"/>
        </w:rPr>
      </w:pPr>
    </w:p>
    <w:p w14:paraId="3204205C">
      <w:pPr>
        <w:pStyle w:val="23"/>
        <w:pageBreakBefore w:val="0"/>
        <w:topLinePunct w:val="0"/>
        <w:bidi w:val="0"/>
        <w:spacing w:line="420" w:lineRule="auto"/>
        <w:rPr>
          <w:rFonts w:hint="eastAsia" w:ascii="宋体" w:hAnsi="宋体" w:eastAsia="宋体" w:cs="宋体"/>
          <w:color w:val="auto"/>
          <w:highlight w:val="none"/>
        </w:rPr>
      </w:pPr>
    </w:p>
    <w:p w14:paraId="3B464EBA">
      <w:pPr>
        <w:pStyle w:val="23"/>
        <w:pageBreakBefore w:val="0"/>
        <w:topLinePunct w:val="0"/>
        <w:bidi w:val="0"/>
        <w:spacing w:line="420" w:lineRule="auto"/>
        <w:rPr>
          <w:rFonts w:hint="eastAsia" w:ascii="宋体" w:hAnsi="宋体" w:eastAsia="宋体" w:cs="宋体"/>
          <w:color w:val="auto"/>
          <w:highlight w:val="none"/>
        </w:rPr>
      </w:pPr>
    </w:p>
    <w:p w14:paraId="41DF3B99">
      <w:pPr>
        <w:pStyle w:val="23"/>
        <w:pageBreakBefore w:val="0"/>
        <w:topLinePunct w:val="0"/>
        <w:bidi w:val="0"/>
        <w:spacing w:line="420" w:lineRule="auto"/>
        <w:rPr>
          <w:rFonts w:hint="eastAsia" w:ascii="宋体" w:hAnsi="宋体" w:eastAsia="宋体" w:cs="宋体"/>
          <w:color w:val="auto"/>
          <w:highlight w:val="none"/>
        </w:rPr>
      </w:pPr>
    </w:p>
    <w:p w14:paraId="3950F4F2">
      <w:pPr>
        <w:pStyle w:val="24"/>
        <w:pageBreakBefore w:val="0"/>
        <w:topLinePunct w:val="0"/>
        <w:bidi w:val="0"/>
        <w:spacing w:line="420" w:lineRule="auto"/>
        <w:rPr>
          <w:rFonts w:hint="eastAsia" w:ascii="宋体" w:hAnsi="宋体" w:eastAsia="宋体" w:cs="宋体"/>
          <w:color w:val="auto"/>
          <w:highlight w:val="none"/>
        </w:rPr>
      </w:pPr>
    </w:p>
    <w:p w14:paraId="12780D84">
      <w:pPr>
        <w:pStyle w:val="24"/>
        <w:pageBreakBefore w:val="0"/>
        <w:topLinePunct w:val="0"/>
        <w:bidi w:val="0"/>
        <w:spacing w:line="420" w:lineRule="auto"/>
        <w:rPr>
          <w:rFonts w:hint="eastAsia" w:ascii="宋体" w:hAnsi="宋体" w:eastAsia="宋体" w:cs="宋体"/>
          <w:color w:val="auto"/>
          <w:highlight w:val="none"/>
        </w:rPr>
      </w:pPr>
    </w:p>
    <w:p w14:paraId="410640E3">
      <w:pPr>
        <w:pStyle w:val="24"/>
        <w:pageBreakBefore w:val="0"/>
        <w:topLinePunct w:val="0"/>
        <w:bidi w:val="0"/>
        <w:spacing w:line="420" w:lineRule="auto"/>
        <w:rPr>
          <w:rFonts w:hint="eastAsia" w:ascii="宋体" w:hAnsi="宋体" w:eastAsia="宋体" w:cs="宋体"/>
          <w:color w:val="auto"/>
          <w:highlight w:val="none"/>
        </w:rPr>
      </w:pPr>
    </w:p>
    <w:p w14:paraId="7CDC2BB9">
      <w:pPr>
        <w:pStyle w:val="24"/>
        <w:pageBreakBefore w:val="0"/>
        <w:topLinePunct w:val="0"/>
        <w:bidi w:val="0"/>
        <w:spacing w:line="420" w:lineRule="auto"/>
        <w:ind w:left="0" w:leftChars="0" w:firstLine="0" w:firstLineChars="0"/>
        <w:rPr>
          <w:rFonts w:hint="eastAsia" w:ascii="宋体" w:hAnsi="宋体" w:eastAsia="宋体" w:cs="宋体"/>
          <w:color w:val="auto"/>
          <w:highlight w:val="none"/>
        </w:rPr>
      </w:pPr>
    </w:p>
    <w:p w14:paraId="13B5CDC5">
      <w:pPr>
        <w:pageBreakBefore w:val="0"/>
        <w:topLinePunct w:val="0"/>
        <w:bidi w:val="0"/>
        <w:spacing w:line="420" w:lineRule="auto"/>
        <w:jc w:val="center"/>
        <w:rPr>
          <w:rFonts w:hint="eastAsia" w:ascii="宋体" w:hAnsi="宋体" w:eastAsia="宋体" w:cs="宋体"/>
          <w:color w:val="auto"/>
          <w:sz w:val="21"/>
          <w:szCs w:val="21"/>
          <w:highlight w:val="none"/>
        </w:rPr>
      </w:pPr>
      <w:bookmarkStart w:id="907" w:name="_Toc12527"/>
      <w:bookmarkStart w:id="908" w:name="_Toc23086"/>
      <w:bookmarkStart w:id="909" w:name="_Toc15178"/>
      <w:bookmarkStart w:id="910" w:name="_Toc12714"/>
      <w:bookmarkStart w:id="911" w:name="_Toc22632"/>
      <w:bookmarkStart w:id="912" w:name="_Toc509411890"/>
      <w:bookmarkStart w:id="913" w:name="_Toc17107"/>
      <w:bookmarkStart w:id="914" w:name="_Toc12126"/>
      <w:bookmarkStart w:id="915" w:name="_Toc32615"/>
      <w:bookmarkStart w:id="916" w:name="_Toc15865"/>
      <w:bookmarkStart w:id="917" w:name="_Toc30953"/>
      <w:bookmarkStart w:id="918" w:name="_Toc32354"/>
      <w:bookmarkStart w:id="919" w:name="_Toc29393"/>
      <w:bookmarkStart w:id="920" w:name="_Toc26765"/>
      <w:bookmarkStart w:id="921" w:name="_Toc5845"/>
      <w:r>
        <w:rPr>
          <w:rStyle w:val="62"/>
          <w:rFonts w:hint="eastAsia" w:ascii="宋体" w:hAnsi="宋体" w:eastAsia="宋体" w:cs="宋体"/>
          <w:color w:val="auto"/>
          <w:sz w:val="28"/>
          <w:szCs w:val="28"/>
          <w:lang w:val="en-US" w:eastAsia="zh-CN"/>
        </w:rPr>
        <w:t>6、服务</w:t>
      </w:r>
      <w:r>
        <w:rPr>
          <w:rStyle w:val="62"/>
          <w:rFonts w:hint="eastAsia" w:ascii="宋体" w:hAnsi="宋体" w:cs="宋体"/>
          <w:color w:val="auto"/>
          <w:sz w:val="28"/>
          <w:szCs w:val="28"/>
          <w:lang w:val="en-US" w:eastAsia="zh-CN"/>
        </w:rPr>
        <w:t>优惠</w:t>
      </w:r>
      <w:r>
        <w:rPr>
          <w:rStyle w:val="62"/>
          <w:rFonts w:hint="eastAsia" w:ascii="宋体" w:hAnsi="宋体" w:eastAsia="宋体" w:cs="宋体"/>
          <w:color w:val="auto"/>
          <w:sz w:val="28"/>
          <w:szCs w:val="28"/>
          <w:lang w:val="en-US" w:eastAsia="zh-CN"/>
        </w:rPr>
        <w:t>承诺</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Pr>
          <w:rStyle w:val="62"/>
          <w:rFonts w:hint="eastAsia" w:ascii="宋体" w:hAnsi="宋体" w:cs="宋体"/>
          <w:color w:val="auto"/>
          <w:sz w:val="28"/>
          <w:szCs w:val="28"/>
          <w:lang w:val="en-US" w:eastAsia="zh-CN"/>
        </w:rPr>
        <w:t>及合理化建议</w:t>
      </w:r>
      <w:bookmarkEnd w:id="921"/>
    </w:p>
    <w:p w14:paraId="1169295C">
      <w:pPr>
        <w:pageBreakBefore w:val="0"/>
        <w:topLinePunct w:val="0"/>
        <w:bidi w:val="0"/>
        <w:spacing w:before="78" w:line="420"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（供应商根据采购文件要求自行编制）</w:t>
      </w:r>
    </w:p>
    <w:p w14:paraId="7BCFEAF3">
      <w:pPr>
        <w:pageBreakBefore w:val="0"/>
        <w:topLinePunct w:val="0"/>
        <w:bidi w:val="0"/>
        <w:spacing w:line="420" w:lineRule="auto"/>
        <w:rPr>
          <w:rFonts w:hint="eastAsia" w:ascii="宋体" w:hAnsi="宋体" w:eastAsia="宋体" w:cs="宋体"/>
          <w:color w:val="auto"/>
          <w:sz w:val="21"/>
          <w:szCs w:val="21"/>
          <w:highlight w:val="none"/>
        </w:rPr>
      </w:pPr>
    </w:p>
    <w:p w14:paraId="1826BE1D">
      <w:pPr>
        <w:pageBreakBefore w:val="0"/>
        <w:topLinePunct w:val="0"/>
        <w:bidi w:val="0"/>
        <w:spacing w:line="420" w:lineRule="auto"/>
        <w:rPr>
          <w:rFonts w:hint="eastAsia" w:ascii="宋体" w:hAnsi="宋体" w:eastAsia="宋体" w:cs="宋体"/>
          <w:color w:val="auto"/>
          <w:sz w:val="24"/>
          <w:szCs w:val="24"/>
          <w:highlight w:val="none"/>
        </w:rPr>
      </w:pPr>
    </w:p>
    <w:p w14:paraId="4F4F214B">
      <w:pPr>
        <w:pageBreakBefore w:val="0"/>
        <w:topLinePunct w:val="0"/>
        <w:bidi w:val="0"/>
        <w:spacing w:line="420" w:lineRule="auto"/>
        <w:rPr>
          <w:rFonts w:hint="eastAsia" w:ascii="宋体" w:hAnsi="宋体" w:eastAsia="宋体" w:cs="宋体"/>
          <w:bCs/>
          <w:color w:val="auto"/>
          <w:sz w:val="24"/>
          <w:highlight w:val="none"/>
        </w:rPr>
      </w:pPr>
    </w:p>
    <w:p w14:paraId="069F837D">
      <w:pPr>
        <w:pageBreakBefore w:val="0"/>
        <w:topLinePunct w:val="0"/>
        <w:bidi w:val="0"/>
        <w:spacing w:line="420" w:lineRule="auto"/>
        <w:rPr>
          <w:rFonts w:hint="eastAsia" w:ascii="宋体" w:hAnsi="宋体" w:eastAsia="宋体" w:cs="宋体"/>
          <w:bCs/>
          <w:color w:val="auto"/>
          <w:highlight w:val="none"/>
        </w:rPr>
      </w:pPr>
    </w:p>
    <w:p w14:paraId="0C2E1849">
      <w:pPr>
        <w:pageBreakBefore w:val="0"/>
        <w:topLinePunct w:val="0"/>
        <w:bidi w:val="0"/>
        <w:spacing w:line="420" w:lineRule="auto"/>
        <w:rPr>
          <w:rFonts w:hint="eastAsia" w:ascii="宋体" w:hAnsi="宋体" w:eastAsia="宋体" w:cs="宋体"/>
          <w:bCs/>
          <w:color w:val="auto"/>
          <w:highlight w:val="none"/>
        </w:rPr>
      </w:pPr>
    </w:p>
    <w:p w14:paraId="17018309">
      <w:pPr>
        <w:pageBreakBefore w:val="0"/>
        <w:topLinePunct w:val="0"/>
        <w:bidi w:val="0"/>
        <w:spacing w:line="420" w:lineRule="auto"/>
        <w:rPr>
          <w:rFonts w:hint="eastAsia" w:ascii="宋体" w:hAnsi="宋体" w:eastAsia="宋体" w:cs="宋体"/>
          <w:bCs/>
          <w:color w:val="auto"/>
          <w:highlight w:val="none"/>
        </w:rPr>
      </w:pPr>
    </w:p>
    <w:p w14:paraId="7D7414C9">
      <w:pPr>
        <w:pageBreakBefore w:val="0"/>
        <w:topLinePunct w:val="0"/>
        <w:bidi w:val="0"/>
        <w:spacing w:line="420" w:lineRule="auto"/>
        <w:rPr>
          <w:rFonts w:hint="eastAsia" w:ascii="宋体" w:hAnsi="宋体" w:eastAsia="宋体" w:cs="宋体"/>
          <w:bCs/>
          <w:color w:val="auto"/>
          <w:highlight w:val="none"/>
        </w:rPr>
      </w:pPr>
    </w:p>
    <w:p w14:paraId="51F1977F">
      <w:pPr>
        <w:pageBreakBefore w:val="0"/>
        <w:topLinePunct w:val="0"/>
        <w:bidi w:val="0"/>
        <w:spacing w:line="420" w:lineRule="auto"/>
        <w:rPr>
          <w:rFonts w:hint="eastAsia" w:ascii="宋体" w:hAnsi="宋体" w:eastAsia="宋体" w:cs="宋体"/>
          <w:bCs/>
          <w:color w:val="auto"/>
          <w:highlight w:val="none"/>
        </w:rPr>
      </w:pPr>
    </w:p>
    <w:p w14:paraId="1ABC43FB">
      <w:pPr>
        <w:pageBreakBefore w:val="0"/>
        <w:topLinePunct w:val="0"/>
        <w:bidi w:val="0"/>
        <w:spacing w:line="420" w:lineRule="auto"/>
        <w:rPr>
          <w:rFonts w:hint="eastAsia" w:ascii="宋体" w:hAnsi="宋体" w:eastAsia="宋体" w:cs="宋体"/>
          <w:bCs/>
          <w:color w:val="auto"/>
          <w:highlight w:val="none"/>
        </w:rPr>
      </w:pPr>
    </w:p>
    <w:p w14:paraId="1399207E">
      <w:pPr>
        <w:pageBreakBefore w:val="0"/>
        <w:topLinePunct w:val="0"/>
        <w:bidi w:val="0"/>
        <w:spacing w:line="420" w:lineRule="auto"/>
        <w:rPr>
          <w:rFonts w:hint="eastAsia" w:ascii="宋体" w:hAnsi="宋体" w:eastAsia="宋体" w:cs="宋体"/>
          <w:bCs/>
          <w:color w:val="auto"/>
          <w:highlight w:val="none"/>
        </w:rPr>
      </w:pPr>
    </w:p>
    <w:p w14:paraId="031D5574">
      <w:pPr>
        <w:pageBreakBefore w:val="0"/>
        <w:topLinePunct w:val="0"/>
        <w:bidi w:val="0"/>
        <w:spacing w:line="420" w:lineRule="auto"/>
        <w:rPr>
          <w:rFonts w:hint="eastAsia" w:ascii="宋体" w:hAnsi="宋体" w:eastAsia="宋体" w:cs="宋体"/>
          <w:bCs/>
          <w:color w:val="auto"/>
          <w:highlight w:val="none"/>
        </w:rPr>
      </w:pPr>
    </w:p>
    <w:p w14:paraId="4D47A1E9">
      <w:pPr>
        <w:pageBreakBefore w:val="0"/>
        <w:topLinePunct w:val="0"/>
        <w:bidi w:val="0"/>
        <w:spacing w:line="420" w:lineRule="auto"/>
        <w:rPr>
          <w:rFonts w:hint="eastAsia" w:ascii="宋体" w:hAnsi="宋体" w:eastAsia="宋体" w:cs="宋体"/>
          <w:bCs/>
          <w:color w:val="auto"/>
          <w:highlight w:val="none"/>
        </w:rPr>
      </w:pPr>
    </w:p>
    <w:p w14:paraId="3A90D5EA">
      <w:pPr>
        <w:pageBreakBefore w:val="0"/>
        <w:topLinePunct w:val="0"/>
        <w:bidi w:val="0"/>
        <w:spacing w:line="420" w:lineRule="auto"/>
        <w:rPr>
          <w:rFonts w:hint="eastAsia" w:ascii="宋体" w:hAnsi="宋体" w:eastAsia="宋体" w:cs="宋体"/>
          <w:bCs/>
          <w:color w:val="auto"/>
          <w:highlight w:val="none"/>
        </w:rPr>
      </w:pPr>
    </w:p>
    <w:p w14:paraId="0214A5CF">
      <w:pPr>
        <w:pStyle w:val="9"/>
        <w:pageBreakBefore w:val="0"/>
        <w:topLinePunct w:val="0"/>
        <w:bidi w:val="0"/>
        <w:spacing w:line="420" w:lineRule="auto"/>
        <w:rPr>
          <w:rFonts w:hint="eastAsia" w:ascii="宋体" w:hAnsi="宋体" w:eastAsia="宋体" w:cs="宋体"/>
          <w:bCs/>
          <w:color w:val="auto"/>
          <w:highlight w:val="none"/>
        </w:rPr>
      </w:pPr>
    </w:p>
    <w:p w14:paraId="4C310500">
      <w:pPr>
        <w:pStyle w:val="9"/>
        <w:pageBreakBefore w:val="0"/>
        <w:topLinePunct w:val="0"/>
        <w:bidi w:val="0"/>
        <w:spacing w:line="420" w:lineRule="auto"/>
        <w:rPr>
          <w:rFonts w:hint="eastAsia" w:ascii="宋体" w:hAnsi="宋体" w:eastAsia="宋体" w:cs="宋体"/>
          <w:bCs/>
          <w:color w:val="auto"/>
          <w:highlight w:val="none"/>
        </w:rPr>
      </w:pPr>
    </w:p>
    <w:p w14:paraId="59A24C79">
      <w:pPr>
        <w:pStyle w:val="9"/>
        <w:pageBreakBefore w:val="0"/>
        <w:topLinePunct w:val="0"/>
        <w:bidi w:val="0"/>
        <w:spacing w:line="420" w:lineRule="auto"/>
        <w:rPr>
          <w:rFonts w:hint="eastAsia" w:ascii="宋体" w:hAnsi="宋体" w:eastAsia="宋体" w:cs="宋体"/>
          <w:bCs/>
          <w:color w:val="auto"/>
          <w:highlight w:val="none"/>
        </w:rPr>
      </w:pPr>
    </w:p>
    <w:p w14:paraId="0848EF4E">
      <w:pPr>
        <w:pStyle w:val="9"/>
        <w:pageBreakBefore w:val="0"/>
        <w:topLinePunct w:val="0"/>
        <w:bidi w:val="0"/>
        <w:spacing w:line="420" w:lineRule="auto"/>
        <w:rPr>
          <w:rFonts w:hint="eastAsia" w:ascii="宋体" w:hAnsi="宋体" w:eastAsia="宋体" w:cs="宋体"/>
          <w:bCs/>
          <w:color w:val="auto"/>
          <w:highlight w:val="none"/>
        </w:rPr>
      </w:pPr>
    </w:p>
    <w:p w14:paraId="5618EE84">
      <w:pPr>
        <w:pStyle w:val="9"/>
        <w:pageBreakBefore w:val="0"/>
        <w:topLinePunct w:val="0"/>
        <w:bidi w:val="0"/>
        <w:spacing w:line="420" w:lineRule="auto"/>
        <w:rPr>
          <w:rFonts w:hint="eastAsia" w:ascii="宋体" w:hAnsi="宋体" w:eastAsia="宋体" w:cs="宋体"/>
          <w:bCs/>
          <w:color w:val="auto"/>
          <w:highlight w:val="none"/>
        </w:rPr>
      </w:pPr>
    </w:p>
    <w:p w14:paraId="6A981A79">
      <w:pPr>
        <w:pStyle w:val="9"/>
        <w:pageBreakBefore w:val="0"/>
        <w:topLinePunct w:val="0"/>
        <w:bidi w:val="0"/>
        <w:spacing w:line="420" w:lineRule="auto"/>
        <w:rPr>
          <w:rFonts w:hint="eastAsia" w:ascii="宋体" w:hAnsi="宋体" w:eastAsia="宋体" w:cs="宋体"/>
          <w:bCs/>
          <w:color w:val="auto"/>
          <w:highlight w:val="none"/>
        </w:rPr>
      </w:pPr>
    </w:p>
    <w:p w14:paraId="068F90C5">
      <w:pPr>
        <w:pStyle w:val="9"/>
        <w:pageBreakBefore w:val="0"/>
        <w:topLinePunct w:val="0"/>
        <w:bidi w:val="0"/>
        <w:spacing w:line="420" w:lineRule="auto"/>
        <w:rPr>
          <w:rFonts w:hint="eastAsia" w:ascii="宋体" w:hAnsi="宋体" w:eastAsia="宋体" w:cs="宋体"/>
          <w:bCs/>
          <w:color w:val="auto"/>
          <w:highlight w:val="none"/>
        </w:rPr>
      </w:pPr>
    </w:p>
    <w:p w14:paraId="15699236">
      <w:pPr>
        <w:pStyle w:val="9"/>
        <w:pageBreakBefore w:val="0"/>
        <w:topLinePunct w:val="0"/>
        <w:bidi w:val="0"/>
        <w:spacing w:line="420" w:lineRule="auto"/>
        <w:rPr>
          <w:rFonts w:hint="eastAsia" w:ascii="宋体" w:hAnsi="宋体" w:eastAsia="宋体" w:cs="宋体"/>
          <w:bCs/>
          <w:color w:val="auto"/>
          <w:highlight w:val="none"/>
        </w:rPr>
      </w:pPr>
    </w:p>
    <w:p w14:paraId="65B37FAA">
      <w:pPr>
        <w:pStyle w:val="9"/>
        <w:pageBreakBefore w:val="0"/>
        <w:topLinePunct w:val="0"/>
        <w:bidi w:val="0"/>
        <w:spacing w:line="420" w:lineRule="auto"/>
        <w:rPr>
          <w:rFonts w:hint="eastAsia" w:ascii="宋体" w:hAnsi="宋体" w:eastAsia="宋体" w:cs="宋体"/>
          <w:bCs/>
          <w:color w:val="auto"/>
          <w:highlight w:val="none"/>
        </w:rPr>
      </w:pPr>
    </w:p>
    <w:p w14:paraId="384D9050">
      <w:pPr>
        <w:pStyle w:val="18"/>
        <w:pageBreakBefore w:val="0"/>
        <w:topLinePunct w:val="0"/>
        <w:bidi w:val="0"/>
        <w:spacing w:line="420" w:lineRule="auto"/>
        <w:rPr>
          <w:rFonts w:hint="eastAsia" w:ascii="宋体" w:hAnsi="宋体" w:eastAsia="宋体" w:cs="宋体"/>
          <w:bCs/>
          <w:color w:val="auto"/>
          <w:highlight w:val="none"/>
        </w:rPr>
      </w:pPr>
    </w:p>
    <w:p w14:paraId="53B7C68B">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bookmarkStart w:id="922" w:name="_Toc25911"/>
      <w:bookmarkStart w:id="923" w:name="_Toc17966"/>
      <w:bookmarkStart w:id="924" w:name="_Toc10760"/>
      <w:bookmarkStart w:id="925" w:name="_Toc16789"/>
      <w:bookmarkStart w:id="926" w:name="_Toc13540"/>
      <w:bookmarkStart w:id="927" w:name="_Toc8165"/>
      <w:bookmarkStart w:id="928" w:name="_Toc29695"/>
      <w:bookmarkStart w:id="929" w:name="_Toc25716"/>
      <w:bookmarkStart w:id="930" w:name="_Toc217"/>
      <w:bookmarkStart w:id="931" w:name="_Toc31745"/>
      <w:bookmarkStart w:id="932" w:name="_Toc30876"/>
    </w:p>
    <w:p w14:paraId="68CEBCA6">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33" w:name="_Toc14766"/>
      <w:r>
        <w:rPr>
          <w:rStyle w:val="62"/>
          <w:rFonts w:hint="eastAsia" w:ascii="宋体" w:hAnsi="宋体" w:eastAsia="宋体" w:cs="宋体"/>
          <w:color w:val="auto"/>
          <w:sz w:val="28"/>
          <w:szCs w:val="28"/>
          <w:lang w:val="en-US" w:eastAsia="zh-CN"/>
        </w:rPr>
        <w:t>7、</w:t>
      </w:r>
      <w:bookmarkEnd w:id="922"/>
      <w:bookmarkEnd w:id="923"/>
      <w:bookmarkEnd w:id="924"/>
      <w:bookmarkEnd w:id="925"/>
      <w:bookmarkEnd w:id="926"/>
      <w:bookmarkEnd w:id="927"/>
      <w:bookmarkEnd w:id="928"/>
      <w:bookmarkEnd w:id="929"/>
      <w:bookmarkEnd w:id="930"/>
      <w:bookmarkEnd w:id="931"/>
      <w:bookmarkEnd w:id="932"/>
      <w:r>
        <w:rPr>
          <w:rStyle w:val="62"/>
          <w:rFonts w:hint="eastAsia" w:ascii="宋体" w:hAnsi="宋体" w:cs="宋体"/>
          <w:color w:val="auto"/>
          <w:sz w:val="28"/>
          <w:szCs w:val="28"/>
          <w:lang w:val="en-US" w:eastAsia="zh-CN"/>
        </w:rPr>
        <w:t>供应商资格证明文件声明函</w:t>
      </w:r>
    </w:p>
    <w:bookmarkEnd w:id="933"/>
    <w:p w14:paraId="7CCE4E7C">
      <w:pPr>
        <w:pageBreakBefore w:val="0"/>
        <w:wordWrap/>
        <w:topLinePunct w:val="0"/>
        <w:bidi w:val="0"/>
        <w:spacing w:line="420" w:lineRule="auto"/>
        <w:rPr>
          <w:rFonts w:hint="eastAsia" w:ascii="宋体" w:hAnsi="宋体" w:eastAsia="宋体" w:cs="宋体"/>
          <w:color w:val="auto"/>
          <w:szCs w:val="24"/>
        </w:rPr>
      </w:pPr>
      <w:bookmarkStart w:id="934" w:name="_Toc22012"/>
      <w:bookmarkStart w:id="935" w:name="_Toc9874"/>
      <w:bookmarkStart w:id="936" w:name="_Toc24870"/>
      <w:bookmarkStart w:id="937" w:name="_Toc5336"/>
      <w:bookmarkStart w:id="938" w:name="_Toc25549"/>
      <w:bookmarkStart w:id="939" w:name="_Toc11478"/>
      <w:bookmarkStart w:id="940" w:name="_Toc20355"/>
      <w:bookmarkStart w:id="941" w:name="_Toc1264"/>
      <w:bookmarkStart w:id="942" w:name="_Toc8296"/>
      <w:bookmarkStart w:id="943" w:name="_Toc3462"/>
      <w:bookmarkStart w:id="944" w:name="_Toc32409"/>
      <w:r>
        <w:rPr>
          <w:rFonts w:hint="eastAsia" w:ascii="宋体" w:hAnsi="宋体" w:eastAsia="宋体" w:cs="宋体"/>
          <w:color w:val="auto"/>
          <w:szCs w:val="24"/>
        </w:rPr>
        <w:t>致</w:t>
      </w:r>
      <w:r>
        <w:rPr>
          <w:rFonts w:hint="eastAsia" w:ascii="宋体" w:hAnsi="宋体" w:cs="宋体"/>
          <w:color w:val="auto"/>
          <w:szCs w:val="24"/>
          <w:u w:val="single"/>
          <w:lang w:val="en-US" w:eastAsia="zh-CN"/>
        </w:rPr>
        <w:t>采购人</w:t>
      </w:r>
      <w:r>
        <w:rPr>
          <w:rFonts w:hint="eastAsia" w:ascii="宋体" w:hAnsi="宋体" w:eastAsia="宋体" w:cs="宋体"/>
          <w:color w:val="auto"/>
          <w:szCs w:val="24"/>
          <w:u w:val="single"/>
        </w:rPr>
        <w:t>及</w:t>
      </w:r>
      <w:r>
        <w:rPr>
          <w:rFonts w:hint="eastAsia" w:ascii="宋体" w:hAnsi="宋体" w:eastAsia="宋体" w:cs="宋体"/>
          <w:color w:val="auto"/>
          <w:szCs w:val="24"/>
          <w:u w:val="single"/>
          <w:lang w:val="en-US" w:eastAsia="zh-CN"/>
        </w:rPr>
        <w:t>荥阳</w:t>
      </w:r>
      <w:r>
        <w:rPr>
          <w:rFonts w:hint="eastAsia" w:ascii="宋体" w:hAnsi="宋体" w:eastAsia="宋体" w:cs="宋体"/>
          <w:color w:val="auto"/>
          <w:szCs w:val="24"/>
          <w:u w:val="single"/>
          <w:lang w:eastAsia="zh-CN"/>
        </w:rPr>
        <w:t>市</w:t>
      </w:r>
      <w:r>
        <w:rPr>
          <w:rFonts w:hint="eastAsia" w:ascii="宋体" w:hAnsi="宋体" w:eastAsia="宋体" w:cs="宋体"/>
          <w:color w:val="auto"/>
          <w:szCs w:val="24"/>
          <w:u w:val="single"/>
        </w:rPr>
        <w:t>公共资源交易中心</w:t>
      </w:r>
      <w:r>
        <w:rPr>
          <w:rFonts w:hint="eastAsia" w:ascii="宋体" w:hAnsi="宋体" w:eastAsia="宋体" w:cs="宋体"/>
          <w:color w:val="auto"/>
          <w:szCs w:val="24"/>
        </w:rPr>
        <w:t>:</w:t>
      </w:r>
    </w:p>
    <w:p w14:paraId="390A7870">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我单位自愿参加本次政府采购活动，严格遵守《中华人民共和国政府采购法》及相关法律法规，依法诚信经营，依法遵守本次政府采购活动的各项规定。我单位郑重承诺声明如下:</w:t>
      </w:r>
    </w:p>
    <w:p w14:paraId="5F0873E5">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一、我单位全称为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rPr>
        <w:t>，注册地点为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rPr>
        <w:t>，统一社会信用代码为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rPr>
        <w:t>，法定代表人(单位负责人)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rPr>
        <w:t>，联系方式为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rPr>
        <w:t>。</w:t>
      </w:r>
    </w:p>
    <w:p w14:paraId="3FED788D">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二、我单位具有独立承担民事责任的能力。</w:t>
      </w:r>
    </w:p>
    <w:p w14:paraId="0E5921C3">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三、我单位具有良好的商业信誉和健全的财务会计制度。</w:t>
      </w:r>
    </w:p>
    <w:p w14:paraId="37823060">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四、我单位具有履行合同所必需的设备和专业技术能力。</w:t>
      </w:r>
    </w:p>
    <w:p w14:paraId="326C842B">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五、我单位有依法缴纳税收和社会保障资金的良好记录。</w:t>
      </w:r>
    </w:p>
    <w:p w14:paraId="6FB4F88A">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六、我单位参加政府采购活动前三年内，在经营活动中没有重大违法记录。(重大违法记录，是指</w:t>
      </w:r>
      <w:r>
        <w:rPr>
          <w:rFonts w:hint="eastAsia" w:ascii="宋体" w:hAnsi="宋体" w:eastAsia="宋体" w:cs="宋体"/>
          <w:color w:val="auto"/>
          <w:szCs w:val="24"/>
          <w:lang w:eastAsia="zh-CN"/>
        </w:rPr>
        <w:t>供应商</w:t>
      </w:r>
      <w:r>
        <w:rPr>
          <w:rFonts w:hint="eastAsia" w:ascii="宋体" w:hAnsi="宋体" w:eastAsia="宋体" w:cs="宋体"/>
          <w:color w:val="auto"/>
          <w:szCs w:val="24"/>
        </w:rPr>
        <w:t>因违法经营受到刑事处罚或者责令停产停业、吊销许可证或者执照、较大数额罚款等行政处罚。)</w:t>
      </w:r>
    </w:p>
    <w:p w14:paraId="4CE0B507">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4"/>
        </w:rPr>
      </w:pPr>
      <w:r>
        <w:rPr>
          <w:rFonts w:hint="eastAsia" w:ascii="宋体" w:hAnsi="宋体" w:eastAsia="宋体" w:cs="宋体"/>
          <w:color w:val="auto"/>
          <w:szCs w:val="24"/>
        </w:rPr>
        <w:t>七、我单位具备法律、行政法规规定的其他条件。</w:t>
      </w:r>
    </w:p>
    <w:p w14:paraId="0A9560FA">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4"/>
        </w:rPr>
        <w:t>我单位保证上述声明的事项都是真实的，符合《中华人民共和国政府采购法》规定的</w:t>
      </w:r>
      <w:r>
        <w:rPr>
          <w:rFonts w:hint="eastAsia" w:ascii="宋体" w:hAnsi="宋体" w:eastAsia="宋体" w:cs="宋体"/>
          <w:color w:val="auto"/>
          <w:szCs w:val="24"/>
          <w:lang w:val="en-US" w:eastAsia="zh-CN"/>
        </w:rPr>
        <w:t>供应商</w:t>
      </w:r>
      <w:r>
        <w:rPr>
          <w:rFonts w:hint="eastAsia" w:ascii="宋体" w:hAnsi="宋体" w:eastAsia="宋体" w:cs="宋体"/>
          <w:color w:val="auto"/>
          <w:szCs w:val="24"/>
        </w:rPr>
        <w:t>资格条件。如有弄虛作假，我</w:t>
      </w:r>
      <w:r>
        <w:rPr>
          <w:rFonts w:hint="eastAsia" w:ascii="宋体" w:hAnsi="宋体" w:eastAsia="宋体" w:cs="宋体"/>
          <w:color w:val="auto"/>
          <w:szCs w:val="21"/>
          <w:highlight w:val="none"/>
        </w:rPr>
        <w:t>单位愿意按照“提供虚假材料谋取中标、成交”承担相应的法律责任，同意将违背承诺行为作为失信行为记录到社会信用信息平台，并承担因此所造成的一切损失。</w:t>
      </w:r>
    </w:p>
    <w:p w14:paraId="44C3C168">
      <w:pPr>
        <w:pageBreakBefore w:val="0"/>
        <w:shd w:val="clear" w:color="auto" w:fill="auto"/>
        <w:wordWrap w:val="0"/>
        <w:topLinePunct/>
        <w:bidi w:val="0"/>
        <w:spacing w:before="156" w:beforeLines="50" w:after="156" w:afterLines="50" w:line="420" w:lineRule="auto"/>
        <w:rPr>
          <w:rFonts w:hint="eastAsia" w:ascii="宋体" w:hAnsi="宋体" w:eastAsia="宋体" w:cs="宋体"/>
          <w:color w:val="auto"/>
          <w:szCs w:val="21"/>
          <w:highlight w:val="none"/>
        </w:rPr>
      </w:pPr>
    </w:p>
    <w:p w14:paraId="60523941">
      <w:pPr>
        <w:pageBreakBefore w:val="0"/>
        <w:shd w:val="clear" w:color="auto" w:fill="auto"/>
        <w:wordWrap w:val="0"/>
        <w:topLinePunct/>
        <w:bidi w:val="0"/>
        <w:spacing w:line="420" w:lineRule="auto"/>
        <w:ind w:firstLine="2100" w:firstLineChars="1000"/>
        <w:rPr>
          <w:rFonts w:hint="eastAsia" w:ascii="宋体" w:hAnsi="宋体" w:eastAsia="宋体" w:cs="宋体"/>
          <w:color w:val="auto"/>
          <w:szCs w:val="24"/>
        </w:rPr>
      </w:pPr>
      <w:r>
        <w:rPr>
          <w:rFonts w:hint="eastAsia" w:ascii="宋体" w:hAnsi="宋体" w:eastAsia="宋体" w:cs="宋体"/>
          <w:color w:val="auto"/>
          <w:szCs w:val="21"/>
          <w:highlight w:val="none"/>
          <w:lang w:eastAsia="zh-CN"/>
        </w:rPr>
        <w:t>承诺单位（</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或电子签章</w:t>
      </w:r>
      <w:r>
        <w:rPr>
          <w:rFonts w:hint="eastAsia" w:ascii="宋体" w:hAnsi="宋体" w:eastAsia="宋体" w:cs="宋体"/>
          <w:color w:val="auto"/>
          <w:sz w:val="21"/>
          <w:szCs w:val="21"/>
          <w:highlight w:val="none"/>
        </w:rPr>
        <w:t>）</w:t>
      </w:r>
    </w:p>
    <w:p w14:paraId="6C29DCAF">
      <w:pPr>
        <w:pageBreakBefore w:val="0"/>
        <w:shd w:val="clear" w:color="auto" w:fill="auto"/>
        <w:wordWrap w:val="0"/>
        <w:topLinePunct/>
        <w:bidi w:val="0"/>
        <w:spacing w:line="42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签字或盖章或电子签章</w:t>
      </w:r>
      <w:r>
        <w:rPr>
          <w:rFonts w:hint="eastAsia" w:ascii="宋体" w:hAnsi="宋体" w:eastAsia="宋体" w:cs="宋体"/>
          <w:color w:val="auto"/>
          <w:sz w:val="21"/>
          <w:szCs w:val="21"/>
          <w:highlight w:val="none"/>
        </w:rPr>
        <w:t>）</w:t>
      </w:r>
    </w:p>
    <w:p w14:paraId="66512A08">
      <w:pPr>
        <w:pageBreakBefore w:val="0"/>
        <w:tabs>
          <w:tab w:val="left" w:pos="5380"/>
          <w:tab w:val="left" w:pos="6520"/>
          <w:tab w:val="left" w:pos="7680"/>
        </w:tabs>
        <w:kinsoku/>
        <w:overflowPunct/>
        <w:autoSpaceDE w:val="0"/>
        <w:autoSpaceDN w:val="0"/>
        <w:bidi w:val="0"/>
        <w:adjustRightInd w:val="0"/>
        <w:spacing w:line="420" w:lineRule="auto"/>
        <w:ind w:right="-20" w:firstLine="2100" w:firstLineChars="1000"/>
        <w:jc w:val="left"/>
        <w:rPr>
          <w:rFonts w:hint="eastAsia" w:ascii="宋体" w:hAnsi="宋体" w:eastAsia="宋体" w:cs="宋体"/>
          <w:color w:val="auto"/>
          <w:kern w:val="0"/>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pacing w:val="43"/>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E31FE79">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490112B4">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5BE0824D">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1F91BEC0">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1FDC9ED9">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78E71706">
      <w:pPr>
        <w:pStyle w:val="47"/>
        <w:pageBreakBefore w:val="0"/>
        <w:kinsoku/>
        <w:overflowPunct/>
        <w:bidi w:val="0"/>
        <w:spacing w:line="420" w:lineRule="auto"/>
        <w:jc w:val="center"/>
        <w:rPr>
          <w:rFonts w:hint="eastAsia" w:ascii="宋体" w:hAnsi="宋体" w:eastAsia="宋体" w:cs="宋体"/>
          <w:color w:val="auto"/>
          <w:highlight w:val="none"/>
        </w:rPr>
      </w:pPr>
      <w:r>
        <w:rPr>
          <w:rFonts w:hint="eastAsia" w:ascii="宋体" w:hAnsi="宋体" w:eastAsia="宋体" w:cs="宋体"/>
          <w:b/>
          <w:color w:val="auto"/>
          <w:sz w:val="24"/>
          <w:szCs w:val="24"/>
          <w:highlight w:val="none"/>
        </w:rPr>
        <w:t>能证明</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资格的其他资料</w:t>
      </w:r>
    </w:p>
    <w:p w14:paraId="07BDC0AD">
      <w:pPr>
        <w:keepNext w:val="0"/>
        <w:keepLines w:val="0"/>
        <w:pageBreakBefore w:val="0"/>
        <w:widowControl w:val="0"/>
        <w:kinsoku/>
        <w:wordWrap w:val="0"/>
        <w:overflowPunct/>
        <w:topLinePunct/>
        <w:autoSpaceDE/>
        <w:autoSpaceDN/>
        <w:bidi w:val="0"/>
        <w:adjustRightInd/>
        <w:snapToGrid/>
        <w:spacing w:line="420" w:lineRule="auto"/>
        <w:ind w:firstLine="420" w:firstLineChars="200"/>
        <w:textAlignment w:val="auto"/>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lang w:val="en-US" w:eastAsia="zh-CN"/>
        </w:rPr>
        <w:t>1.</w:t>
      </w:r>
      <w:r>
        <w:rPr>
          <w:rFonts w:hint="eastAsia" w:ascii="宋体" w:hAnsi="宋体" w:eastAsia="宋体" w:cs="宋体"/>
          <w:bCs/>
          <w:color w:val="auto"/>
          <w:kern w:val="2"/>
          <w:sz w:val="21"/>
          <w:highlight w:val="none"/>
        </w:rPr>
        <w:t>营业执照或其他证明材料</w:t>
      </w:r>
      <w:r>
        <w:rPr>
          <w:rFonts w:hint="eastAsia" w:ascii="宋体" w:hAnsi="宋体" w:eastAsia="宋体" w:cs="宋体"/>
          <w:bCs/>
          <w:color w:val="auto"/>
          <w:kern w:val="2"/>
          <w:sz w:val="21"/>
          <w:highlight w:val="none"/>
          <w:lang w:eastAsia="zh-CN"/>
        </w:rPr>
        <w:t>。</w:t>
      </w:r>
    </w:p>
    <w:p w14:paraId="4D719E52">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被列入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失信被执行人、重大税收违法失信主体、政府采购严重违法失信行为记录名单）进行查询。若在开标当天查询到供应商有相关负面信息的，则该供应商为无效供应商。</w:t>
      </w:r>
    </w:p>
    <w:p w14:paraId="44277FAA">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3.须提供《中小企业声明函》（详见采购文件格式）；</w:t>
      </w:r>
    </w:p>
    <w:p w14:paraId="693A310F">
      <w:pPr>
        <w:keepNext w:val="0"/>
        <w:keepLines w:val="0"/>
        <w:pageBreakBefore w:val="0"/>
        <w:widowControl w:val="0"/>
        <w:kinsoku/>
        <w:wordWrap/>
        <w:overflowPunct/>
        <w:topLinePunct w:val="0"/>
        <w:autoSpaceDE/>
        <w:autoSpaceDN/>
        <w:bidi w:val="0"/>
        <w:adjustRightInd/>
        <w:snapToGrid/>
        <w:spacing w:line="42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单位负责人为同一人或者存在直接控股、管理关系的不同单位，不得同时参加同一合同项下的政府采购活动【提供“国家企业信用信息公示系统”中公示的公司基础信息包含股东及出资信息截图，查询时间在公告发布之后投标截止时间之前。】</w:t>
      </w:r>
    </w:p>
    <w:p w14:paraId="1FC5331A">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334BEE4B">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5A36C9E6">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19C2E29E">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36BC88F8">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4494B81A">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4F00B4D9">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3F35397A">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716F3F5B">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2C4F157C">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73865591">
      <w:pPr>
        <w:pageBreakBefore w:val="0"/>
        <w:topLinePunct w:val="0"/>
        <w:bidi w:val="0"/>
        <w:spacing w:line="420" w:lineRule="auto"/>
        <w:jc w:val="both"/>
        <w:rPr>
          <w:rStyle w:val="62"/>
          <w:rFonts w:hint="eastAsia" w:ascii="宋体" w:hAnsi="宋体" w:eastAsia="宋体" w:cs="宋体"/>
          <w:color w:val="auto"/>
          <w:sz w:val="28"/>
          <w:szCs w:val="28"/>
          <w:lang w:val="en-US" w:eastAsia="zh-CN"/>
        </w:rPr>
      </w:pPr>
    </w:p>
    <w:p w14:paraId="2CE3E433">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45" w:name="_Toc20067"/>
      <w:r>
        <w:rPr>
          <w:rStyle w:val="62"/>
          <w:rFonts w:hint="eastAsia" w:ascii="宋体" w:hAnsi="宋体" w:eastAsia="宋体" w:cs="宋体"/>
          <w:color w:val="auto"/>
          <w:sz w:val="28"/>
          <w:szCs w:val="28"/>
          <w:lang w:val="en-US" w:eastAsia="zh-CN"/>
        </w:rPr>
        <w:t>8、法定代表人授权书</w:t>
      </w:r>
      <w:bookmarkEnd w:id="934"/>
      <w:bookmarkEnd w:id="935"/>
      <w:bookmarkEnd w:id="936"/>
      <w:bookmarkEnd w:id="937"/>
      <w:bookmarkEnd w:id="938"/>
      <w:bookmarkEnd w:id="939"/>
      <w:bookmarkEnd w:id="940"/>
      <w:bookmarkEnd w:id="941"/>
      <w:bookmarkEnd w:id="942"/>
      <w:bookmarkEnd w:id="943"/>
      <w:bookmarkEnd w:id="944"/>
    </w:p>
    <w:bookmarkEnd w:id="945"/>
    <w:p w14:paraId="07DC4F97">
      <w:pPr>
        <w:pageBreakBefore w:val="0"/>
        <w:topLinePunct w:val="0"/>
        <w:bidi w:val="0"/>
        <w:spacing w:line="420" w:lineRule="auto"/>
        <w:rPr>
          <w:rFonts w:hint="eastAsia" w:ascii="宋体" w:hAnsi="宋体" w:eastAsia="宋体" w:cs="宋体"/>
          <w:b/>
          <w:color w:val="auto"/>
          <w:sz w:val="24"/>
          <w:szCs w:val="24"/>
          <w:highlight w:val="none"/>
        </w:rPr>
      </w:pPr>
    </w:p>
    <w:p w14:paraId="18459BC9">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名称）的法定代表人，现授权委托本单位在职员工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（姓名，职务）（身份证号码：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）作为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代表以我方的名义参加贵单位组织的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）的投标活动，并代表我方全权处理一切与之有关的具体事务和签署相关文件，我均予以承认。</w:t>
      </w:r>
    </w:p>
    <w:p w14:paraId="45EB6AAE">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代理人无权转让委托权。</w:t>
      </w:r>
    </w:p>
    <w:p w14:paraId="37BB4E99">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本授权书于    年   月   日签名生效，本授权书至投标有效期结束前始终有效。</w:t>
      </w:r>
    </w:p>
    <w:p w14:paraId="2F045C87">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48F091BC">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p>
    <w:p w14:paraId="359494DD">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p>
    <w:p w14:paraId="60A361B9">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（公章）：</w:t>
      </w:r>
    </w:p>
    <w:p w14:paraId="6C8DC65A">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法定代表人（授权人）</w:t>
      </w:r>
      <w:r>
        <w:rPr>
          <w:rFonts w:hint="eastAsia" w:ascii="宋体" w:hAnsi="宋体" w:eastAsia="宋体" w:cs="宋体"/>
          <w:color w:val="auto"/>
          <w:sz w:val="21"/>
          <w:szCs w:val="21"/>
          <w:highlight w:val="none"/>
          <w:lang w:eastAsia="zh-CN"/>
        </w:rPr>
        <w:t>签字或盖章或电子签章</w:t>
      </w:r>
      <w:r>
        <w:rPr>
          <w:rFonts w:hint="eastAsia" w:ascii="宋体" w:hAnsi="宋体" w:eastAsia="宋体" w:cs="宋体"/>
          <w:color w:val="auto"/>
          <w:sz w:val="21"/>
          <w:szCs w:val="21"/>
          <w:highlight w:val="none"/>
        </w:rPr>
        <w:t>：</w:t>
      </w:r>
    </w:p>
    <w:p w14:paraId="255B3AAF">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代表（被授权人）</w:t>
      </w:r>
      <w:r>
        <w:rPr>
          <w:rFonts w:hint="eastAsia" w:ascii="宋体" w:hAnsi="宋体" w:eastAsia="宋体" w:cs="宋体"/>
          <w:color w:val="auto"/>
          <w:sz w:val="21"/>
          <w:szCs w:val="21"/>
          <w:highlight w:val="none"/>
          <w:lang w:eastAsia="zh-CN"/>
        </w:rPr>
        <w:t>签字或盖章或电子签章</w:t>
      </w:r>
      <w:r>
        <w:rPr>
          <w:rFonts w:hint="eastAsia" w:ascii="宋体" w:hAnsi="宋体" w:eastAsia="宋体" w:cs="宋体"/>
          <w:color w:val="auto"/>
          <w:sz w:val="21"/>
          <w:szCs w:val="21"/>
          <w:highlight w:val="none"/>
        </w:rPr>
        <w:t>：</w:t>
      </w:r>
    </w:p>
    <w:p w14:paraId="400E3FC4">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6A1B3135">
      <w:pPr>
        <w:pageBreakBefore w:val="0"/>
        <w:topLinePunct w:val="0"/>
        <w:bidi w:val="0"/>
        <w:spacing w:line="420" w:lineRule="auto"/>
        <w:ind w:firstLine="420" w:firstLineChars="200"/>
        <w:rPr>
          <w:rFonts w:hint="eastAsia" w:ascii="宋体" w:hAnsi="宋体" w:eastAsia="宋体" w:cs="宋体"/>
          <w:color w:val="auto"/>
          <w:sz w:val="21"/>
          <w:szCs w:val="21"/>
          <w:highlight w:val="none"/>
        </w:rPr>
      </w:pPr>
    </w:p>
    <w:p w14:paraId="597C19C3">
      <w:pPr>
        <w:pageBreakBefore w:val="0"/>
        <w:topLinePunct w:val="0"/>
        <w:bidi w:val="0"/>
        <w:spacing w:line="420" w:lineRule="auto"/>
        <w:rPr>
          <w:rFonts w:hint="eastAsia" w:ascii="宋体" w:hAnsi="宋体" w:eastAsia="宋体" w:cs="宋体"/>
          <w:color w:val="auto"/>
          <w:sz w:val="21"/>
          <w:szCs w:val="21"/>
          <w:highlight w:val="none"/>
          <w:lang w:eastAsia="zh-CN"/>
        </w:rPr>
      </w:pPr>
      <w:bookmarkStart w:id="946" w:name="_Toc12746"/>
      <w:bookmarkStart w:id="947" w:name="_Toc509411891"/>
      <w:bookmarkStart w:id="948" w:name="_Toc441"/>
      <w:r>
        <w:rPr>
          <w:rFonts w:hint="eastAsia" w:ascii="宋体" w:hAnsi="宋体" w:eastAsia="宋体" w:cs="宋体"/>
          <w:bCs/>
          <w:color w:val="auto"/>
          <w:sz w:val="21"/>
          <w:szCs w:val="21"/>
          <w:highlight w:val="none"/>
        </w:rPr>
        <w:t>附：法定代表人、</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代表（被授权人）身份证正面和反面</w:t>
      </w:r>
      <w:bookmarkEnd w:id="946"/>
      <w:bookmarkEnd w:id="947"/>
      <w:bookmarkEnd w:id="948"/>
      <w:r>
        <w:rPr>
          <w:rFonts w:hint="eastAsia" w:ascii="宋体" w:hAnsi="宋体" w:eastAsia="宋体" w:cs="宋体"/>
          <w:bCs/>
          <w:color w:val="auto"/>
          <w:sz w:val="21"/>
          <w:szCs w:val="21"/>
          <w:highlight w:val="none"/>
          <w:lang w:eastAsia="zh-CN"/>
        </w:rPr>
        <w:t>复印件或扫描件。</w:t>
      </w:r>
    </w:p>
    <w:p w14:paraId="5D5EA8B3">
      <w:pPr>
        <w:pStyle w:val="23"/>
        <w:pageBreakBefore w:val="0"/>
        <w:topLinePunct w:val="0"/>
        <w:bidi w:val="0"/>
        <w:spacing w:line="420" w:lineRule="auto"/>
        <w:rPr>
          <w:rFonts w:hint="eastAsia" w:ascii="宋体" w:hAnsi="宋体" w:eastAsia="宋体" w:cs="宋体"/>
          <w:color w:val="auto"/>
          <w:sz w:val="21"/>
          <w:szCs w:val="21"/>
          <w:highlight w:val="none"/>
        </w:rPr>
      </w:pPr>
    </w:p>
    <w:p w14:paraId="5CB7063E">
      <w:pPr>
        <w:pStyle w:val="23"/>
        <w:pageBreakBefore w:val="0"/>
        <w:topLinePunct w:val="0"/>
        <w:bidi w:val="0"/>
        <w:spacing w:line="420" w:lineRule="auto"/>
        <w:rPr>
          <w:rFonts w:hint="eastAsia" w:ascii="宋体" w:hAnsi="宋体" w:eastAsia="宋体" w:cs="宋体"/>
          <w:color w:val="auto"/>
          <w:sz w:val="21"/>
          <w:szCs w:val="21"/>
          <w:highlight w:val="none"/>
        </w:rPr>
      </w:pPr>
    </w:p>
    <w:p w14:paraId="2B2558C5">
      <w:pPr>
        <w:pStyle w:val="23"/>
        <w:pageBreakBefore w:val="0"/>
        <w:topLinePunct w:val="0"/>
        <w:bidi w:val="0"/>
        <w:spacing w:line="420" w:lineRule="auto"/>
        <w:rPr>
          <w:rFonts w:hint="eastAsia" w:ascii="宋体" w:hAnsi="宋体" w:eastAsia="宋体" w:cs="宋体"/>
          <w:color w:val="auto"/>
          <w:highlight w:val="none"/>
        </w:rPr>
      </w:pPr>
    </w:p>
    <w:p w14:paraId="54542113">
      <w:pPr>
        <w:pStyle w:val="23"/>
        <w:pageBreakBefore w:val="0"/>
        <w:topLinePunct w:val="0"/>
        <w:bidi w:val="0"/>
        <w:spacing w:line="420" w:lineRule="auto"/>
        <w:rPr>
          <w:rFonts w:hint="eastAsia" w:ascii="宋体" w:hAnsi="宋体" w:eastAsia="宋体" w:cs="宋体"/>
          <w:color w:val="auto"/>
          <w:highlight w:val="none"/>
        </w:rPr>
      </w:pPr>
    </w:p>
    <w:p w14:paraId="2C900423">
      <w:pPr>
        <w:pStyle w:val="23"/>
        <w:pageBreakBefore w:val="0"/>
        <w:topLinePunct w:val="0"/>
        <w:bidi w:val="0"/>
        <w:spacing w:line="420" w:lineRule="auto"/>
        <w:rPr>
          <w:rFonts w:hint="eastAsia" w:ascii="宋体" w:hAnsi="宋体" w:eastAsia="宋体" w:cs="宋体"/>
          <w:color w:val="auto"/>
          <w:highlight w:val="none"/>
        </w:rPr>
      </w:pPr>
    </w:p>
    <w:p w14:paraId="6707413F">
      <w:pPr>
        <w:pStyle w:val="24"/>
        <w:pageBreakBefore w:val="0"/>
        <w:topLinePunct w:val="0"/>
        <w:bidi w:val="0"/>
        <w:spacing w:line="420" w:lineRule="auto"/>
        <w:rPr>
          <w:rFonts w:hint="eastAsia" w:ascii="宋体" w:hAnsi="宋体" w:eastAsia="宋体" w:cs="宋体"/>
          <w:color w:val="auto"/>
          <w:highlight w:val="none"/>
        </w:rPr>
      </w:pPr>
    </w:p>
    <w:p w14:paraId="68885956">
      <w:pPr>
        <w:pStyle w:val="24"/>
        <w:pageBreakBefore w:val="0"/>
        <w:topLinePunct w:val="0"/>
        <w:bidi w:val="0"/>
        <w:spacing w:line="420" w:lineRule="auto"/>
        <w:rPr>
          <w:rFonts w:hint="eastAsia" w:ascii="宋体" w:hAnsi="宋体" w:eastAsia="宋体" w:cs="宋体"/>
          <w:color w:val="auto"/>
          <w:highlight w:val="none"/>
        </w:rPr>
      </w:pPr>
    </w:p>
    <w:p w14:paraId="1F82798B">
      <w:pPr>
        <w:pStyle w:val="24"/>
        <w:pageBreakBefore w:val="0"/>
        <w:topLinePunct w:val="0"/>
        <w:bidi w:val="0"/>
        <w:spacing w:line="420" w:lineRule="auto"/>
        <w:rPr>
          <w:rFonts w:hint="eastAsia" w:ascii="宋体" w:hAnsi="宋体" w:eastAsia="宋体" w:cs="宋体"/>
          <w:color w:val="auto"/>
          <w:highlight w:val="none"/>
        </w:rPr>
      </w:pPr>
    </w:p>
    <w:p w14:paraId="78DF7D18">
      <w:pPr>
        <w:pStyle w:val="24"/>
        <w:pageBreakBefore w:val="0"/>
        <w:topLinePunct w:val="0"/>
        <w:bidi w:val="0"/>
        <w:spacing w:line="420" w:lineRule="auto"/>
        <w:rPr>
          <w:rFonts w:hint="eastAsia" w:ascii="宋体" w:hAnsi="宋体" w:eastAsia="宋体" w:cs="宋体"/>
          <w:color w:val="auto"/>
          <w:highlight w:val="none"/>
        </w:rPr>
      </w:pPr>
    </w:p>
    <w:p w14:paraId="359D9785">
      <w:pPr>
        <w:pStyle w:val="24"/>
        <w:pageBreakBefore w:val="0"/>
        <w:topLinePunct w:val="0"/>
        <w:bidi w:val="0"/>
        <w:spacing w:line="420" w:lineRule="auto"/>
        <w:ind w:left="0" w:leftChars="0" w:firstLine="0" w:firstLineChars="0"/>
        <w:rPr>
          <w:rFonts w:hint="eastAsia" w:ascii="宋体" w:hAnsi="宋体" w:eastAsia="宋体" w:cs="宋体"/>
          <w:color w:val="auto"/>
          <w:highlight w:val="none"/>
        </w:rPr>
      </w:pPr>
    </w:p>
    <w:p w14:paraId="0AB525C0">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49" w:name="_Toc20561"/>
      <w:bookmarkStart w:id="950" w:name="_Toc9467"/>
      <w:bookmarkStart w:id="951" w:name="_Toc1947"/>
      <w:bookmarkStart w:id="952" w:name="_Toc5424"/>
      <w:bookmarkStart w:id="953" w:name="_Toc647"/>
      <w:bookmarkStart w:id="954" w:name="_Toc1871"/>
      <w:bookmarkStart w:id="955" w:name="_Toc16147"/>
      <w:bookmarkStart w:id="956" w:name="_Toc14997"/>
      <w:bookmarkStart w:id="957" w:name="_Toc22410"/>
      <w:bookmarkStart w:id="958" w:name="_Toc12980"/>
      <w:bookmarkStart w:id="959" w:name="_Toc15023"/>
      <w:bookmarkStart w:id="960" w:name="_Toc26354"/>
      <w:r>
        <w:rPr>
          <w:rStyle w:val="62"/>
          <w:rFonts w:hint="eastAsia" w:ascii="宋体" w:hAnsi="宋体" w:eastAsia="宋体" w:cs="宋体"/>
          <w:color w:val="auto"/>
          <w:sz w:val="28"/>
          <w:szCs w:val="28"/>
          <w:lang w:val="en-US" w:eastAsia="zh-CN"/>
        </w:rPr>
        <w:t>9、供应商基本情况</w:t>
      </w:r>
      <w:bookmarkEnd w:id="949"/>
      <w:bookmarkEnd w:id="950"/>
      <w:bookmarkEnd w:id="951"/>
      <w:bookmarkEnd w:id="952"/>
      <w:bookmarkEnd w:id="953"/>
      <w:bookmarkEnd w:id="954"/>
      <w:bookmarkEnd w:id="955"/>
      <w:bookmarkEnd w:id="956"/>
      <w:bookmarkEnd w:id="957"/>
      <w:bookmarkEnd w:id="958"/>
      <w:bookmarkEnd w:id="959"/>
    </w:p>
    <w:bookmarkEnd w:id="960"/>
    <w:p w14:paraId="1189E388">
      <w:pPr>
        <w:pageBreakBefore w:val="0"/>
        <w:topLinePunct w:val="0"/>
        <w:bidi w:val="0"/>
        <w:spacing w:line="4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（如实编写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基本情况，格式自拟）</w:t>
      </w:r>
    </w:p>
    <w:p w14:paraId="48DCF67A">
      <w:pPr>
        <w:pageBreakBefore w:val="0"/>
        <w:topLinePunct w:val="0"/>
        <w:bidi w:val="0"/>
        <w:spacing w:line="420" w:lineRule="auto"/>
        <w:rPr>
          <w:rFonts w:hint="eastAsia" w:ascii="宋体" w:hAnsi="宋体" w:eastAsia="宋体" w:cs="宋体"/>
          <w:color w:val="auto"/>
          <w:highlight w:val="none"/>
        </w:rPr>
      </w:pPr>
    </w:p>
    <w:p w14:paraId="198C12D5">
      <w:pPr>
        <w:pageBreakBefore w:val="0"/>
        <w:topLinePunct w:val="0"/>
        <w:bidi w:val="0"/>
        <w:spacing w:line="420" w:lineRule="auto"/>
        <w:rPr>
          <w:rFonts w:hint="eastAsia" w:ascii="宋体" w:hAnsi="宋体" w:eastAsia="宋体" w:cs="宋体"/>
          <w:color w:val="auto"/>
          <w:highlight w:val="none"/>
        </w:rPr>
      </w:pPr>
    </w:p>
    <w:p w14:paraId="16C1CB10">
      <w:pPr>
        <w:pageBreakBefore w:val="0"/>
        <w:topLinePunct w:val="0"/>
        <w:bidi w:val="0"/>
        <w:spacing w:line="420" w:lineRule="auto"/>
        <w:rPr>
          <w:rFonts w:hint="eastAsia" w:ascii="宋体" w:hAnsi="宋体" w:eastAsia="宋体" w:cs="宋体"/>
          <w:color w:val="auto"/>
          <w:highlight w:val="none"/>
        </w:rPr>
      </w:pPr>
    </w:p>
    <w:p w14:paraId="5898CD38">
      <w:pPr>
        <w:pageBreakBefore w:val="0"/>
        <w:topLinePunct w:val="0"/>
        <w:bidi w:val="0"/>
        <w:spacing w:line="420" w:lineRule="auto"/>
        <w:rPr>
          <w:rFonts w:hint="eastAsia" w:ascii="宋体" w:hAnsi="宋体" w:eastAsia="宋体" w:cs="宋体"/>
          <w:color w:val="auto"/>
          <w:highlight w:val="none"/>
        </w:rPr>
      </w:pPr>
    </w:p>
    <w:p w14:paraId="73C8C311">
      <w:pPr>
        <w:pageBreakBefore w:val="0"/>
        <w:topLinePunct w:val="0"/>
        <w:bidi w:val="0"/>
        <w:spacing w:line="420" w:lineRule="auto"/>
        <w:rPr>
          <w:rFonts w:hint="eastAsia" w:ascii="宋体" w:hAnsi="宋体" w:eastAsia="宋体" w:cs="宋体"/>
          <w:color w:val="auto"/>
          <w:highlight w:val="none"/>
        </w:rPr>
      </w:pPr>
    </w:p>
    <w:p w14:paraId="0AB960BD">
      <w:pPr>
        <w:pageBreakBefore w:val="0"/>
        <w:topLinePunct w:val="0"/>
        <w:bidi w:val="0"/>
        <w:spacing w:line="420" w:lineRule="auto"/>
        <w:rPr>
          <w:rFonts w:hint="eastAsia" w:ascii="宋体" w:hAnsi="宋体" w:eastAsia="宋体" w:cs="宋体"/>
          <w:color w:val="auto"/>
          <w:highlight w:val="none"/>
        </w:rPr>
      </w:pPr>
    </w:p>
    <w:p w14:paraId="10AD9165">
      <w:pPr>
        <w:pageBreakBefore w:val="0"/>
        <w:topLinePunct w:val="0"/>
        <w:bidi w:val="0"/>
        <w:spacing w:line="420" w:lineRule="auto"/>
        <w:rPr>
          <w:rFonts w:hint="eastAsia" w:ascii="宋体" w:hAnsi="宋体" w:eastAsia="宋体" w:cs="宋体"/>
          <w:color w:val="auto"/>
          <w:highlight w:val="none"/>
        </w:rPr>
      </w:pPr>
    </w:p>
    <w:p w14:paraId="17AC6D33">
      <w:pPr>
        <w:pageBreakBefore w:val="0"/>
        <w:topLinePunct w:val="0"/>
        <w:bidi w:val="0"/>
        <w:spacing w:line="420" w:lineRule="auto"/>
        <w:rPr>
          <w:rFonts w:hint="eastAsia" w:ascii="宋体" w:hAnsi="宋体" w:eastAsia="宋体" w:cs="宋体"/>
          <w:color w:val="auto"/>
          <w:highlight w:val="none"/>
        </w:rPr>
      </w:pPr>
    </w:p>
    <w:p w14:paraId="6DC0E07D">
      <w:pPr>
        <w:pageBreakBefore w:val="0"/>
        <w:topLinePunct w:val="0"/>
        <w:bidi w:val="0"/>
        <w:spacing w:line="420" w:lineRule="auto"/>
        <w:rPr>
          <w:rFonts w:hint="eastAsia" w:ascii="宋体" w:hAnsi="宋体" w:eastAsia="宋体" w:cs="宋体"/>
          <w:color w:val="auto"/>
          <w:highlight w:val="none"/>
        </w:rPr>
      </w:pPr>
    </w:p>
    <w:p w14:paraId="3DCAC1AA">
      <w:pPr>
        <w:pageBreakBefore w:val="0"/>
        <w:topLinePunct w:val="0"/>
        <w:bidi w:val="0"/>
        <w:spacing w:line="420" w:lineRule="auto"/>
        <w:rPr>
          <w:rFonts w:hint="eastAsia" w:ascii="宋体" w:hAnsi="宋体" w:eastAsia="宋体" w:cs="宋体"/>
          <w:color w:val="auto"/>
          <w:highlight w:val="none"/>
        </w:rPr>
      </w:pPr>
    </w:p>
    <w:p w14:paraId="6D1311BE">
      <w:pPr>
        <w:pStyle w:val="23"/>
        <w:pageBreakBefore w:val="0"/>
        <w:topLinePunct w:val="0"/>
        <w:bidi w:val="0"/>
        <w:spacing w:line="420" w:lineRule="auto"/>
        <w:rPr>
          <w:rFonts w:hint="eastAsia" w:ascii="宋体" w:hAnsi="宋体" w:eastAsia="宋体" w:cs="宋体"/>
          <w:color w:val="auto"/>
          <w:highlight w:val="none"/>
        </w:rPr>
      </w:pPr>
    </w:p>
    <w:p w14:paraId="6ACF0099">
      <w:pPr>
        <w:pStyle w:val="23"/>
        <w:pageBreakBefore w:val="0"/>
        <w:topLinePunct w:val="0"/>
        <w:bidi w:val="0"/>
        <w:spacing w:line="420" w:lineRule="auto"/>
        <w:rPr>
          <w:rFonts w:hint="eastAsia" w:ascii="宋体" w:hAnsi="宋体" w:eastAsia="宋体" w:cs="宋体"/>
          <w:color w:val="auto"/>
          <w:highlight w:val="none"/>
        </w:rPr>
      </w:pPr>
    </w:p>
    <w:p w14:paraId="7B948E49">
      <w:pPr>
        <w:pStyle w:val="23"/>
        <w:pageBreakBefore w:val="0"/>
        <w:topLinePunct w:val="0"/>
        <w:bidi w:val="0"/>
        <w:spacing w:line="420" w:lineRule="auto"/>
        <w:rPr>
          <w:rFonts w:hint="eastAsia" w:ascii="宋体" w:hAnsi="宋体" w:eastAsia="宋体" w:cs="宋体"/>
          <w:color w:val="auto"/>
          <w:highlight w:val="none"/>
        </w:rPr>
      </w:pPr>
    </w:p>
    <w:p w14:paraId="58C37E28">
      <w:pPr>
        <w:pStyle w:val="23"/>
        <w:pageBreakBefore w:val="0"/>
        <w:topLinePunct w:val="0"/>
        <w:bidi w:val="0"/>
        <w:spacing w:line="420" w:lineRule="auto"/>
        <w:rPr>
          <w:rFonts w:hint="eastAsia" w:ascii="宋体" w:hAnsi="宋体" w:eastAsia="宋体" w:cs="宋体"/>
          <w:color w:val="auto"/>
          <w:highlight w:val="none"/>
        </w:rPr>
      </w:pPr>
    </w:p>
    <w:p w14:paraId="06A0F0EE">
      <w:pPr>
        <w:pStyle w:val="23"/>
        <w:pageBreakBefore w:val="0"/>
        <w:topLinePunct w:val="0"/>
        <w:bidi w:val="0"/>
        <w:spacing w:line="420" w:lineRule="auto"/>
        <w:rPr>
          <w:rFonts w:hint="eastAsia" w:ascii="宋体" w:hAnsi="宋体" w:eastAsia="宋体" w:cs="宋体"/>
          <w:color w:val="auto"/>
          <w:highlight w:val="none"/>
        </w:rPr>
      </w:pPr>
    </w:p>
    <w:p w14:paraId="4D4E2E78">
      <w:pPr>
        <w:pStyle w:val="23"/>
        <w:pageBreakBefore w:val="0"/>
        <w:topLinePunct w:val="0"/>
        <w:bidi w:val="0"/>
        <w:spacing w:line="420" w:lineRule="auto"/>
        <w:rPr>
          <w:rFonts w:hint="eastAsia" w:ascii="宋体" w:hAnsi="宋体" w:eastAsia="宋体" w:cs="宋体"/>
          <w:color w:val="auto"/>
          <w:highlight w:val="none"/>
        </w:rPr>
      </w:pPr>
    </w:p>
    <w:p w14:paraId="2002580F">
      <w:pPr>
        <w:pStyle w:val="23"/>
        <w:pageBreakBefore w:val="0"/>
        <w:topLinePunct w:val="0"/>
        <w:bidi w:val="0"/>
        <w:spacing w:line="420" w:lineRule="auto"/>
        <w:rPr>
          <w:rFonts w:hint="eastAsia" w:ascii="宋体" w:hAnsi="宋体" w:eastAsia="宋体" w:cs="宋体"/>
          <w:color w:val="auto"/>
          <w:highlight w:val="none"/>
        </w:rPr>
      </w:pPr>
    </w:p>
    <w:p w14:paraId="414927C8">
      <w:pPr>
        <w:pStyle w:val="23"/>
        <w:pageBreakBefore w:val="0"/>
        <w:topLinePunct w:val="0"/>
        <w:bidi w:val="0"/>
        <w:spacing w:line="420" w:lineRule="auto"/>
        <w:rPr>
          <w:rFonts w:hint="eastAsia" w:ascii="宋体" w:hAnsi="宋体" w:eastAsia="宋体" w:cs="宋体"/>
          <w:color w:val="auto"/>
          <w:highlight w:val="none"/>
        </w:rPr>
      </w:pPr>
    </w:p>
    <w:p w14:paraId="1C4511FA">
      <w:pPr>
        <w:pageBreakBefore w:val="0"/>
        <w:topLinePunct w:val="0"/>
        <w:bidi w:val="0"/>
        <w:spacing w:line="420" w:lineRule="auto"/>
        <w:rPr>
          <w:rFonts w:hint="eastAsia" w:ascii="宋体" w:hAnsi="宋体" w:eastAsia="宋体" w:cs="宋体"/>
          <w:color w:val="auto"/>
          <w:highlight w:val="none"/>
        </w:rPr>
      </w:pPr>
    </w:p>
    <w:p w14:paraId="4A71ED0C">
      <w:pPr>
        <w:pStyle w:val="23"/>
        <w:pageBreakBefore w:val="0"/>
        <w:topLinePunct w:val="0"/>
        <w:bidi w:val="0"/>
        <w:spacing w:line="420" w:lineRule="auto"/>
        <w:rPr>
          <w:rFonts w:hint="eastAsia" w:ascii="宋体" w:hAnsi="宋体" w:eastAsia="宋体" w:cs="宋体"/>
          <w:color w:val="auto"/>
          <w:highlight w:val="none"/>
        </w:rPr>
      </w:pPr>
    </w:p>
    <w:p w14:paraId="7198AC0B">
      <w:pPr>
        <w:pStyle w:val="24"/>
        <w:pageBreakBefore w:val="0"/>
        <w:topLinePunct w:val="0"/>
        <w:bidi w:val="0"/>
        <w:spacing w:line="420" w:lineRule="auto"/>
        <w:rPr>
          <w:rFonts w:hint="eastAsia" w:ascii="宋体" w:hAnsi="宋体" w:eastAsia="宋体" w:cs="宋体"/>
          <w:color w:val="auto"/>
          <w:highlight w:val="none"/>
        </w:rPr>
      </w:pPr>
    </w:p>
    <w:p w14:paraId="08BA2429">
      <w:pPr>
        <w:pStyle w:val="24"/>
        <w:pageBreakBefore w:val="0"/>
        <w:topLinePunct w:val="0"/>
        <w:bidi w:val="0"/>
        <w:spacing w:line="420" w:lineRule="auto"/>
        <w:rPr>
          <w:rFonts w:hint="eastAsia" w:ascii="宋体" w:hAnsi="宋体" w:eastAsia="宋体" w:cs="宋体"/>
          <w:color w:val="auto"/>
          <w:highlight w:val="none"/>
        </w:rPr>
      </w:pPr>
    </w:p>
    <w:p w14:paraId="7532FB4E">
      <w:pPr>
        <w:pStyle w:val="24"/>
        <w:pageBreakBefore w:val="0"/>
        <w:topLinePunct w:val="0"/>
        <w:bidi w:val="0"/>
        <w:spacing w:line="420" w:lineRule="auto"/>
        <w:rPr>
          <w:rFonts w:hint="eastAsia" w:ascii="宋体" w:hAnsi="宋体" w:eastAsia="宋体" w:cs="宋体"/>
          <w:color w:val="auto"/>
          <w:highlight w:val="none"/>
        </w:rPr>
      </w:pPr>
    </w:p>
    <w:p w14:paraId="0A2E742C">
      <w:pPr>
        <w:pStyle w:val="24"/>
        <w:pageBreakBefore w:val="0"/>
        <w:topLinePunct w:val="0"/>
        <w:bidi w:val="0"/>
        <w:spacing w:line="420" w:lineRule="auto"/>
        <w:ind w:left="0" w:leftChars="0" w:firstLine="0" w:firstLineChars="0"/>
        <w:rPr>
          <w:rFonts w:hint="eastAsia" w:ascii="宋体" w:hAnsi="宋体" w:eastAsia="宋体" w:cs="宋体"/>
          <w:color w:val="auto"/>
          <w:highlight w:val="none"/>
        </w:rPr>
      </w:pPr>
    </w:p>
    <w:p w14:paraId="65EA9404">
      <w:pPr>
        <w:pStyle w:val="9"/>
        <w:pageBreakBefore w:val="0"/>
        <w:bidi w:val="0"/>
        <w:spacing w:line="420" w:lineRule="auto"/>
        <w:rPr>
          <w:rFonts w:hint="eastAsia"/>
          <w:color w:val="auto"/>
        </w:rPr>
      </w:pPr>
    </w:p>
    <w:p w14:paraId="1CDBFCB2">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61" w:name="_Toc28143"/>
      <w:r>
        <w:rPr>
          <w:rStyle w:val="62"/>
          <w:rFonts w:hint="eastAsia" w:ascii="宋体" w:hAnsi="宋体" w:eastAsia="宋体" w:cs="宋体"/>
          <w:color w:val="auto"/>
          <w:sz w:val="28"/>
          <w:szCs w:val="28"/>
          <w:lang w:val="en-US" w:eastAsia="zh-CN"/>
        </w:rPr>
        <w:t>1</w:t>
      </w:r>
      <w:r>
        <w:rPr>
          <w:rStyle w:val="62"/>
          <w:rFonts w:hint="eastAsia" w:ascii="宋体" w:hAnsi="宋体" w:cs="宋体"/>
          <w:color w:val="auto"/>
          <w:sz w:val="28"/>
          <w:szCs w:val="28"/>
          <w:lang w:val="en-US" w:eastAsia="zh-CN"/>
        </w:rPr>
        <w:t>0</w:t>
      </w:r>
      <w:r>
        <w:rPr>
          <w:rStyle w:val="62"/>
          <w:rFonts w:hint="eastAsia" w:ascii="宋体" w:hAnsi="宋体" w:eastAsia="宋体" w:cs="宋体"/>
          <w:color w:val="auto"/>
          <w:sz w:val="28"/>
          <w:szCs w:val="28"/>
          <w:lang w:val="en-US" w:eastAsia="zh-CN"/>
        </w:rPr>
        <w:t>、技术方案</w:t>
      </w:r>
    </w:p>
    <w:bookmarkEnd w:id="961"/>
    <w:p w14:paraId="337E22C8">
      <w:pPr>
        <w:pageBreakBefore w:val="0"/>
        <w:topLinePunct w:val="0"/>
        <w:bidi w:val="0"/>
        <w:spacing w:before="78" w:line="420" w:lineRule="auto"/>
        <w:ind w:left="2218" w:firstLine="824" w:firstLineChars="40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（供应商根据采购文件要求自行编制）</w:t>
      </w:r>
    </w:p>
    <w:p w14:paraId="66085E89">
      <w:pPr>
        <w:pStyle w:val="18"/>
        <w:pageBreakBefore w:val="0"/>
        <w:topLinePunct w:val="0"/>
        <w:bidi w:val="0"/>
        <w:spacing w:line="420" w:lineRule="auto"/>
        <w:ind w:left="0" w:leftChars="0" w:firstLine="0" w:firstLineChars="0"/>
        <w:rPr>
          <w:rFonts w:hint="eastAsia" w:ascii="宋体" w:hAnsi="宋体" w:eastAsia="宋体" w:cs="宋体"/>
          <w:color w:val="auto"/>
          <w:sz w:val="24"/>
          <w:szCs w:val="24"/>
          <w:highlight w:val="none"/>
        </w:rPr>
      </w:pPr>
    </w:p>
    <w:p w14:paraId="7C0EFE7D">
      <w:pPr>
        <w:pStyle w:val="18"/>
        <w:pageBreakBefore w:val="0"/>
        <w:topLinePunct w:val="0"/>
        <w:bidi w:val="0"/>
        <w:spacing w:line="420" w:lineRule="auto"/>
        <w:rPr>
          <w:rFonts w:hint="eastAsia" w:ascii="宋体" w:hAnsi="宋体" w:eastAsia="宋体" w:cs="宋体"/>
          <w:color w:val="auto"/>
          <w:sz w:val="24"/>
          <w:szCs w:val="24"/>
          <w:highlight w:val="none"/>
        </w:rPr>
      </w:pPr>
    </w:p>
    <w:p w14:paraId="456009E0">
      <w:pPr>
        <w:pStyle w:val="18"/>
        <w:pageBreakBefore w:val="0"/>
        <w:topLinePunct w:val="0"/>
        <w:bidi w:val="0"/>
        <w:spacing w:line="420" w:lineRule="auto"/>
        <w:rPr>
          <w:rFonts w:hint="eastAsia" w:ascii="宋体" w:hAnsi="宋体" w:eastAsia="宋体" w:cs="宋体"/>
          <w:color w:val="auto"/>
          <w:sz w:val="24"/>
          <w:szCs w:val="24"/>
          <w:highlight w:val="none"/>
        </w:rPr>
      </w:pPr>
    </w:p>
    <w:p w14:paraId="2229C5F7">
      <w:pPr>
        <w:pStyle w:val="23"/>
        <w:pageBreakBefore w:val="0"/>
        <w:topLinePunct w:val="0"/>
        <w:bidi w:val="0"/>
        <w:spacing w:line="420" w:lineRule="auto"/>
        <w:rPr>
          <w:rFonts w:hint="eastAsia" w:ascii="宋体" w:hAnsi="宋体" w:eastAsia="宋体" w:cs="宋体"/>
          <w:color w:val="auto"/>
          <w:highlight w:val="none"/>
        </w:rPr>
      </w:pPr>
    </w:p>
    <w:p w14:paraId="5F5EF47C">
      <w:pPr>
        <w:pStyle w:val="23"/>
        <w:pageBreakBefore w:val="0"/>
        <w:topLinePunct w:val="0"/>
        <w:bidi w:val="0"/>
        <w:spacing w:line="420" w:lineRule="auto"/>
        <w:rPr>
          <w:rFonts w:hint="eastAsia" w:ascii="宋体" w:hAnsi="宋体" w:eastAsia="宋体" w:cs="宋体"/>
          <w:color w:val="auto"/>
          <w:highlight w:val="none"/>
        </w:rPr>
      </w:pPr>
    </w:p>
    <w:p w14:paraId="677DB1F3">
      <w:pPr>
        <w:pStyle w:val="23"/>
        <w:pageBreakBefore w:val="0"/>
        <w:topLinePunct w:val="0"/>
        <w:bidi w:val="0"/>
        <w:spacing w:line="420" w:lineRule="auto"/>
        <w:rPr>
          <w:rFonts w:hint="eastAsia" w:ascii="宋体" w:hAnsi="宋体" w:eastAsia="宋体" w:cs="宋体"/>
          <w:color w:val="auto"/>
          <w:highlight w:val="none"/>
        </w:rPr>
      </w:pPr>
    </w:p>
    <w:p w14:paraId="1D016BCE">
      <w:pPr>
        <w:pStyle w:val="24"/>
        <w:pageBreakBefore w:val="0"/>
        <w:topLinePunct w:val="0"/>
        <w:bidi w:val="0"/>
        <w:spacing w:line="420" w:lineRule="auto"/>
        <w:rPr>
          <w:rFonts w:hint="eastAsia" w:ascii="宋体" w:hAnsi="宋体" w:eastAsia="宋体" w:cs="宋体"/>
          <w:color w:val="auto"/>
          <w:highlight w:val="none"/>
        </w:rPr>
      </w:pPr>
    </w:p>
    <w:p w14:paraId="5D02B1BE">
      <w:pPr>
        <w:pStyle w:val="24"/>
        <w:pageBreakBefore w:val="0"/>
        <w:topLinePunct w:val="0"/>
        <w:bidi w:val="0"/>
        <w:spacing w:line="420" w:lineRule="auto"/>
        <w:rPr>
          <w:rFonts w:hint="eastAsia" w:ascii="宋体" w:hAnsi="宋体" w:eastAsia="宋体" w:cs="宋体"/>
          <w:color w:val="auto"/>
          <w:highlight w:val="none"/>
        </w:rPr>
      </w:pPr>
    </w:p>
    <w:p w14:paraId="57FBCE08">
      <w:pPr>
        <w:pStyle w:val="24"/>
        <w:pageBreakBefore w:val="0"/>
        <w:topLinePunct w:val="0"/>
        <w:bidi w:val="0"/>
        <w:spacing w:line="420" w:lineRule="auto"/>
        <w:rPr>
          <w:rFonts w:hint="eastAsia" w:ascii="宋体" w:hAnsi="宋体" w:eastAsia="宋体" w:cs="宋体"/>
          <w:color w:val="auto"/>
          <w:highlight w:val="none"/>
        </w:rPr>
      </w:pPr>
    </w:p>
    <w:p w14:paraId="41F13755">
      <w:pPr>
        <w:pStyle w:val="24"/>
        <w:pageBreakBefore w:val="0"/>
        <w:topLinePunct w:val="0"/>
        <w:bidi w:val="0"/>
        <w:spacing w:line="420" w:lineRule="auto"/>
        <w:rPr>
          <w:rFonts w:hint="eastAsia" w:ascii="宋体" w:hAnsi="宋体" w:eastAsia="宋体" w:cs="宋体"/>
          <w:color w:val="auto"/>
          <w:highlight w:val="none"/>
        </w:rPr>
      </w:pPr>
    </w:p>
    <w:p w14:paraId="26E37392">
      <w:pPr>
        <w:pStyle w:val="24"/>
        <w:pageBreakBefore w:val="0"/>
        <w:topLinePunct w:val="0"/>
        <w:bidi w:val="0"/>
        <w:spacing w:line="420" w:lineRule="auto"/>
        <w:rPr>
          <w:rFonts w:hint="eastAsia" w:ascii="宋体" w:hAnsi="宋体" w:eastAsia="宋体" w:cs="宋体"/>
          <w:color w:val="auto"/>
          <w:highlight w:val="none"/>
        </w:rPr>
      </w:pPr>
    </w:p>
    <w:p w14:paraId="1018517A">
      <w:pPr>
        <w:pStyle w:val="24"/>
        <w:pageBreakBefore w:val="0"/>
        <w:topLinePunct w:val="0"/>
        <w:bidi w:val="0"/>
        <w:spacing w:line="420" w:lineRule="auto"/>
        <w:rPr>
          <w:rFonts w:hint="eastAsia" w:ascii="宋体" w:hAnsi="宋体" w:eastAsia="宋体" w:cs="宋体"/>
          <w:color w:val="auto"/>
          <w:highlight w:val="none"/>
        </w:rPr>
      </w:pPr>
    </w:p>
    <w:p w14:paraId="7E0CF8FB">
      <w:pPr>
        <w:pStyle w:val="24"/>
        <w:pageBreakBefore w:val="0"/>
        <w:topLinePunct w:val="0"/>
        <w:bidi w:val="0"/>
        <w:spacing w:line="420" w:lineRule="auto"/>
        <w:rPr>
          <w:rFonts w:hint="eastAsia" w:ascii="宋体" w:hAnsi="宋体" w:eastAsia="宋体" w:cs="宋体"/>
          <w:color w:val="auto"/>
          <w:highlight w:val="none"/>
        </w:rPr>
      </w:pPr>
    </w:p>
    <w:p w14:paraId="4D1A867F">
      <w:pPr>
        <w:pStyle w:val="24"/>
        <w:pageBreakBefore w:val="0"/>
        <w:topLinePunct w:val="0"/>
        <w:bidi w:val="0"/>
        <w:spacing w:line="420" w:lineRule="auto"/>
        <w:rPr>
          <w:rFonts w:hint="eastAsia" w:ascii="宋体" w:hAnsi="宋体" w:eastAsia="宋体" w:cs="宋体"/>
          <w:color w:val="auto"/>
          <w:highlight w:val="none"/>
        </w:rPr>
      </w:pPr>
    </w:p>
    <w:p w14:paraId="2E54AD23">
      <w:pPr>
        <w:pStyle w:val="24"/>
        <w:pageBreakBefore w:val="0"/>
        <w:topLinePunct w:val="0"/>
        <w:bidi w:val="0"/>
        <w:spacing w:line="420" w:lineRule="auto"/>
        <w:rPr>
          <w:rFonts w:hint="eastAsia" w:ascii="宋体" w:hAnsi="宋体" w:eastAsia="宋体" w:cs="宋体"/>
          <w:color w:val="auto"/>
          <w:highlight w:val="none"/>
        </w:rPr>
      </w:pPr>
    </w:p>
    <w:p w14:paraId="698571EA">
      <w:pPr>
        <w:pStyle w:val="24"/>
        <w:pageBreakBefore w:val="0"/>
        <w:topLinePunct w:val="0"/>
        <w:bidi w:val="0"/>
        <w:spacing w:line="420" w:lineRule="auto"/>
        <w:rPr>
          <w:rFonts w:hint="eastAsia" w:ascii="宋体" w:hAnsi="宋体" w:eastAsia="宋体" w:cs="宋体"/>
          <w:color w:val="auto"/>
          <w:highlight w:val="none"/>
        </w:rPr>
      </w:pPr>
    </w:p>
    <w:p w14:paraId="7742F747">
      <w:pPr>
        <w:pStyle w:val="24"/>
        <w:pageBreakBefore w:val="0"/>
        <w:topLinePunct w:val="0"/>
        <w:bidi w:val="0"/>
        <w:spacing w:line="420" w:lineRule="auto"/>
        <w:rPr>
          <w:rFonts w:hint="eastAsia" w:ascii="宋体" w:hAnsi="宋体" w:eastAsia="宋体" w:cs="宋体"/>
          <w:color w:val="auto"/>
          <w:highlight w:val="none"/>
        </w:rPr>
      </w:pPr>
    </w:p>
    <w:p w14:paraId="6F9F843A">
      <w:pPr>
        <w:pStyle w:val="24"/>
        <w:pageBreakBefore w:val="0"/>
        <w:topLinePunct w:val="0"/>
        <w:bidi w:val="0"/>
        <w:spacing w:line="420" w:lineRule="auto"/>
        <w:rPr>
          <w:rFonts w:hint="eastAsia" w:ascii="宋体" w:hAnsi="宋体" w:eastAsia="宋体" w:cs="宋体"/>
          <w:color w:val="auto"/>
          <w:highlight w:val="none"/>
        </w:rPr>
      </w:pPr>
    </w:p>
    <w:p w14:paraId="2CDDBD9F">
      <w:pPr>
        <w:pStyle w:val="24"/>
        <w:pageBreakBefore w:val="0"/>
        <w:topLinePunct w:val="0"/>
        <w:bidi w:val="0"/>
        <w:spacing w:line="420" w:lineRule="auto"/>
        <w:rPr>
          <w:rFonts w:hint="eastAsia" w:ascii="宋体" w:hAnsi="宋体" w:eastAsia="宋体" w:cs="宋体"/>
          <w:color w:val="auto"/>
          <w:highlight w:val="none"/>
        </w:rPr>
      </w:pPr>
    </w:p>
    <w:p w14:paraId="175F6647">
      <w:pPr>
        <w:pStyle w:val="24"/>
        <w:pageBreakBefore w:val="0"/>
        <w:topLinePunct w:val="0"/>
        <w:bidi w:val="0"/>
        <w:spacing w:line="420" w:lineRule="auto"/>
        <w:rPr>
          <w:rFonts w:hint="eastAsia" w:ascii="宋体" w:hAnsi="宋体" w:eastAsia="宋体" w:cs="宋体"/>
          <w:color w:val="auto"/>
          <w:highlight w:val="none"/>
        </w:rPr>
      </w:pPr>
    </w:p>
    <w:p w14:paraId="14A8457E">
      <w:pPr>
        <w:pStyle w:val="24"/>
        <w:pageBreakBefore w:val="0"/>
        <w:topLinePunct w:val="0"/>
        <w:bidi w:val="0"/>
        <w:spacing w:line="420" w:lineRule="auto"/>
        <w:rPr>
          <w:rFonts w:hint="eastAsia" w:ascii="宋体" w:hAnsi="宋体" w:eastAsia="宋体" w:cs="宋体"/>
          <w:color w:val="auto"/>
          <w:highlight w:val="none"/>
        </w:rPr>
      </w:pPr>
    </w:p>
    <w:p w14:paraId="4B273573">
      <w:pPr>
        <w:pStyle w:val="24"/>
        <w:pageBreakBefore w:val="0"/>
        <w:topLinePunct w:val="0"/>
        <w:bidi w:val="0"/>
        <w:spacing w:line="420" w:lineRule="auto"/>
        <w:ind w:left="0" w:leftChars="0" w:firstLine="0" w:firstLineChars="0"/>
        <w:rPr>
          <w:rFonts w:hint="eastAsia" w:ascii="宋体" w:hAnsi="宋体" w:eastAsia="宋体" w:cs="宋体"/>
          <w:color w:val="auto"/>
          <w:highlight w:val="none"/>
        </w:rPr>
      </w:pPr>
    </w:p>
    <w:p w14:paraId="39ACEFE7">
      <w:pPr>
        <w:pageBreakBefore w:val="0"/>
        <w:topLinePunct w:val="0"/>
        <w:bidi w:val="0"/>
        <w:spacing w:line="420" w:lineRule="auto"/>
        <w:jc w:val="center"/>
        <w:rPr>
          <w:rFonts w:hint="eastAsia" w:ascii="宋体" w:hAnsi="宋体" w:eastAsia="宋体" w:cs="宋体"/>
          <w:color w:val="auto"/>
          <w:highlight w:val="none"/>
        </w:rPr>
      </w:pPr>
      <w:bookmarkStart w:id="962" w:name="_Toc10480"/>
      <w:r>
        <w:rPr>
          <w:rStyle w:val="62"/>
          <w:rFonts w:hint="eastAsia" w:ascii="宋体" w:hAnsi="宋体" w:cs="宋体"/>
          <w:color w:val="auto"/>
          <w:sz w:val="28"/>
          <w:szCs w:val="28"/>
          <w:lang w:val="en-US" w:eastAsia="zh-CN"/>
        </w:rPr>
        <w:t>11</w:t>
      </w:r>
      <w:r>
        <w:rPr>
          <w:rStyle w:val="62"/>
          <w:rFonts w:hint="eastAsia" w:ascii="宋体" w:hAnsi="宋体" w:eastAsia="宋体" w:cs="宋体"/>
          <w:color w:val="auto"/>
          <w:sz w:val="28"/>
          <w:szCs w:val="28"/>
          <w:lang w:val="en-US" w:eastAsia="zh-CN"/>
        </w:rPr>
        <w:t>、供应商认为必要的其它材料（如有）</w:t>
      </w:r>
      <w:bookmarkEnd w:id="962"/>
    </w:p>
    <w:p w14:paraId="7B7388EE">
      <w:pPr>
        <w:pStyle w:val="24"/>
        <w:pageBreakBefore w:val="0"/>
        <w:widowControl w:val="0"/>
        <w:numPr>
          <w:ilvl w:val="0"/>
          <w:numId w:val="0"/>
        </w:numPr>
        <w:topLinePunct w:val="0"/>
        <w:bidi w:val="0"/>
        <w:spacing w:after="120" w:afterLines="0" w:line="42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rPr>
        <w:t>除采购文件另有规定外，供应商认为需要提交的其他证明材料</w:t>
      </w:r>
    </w:p>
    <w:p w14:paraId="4A9D6507">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21B1D2E7">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1A14EE01">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07CB1EE">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462A7BBA">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488FCF5D">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B217925">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6F2B1140">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162AF9A6">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2D5AFC3A">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2000F0FD">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6494D243">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322FA57A">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12BF7F78">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6E29D4B1">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168C2512">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9608E2B">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2A154122">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77E2187">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5AA05D6F">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303B2AE">
      <w:pPr>
        <w:pStyle w:val="24"/>
        <w:pageBreakBefore w:val="0"/>
        <w:widowControl w:val="0"/>
        <w:numPr>
          <w:ilvl w:val="0"/>
          <w:numId w:val="0"/>
        </w:numPr>
        <w:topLinePunct w:val="0"/>
        <w:bidi w:val="0"/>
        <w:spacing w:after="120" w:afterLines="0" w:line="420" w:lineRule="auto"/>
        <w:jc w:val="both"/>
        <w:rPr>
          <w:rFonts w:hint="eastAsia" w:ascii="宋体" w:hAnsi="宋体" w:eastAsia="宋体" w:cs="宋体"/>
          <w:color w:val="auto"/>
          <w:highlight w:val="none"/>
        </w:rPr>
      </w:pPr>
    </w:p>
    <w:p w14:paraId="7B9B5CE0">
      <w:pPr>
        <w:pageBreakBefore w:val="0"/>
        <w:topLinePunct w:val="0"/>
        <w:bidi w:val="0"/>
        <w:spacing w:line="420" w:lineRule="auto"/>
        <w:jc w:val="center"/>
        <w:rPr>
          <w:rStyle w:val="62"/>
          <w:rFonts w:hint="eastAsia" w:ascii="宋体" w:hAnsi="宋体" w:eastAsia="宋体" w:cs="宋体"/>
          <w:color w:val="auto"/>
          <w:sz w:val="28"/>
          <w:szCs w:val="28"/>
          <w:lang w:val="en-US" w:eastAsia="zh-CN"/>
        </w:rPr>
      </w:pPr>
      <w:bookmarkStart w:id="963" w:name="_Toc562"/>
      <w:r>
        <w:rPr>
          <w:rStyle w:val="62"/>
          <w:rFonts w:hint="eastAsia" w:ascii="宋体" w:hAnsi="宋体" w:eastAsia="宋体" w:cs="宋体"/>
          <w:color w:val="auto"/>
          <w:sz w:val="28"/>
          <w:szCs w:val="28"/>
          <w:lang w:val="en-US" w:eastAsia="zh-CN"/>
        </w:rPr>
        <w:t>1</w:t>
      </w:r>
      <w:r>
        <w:rPr>
          <w:rStyle w:val="62"/>
          <w:rFonts w:hint="eastAsia" w:ascii="宋体" w:hAnsi="宋体" w:cs="宋体"/>
          <w:color w:val="auto"/>
          <w:sz w:val="28"/>
          <w:szCs w:val="28"/>
          <w:lang w:val="en-US" w:eastAsia="zh-CN"/>
        </w:rPr>
        <w:t>2</w:t>
      </w:r>
      <w:r>
        <w:rPr>
          <w:rStyle w:val="62"/>
          <w:rFonts w:hint="eastAsia" w:ascii="宋体" w:hAnsi="宋体" w:eastAsia="宋体" w:cs="宋体"/>
          <w:color w:val="auto"/>
          <w:sz w:val="28"/>
          <w:szCs w:val="28"/>
          <w:lang w:val="en-US" w:eastAsia="zh-CN"/>
        </w:rPr>
        <w:t>、磋商报价（第二轮）</w:t>
      </w:r>
    </w:p>
    <w:bookmarkEnd w:id="963"/>
    <w:p w14:paraId="14B11E28">
      <w:pPr>
        <w:pStyle w:val="24"/>
        <w:pageBreakBefore w:val="0"/>
        <w:widowControl w:val="0"/>
        <w:numPr>
          <w:ilvl w:val="0"/>
          <w:numId w:val="0"/>
        </w:numPr>
        <w:wordWrap/>
        <w:topLinePunct w:val="0"/>
        <w:bidi w:val="0"/>
        <w:adjustRightInd/>
        <w:snapToGrid/>
        <w:spacing w:after="120" w:afterLines="0" w:line="420" w:lineRule="auto"/>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注：所有供应商开标结束后，在进行第二轮报价前，应一直保持在线状态，方便第二轮报价及时通知。</w:t>
      </w:r>
    </w:p>
    <w:p w14:paraId="5CA3C97C">
      <w:pPr>
        <w:pageBreakBefore w:val="0"/>
        <w:topLinePunct w:val="0"/>
        <w:bidi w:val="0"/>
        <w:spacing w:line="420" w:lineRule="auto"/>
        <w:rPr>
          <w:rFonts w:hint="eastAsia" w:ascii="宋体" w:hAnsi="宋体" w:eastAsia="宋体" w:cs="宋体"/>
          <w:color w:val="auto"/>
          <w:highlight w:val="none"/>
        </w:rPr>
      </w:pPr>
    </w:p>
    <w:sectPr>
      <w:headerReference r:id="rId9" w:type="default"/>
      <w:footerReference r:id="rId10" w:type="default"/>
      <w:pgSz w:w="11911" w:h="16838"/>
      <w:pgMar w:top="1440" w:right="1446" w:bottom="1440" w:left="1446" w:header="720" w:footer="72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9505A4DB-0E1F-4156-9DDB-686532AA48B9}"/>
  </w:font>
  <w:font w:name="汉鼎简楷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roman"/>
    <w:pitch w:val="default"/>
    <w:sig w:usb0="FFFFFFFF" w:usb1="E9FFFFFF"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FA4F">
    <w:pPr>
      <w:pStyle w:val="14"/>
      <w:jc w:val="both"/>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4CAD6B8">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14:paraId="64CAD6B8">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9A56">
    <w:pPr>
      <w:pStyle w:val="14"/>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02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F7A469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1">
                      <a:spAutoFit/>
                    </wps:bodyPr>
                  </wps:wsp>
                </a:graphicData>
              </a:graphic>
            </wp:anchor>
          </w:drawing>
        </mc:Choice>
        <mc:Fallback>
          <w:pict>
            <v:rect id="矩形 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2iGA3BAQAAjwMAAA4AAABkcnMvZTJvRG9jLnhtbK1TzYrbMBC+F/oO&#10;QvfGdg5LMHGWhbBLobQL2z6AIsuxQH/MKLHzNIXe+hB9nNLX6Ei2s+32sode7JnR+Jvv+zTe3o7W&#10;sLMC1N41vFqVnCknfavdseFfPt+/23CGUbhWGO9Uwy8K+e3u7ZvtEGq19r03rQJGIA7rITS8jzHU&#10;RYGyV1bgygfl6LDzYEWkFI5FC2IgdGuKdVneFIOHNoCXCpGq++mQz4jwGkDfdVqqvZcnq1ycUEEZ&#10;EUkS9jog32W2Xadk/NR1qCIzDSelMT9pCMWH9Cx2W1EfQYRey5mCeA2FF5qs0I6GXqH2Igp2Av0P&#10;lNUSPPourqS3xSQkO0IqqvKFN0+9CCprIasxXE3H/wcrP54fgemWNoEzJyxd+K+v33/++Maqcn2T&#10;7BkC1tT1FB5hzpDCpHXswKY3qWBjtvRytVSNkUkqVpv1ZlOS25LOloRwiufPA2B8UN6yFDQc6M6y&#10;leL8AePUurSkac7fa2OoLmrj/ioQZqoUifHEMUVxPIwz8YNvL6R2oOtuuKPt5sy8d+Rm2owlgCU4&#10;LMEpgD72RK3KvDDcnSKRyNzShAl2Hkz3lNXNO5UW4c88dz3/R7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F2iGA3BAQAAjwMAAA4AAAAAAAAAAQAgAAAAHwEAAGRycy9lMm9Eb2MueG1sUEsF&#10;BgAAAAAGAAYAWQEAAFIFAAAAAA==&#10;">
              <v:fill on="f" focussize="0,0"/>
              <v:stroke on="f"/>
              <v:imagedata o:title=""/>
              <o:lock v:ext="edit" aspectratio="f"/>
              <v:textbox inset="0mm,0mm,0mm,0mm" style="mso-fit-shape-to-text:t;">
                <w:txbxContent>
                  <w:p w14:paraId="4F7A4699">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3E2B">
    <w:pPr>
      <w:pStyle w:val="14"/>
      <w:jc w:val="center"/>
      <w:rPr>
        <w:rFonts w:hint="eastAsia" w:eastAsia="宋体"/>
        <w:sz w:val="24"/>
        <w:szCs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FA3CDE">
                          <w:pPr>
                            <w:pStyle w:val="1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4CFA3CDE">
                    <w:pPr>
                      <w:pStyle w:val="1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99E49">
    <w:pPr>
      <w:pStyle w:val="14"/>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3448C8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T9uXj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KT9uXjEAQAAjwMAAA4AAAAAAAAAAQAgAAAAHwEAAGRycy9lMm9Eb2MueG1s&#10;UEsFBgAAAAAGAAYAWQEAAFUFAAAAAA==&#10;">
              <v:fill on="f" focussize="0,0"/>
              <v:stroke on="f"/>
              <v:imagedata o:title=""/>
              <o:lock v:ext="edit" aspectratio="f"/>
              <v:textbox inset="0mm,0mm,0mm,0mm" style="mso-fit-shape-to-text:t;">
                <w:txbxContent>
                  <w:p w14:paraId="73448C8F">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169ED">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F0D8">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8201">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D47F">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E2080"/>
    <w:multiLevelType w:val="singleLevel"/>
    <w:tmpl w:val="A2AE2080"/>
    <w:lvl w:ilvl="0" w:tentative="0">
      <w:start w:val="5"/>
      <w:numFmt w:val="chineseCounting"/>
      <w:suff w:val="space"/>
      <w:lvlText w:val="第%1章"/>
      <w:lvlJc w:val="left"/>
      <w:rPr>
        <w:rFonts w:hint="eastAsia"/>
      </w:rPr>
    </w:lvl>
  </w:abstractNum>
  <w:abstractNum w:abstractNumId="1">
    <w:nsid w:val="BE61FDE2"/>
    <w:multiLevelType w:val="singleLevel"/>
    <w:tmpl w:val="BE61FDE2"/>
    <w:lvl w:ilvl="0" w:tentative="0">
      <w:start w:val="1"/>
      <w:numFmt w:val="decimal"/>
      <w:suff w:val="nothing"/>
      <w:lvlText w:val="（%1）"/>
      <w:lvlJc w:val="left"/>
    </w:lvl>
  </w:abstractNum>
  <w:abstractNum w:abstractNumId="2">
    <w:nsid w:val="F3BF84BB"/>
    <w:multiLevelType w:val="singleLevel"/>
    <w:tmpl w:val="F3BF84BB"/>
    <w:lvl w:ilvl="0" w:tentative="0">
      <w:start w:val="3"/>
      <w:numFmt w:val="chineseCounting"/>
      <w:suff w:val="space"/>
      <w:lvlText w:val="第%1章"/>
      <w:lvlJc w:val="left"/>
      <w:rPr>
        <w:rFonts w:hint="eastAsia"/>
      </w:rPr>
    </w:lvl>
  </w:abstractNum>
  <w:abstractNum w:abstractNumId="3">
    <w:nsid w:val="F582B28B"/>
    <w:multiLevelType w:val="singleLevel"/>
    <w:tmpl w:val="F582B28B"/>
    <w:lvl w:ilvl="0" w:tentative="0">
      <w:start w:val="2"/>
      <w:numFmt w:val="decimal"/>
      <w:lvlText w:val="%1."/>
      <w:lvlJc w:val="left"/>
      <w:pPr>
        <w:tabs>
          <w:tab w:val="left" w:pos="312"/>
        </w:tabs>
      </w:pPr>
    </w:lvl>
  </w:abstractNum>
  <w:abstractNum w:abstractNumId="4">
    <w:nsid w:val="00000008"/>
    <w:multiLevelType w:val="multilevel"/>
    <w:tmpl w:val="00000008"/>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00000009"/>
    <w:multiLevelType w:val="singleLevel"/>
    <w:tmpl w:val="00000009"/>
    <w:lvl w:ilvl="0" w:tentative="0">
      <w:start w:val="1"/>
      <w:numFmt w:val="decimal"/>
      <w:suff w:val="nothing"/>
      <w:lvlText w:val="（%1）"/>
      <w:lvlJc w:val="left"/>
    </w:lvl>
  </w:abstractNum>
  <w:abstractNum w:abstractNumId="6">
    <w:nsid w:val="00000012"/>
    <w:multiLevelType w:val="singleLevel"/>
    <w:tmpl w:val="00000012"/>
    <w:lvl w:ilvl="0" w:tentative="0">
      <w:start w:val="1"/>
      <w:numFmt w:val="decimal"/>
      <w:pStyle w:val="53"/>
      <w:lvlText w:val="%1."/>
      <w:lvlJc w:val="left"/>
      <w:pPr>
        <w:tabs>
          <w:tab w:val="left" w:pos="1200"/>
        </w:tabs>
        <w:ind w:left="1200" w:hanging="360"/>
      </w:pPr>
    </w:lvl>
  </w:abstractNum>
  <w:abstractNum w:abstractNumId="7">
    <w:nsid w:val="04449432"/>
    <w:multiLevelType w:val="singleLevel"/>
    <w:tmpl w:val="04449432"/>
    <w:lvl w:ilvl="0" w:tentative="0">
      <w:start w:val="1"/>
      <w:numFmt w:val="decimal"/>
      <w:suff w:val="nothing"/>
      <w:lvlText w:val="（%1）"/>
      <w:lvlJc w:val="left"/>
    </w:lvl>
  </w:abstractNum>
  <w:abstractNum w:abstractNumId="8">
    <w:nsid w:val="65EC6627"/>
    <w:multiLevelType w:val="singleLevel"/>
    <w:tmpl w:val="65EC6627"/>
    <w:lvl w:ilvl="0" w:tentative="0">
      <w:start w:val="8"/>
      <w:numFmt w:val="decimal"/>
      <w:suff w:val="nothing"/>
      <w:lvlText w:val="（%1）"/>
      <w:lvlJc w:val="left"/>
    </w:lvl>
  </w:abstractNum>
  <w:num w:numId="1">
    <w:abstractNumId w:val="4"/>
  </w:num>
  <w:num w:numId="2">
    <w:abstractNumId w:val="6"/>
  </w:num>
  <w:num w:numId="3">
    <w:abstractNumId w:val="5"/>
  </w:num>
  <w:num w:numId="4">
    <w:abstractNumId w:val="2"/>
  </w:num>
  <w:num w:numId="5">
    <w:abstractNumId w:val="3"/>
  </w:num>
  <w:num w:numId="6">
    <w:abstractNumId w:val="7"/>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GFjYzNiYTBhYzk2YmY2OWU2NzZjMWE1NmUxZGMifQ=="/>
    <w:docVar w:name="KSO_WPS_MARK_KEY" w:val="acfa1953-cd24-40a1-89be-f055336f0283"/>
  </w:docVars>
  <w:rsids>
    <w:rsidRoot w:val="00A55041"/>
    <w:rsid w:val="00004EEE"/>
    <w:rsid w:val="000E53AE"/>
    <w:rsid w:val="002E1F6F"/>
    <w:rsid w:val="00314D84"/>
    <w:rsid w:val="00316269"/>
    <w:rsid w:val="003532FE"/>
    <w:rsid w:val="003F6EE1"/>
    <w:rsid w:val="00416450"/>
    <w:rsid w:val="005F4163"/>
    <w:rsid w:val="006E3F98"/>
    <w:rsid w:val="0075194C"/>
    <w:rsid w:val="007A3406"/>
    <w:rsid w:val="008A4EAD"/>
    <w:rsid w:val="009009B7"/>
    <w:rsid w:val="00956C5B"/>
    <w:rsid w:val="00975D66"/>
    <w:rsid w:val="009C7964"/>
    <w:rsid w:val="009E70F5"/>
    <w:rsid w:val="00A55041"/>
    <w:rsid w:val="00B47A81"/>
    <w:rsid w:val="00BD28F7"/>
    <w:rsid w:val="00C66630"/>
    <w:rsid w:val="00DE7077"/>
    <w:rsid w:val="00EB7E60"/>
    <w:rsid w:val="00EC00DA"/>
    <w:rsid w:val="00F431B9"/>
    <w:rsid w:val="01097E6E"/>
    <w:rsid w:val="01137943"/>
    <w:rsid w:val="011B0745"/>
    <w:rsid w:val="012E39BC"/>
    <w:rsid w:val="017E34AF"/>
    <w:rsid w:val="01944B1E"/>
    <w:rsid w:val="0196601E"/>
    <w:rsid w:val="019E3125"/>
    <w:rsid w:val="01D15AEA"/>
    <w:rsid w:val="01DF5ECB"/>
    <w:rsid w:val="020B07BA"/>
    <w:rsid w:val="021138F7"/>
    <w:rsid w:val="02281B92"/>
    <w:rsid w:val="02290945"/>
    <w:rsid w:val="022C3D0F"/>
    <w:rsid w:val="02447174"/>
    <w:rsid w:val="024A56FE"/>
    <w:rsid w:val="026143C7"/>
    <w:rsid w:val="02666832"/>
    <w:rsid w:val="026B3007"/>
    <w:rsid w:val="026B5680"/>
    <w:rsid w:val="029007B5"/>
    <w:rsid w:val="029E2FA2"/>
    <w:rsid w:val="02A1111E"/>
    <w:rsid w:val="02AD1871"/>
    <w:rsid w:val="02B56978"/>
    <w:rsid w:val="02B768ED"/>
    <w:rsid w:val="02D64744"/>
    <w:rsid w:val="02DA4630"/>
    <w:rsid w:val="02E00616"/>
    <w:rsid w:val="02E35293"/>
    <w:rsid w:val="02EB4148"/>
    <w:rsid w:val="02EB5262"/>
    <w:rsid w:val="02FF66D3"/>
    <w:rsid w:val="0301396B"/>
    <w:rsid w:val="03015901"/>
    <w:rsid w:val="03197AE2"/>
    <w:rsid w:val="031C6D0F"/>
    <w:rsid w:val="03215DBB"/>
    <w:rsid w:val="03280EF8"/>
    <w:rsid w:val="03345AEF"/>
    <w:rsid w:val="03471C42"/>
    <w:rsid w:val="034A7629"/>
    <w:rsid w:val="03521A41"/>
    <w:rsid w:val="03685798"/>
    <w:rsid w:val="036A6DDA"/>
    <w:rsid w:val="03860948"/>
    <w:rsid w:val="038D497C"/>
    <w:rsid w:val="03AC38D7"/>
    <w:rsid w:val="03B46C2F"/>
    <w:rsid w:val="03C70210"/>
    <w:rsid w:val="03CA6453"/>
    <w:rsid w:val="03ED19F3"/>
    <w:rsid w:val="03F25030"/>
    <w:rsid w:val="0402799B"/>
    <w:rsid w:val="04076027"/>
    <w:rsid w:val="040F7BF6"/>
    <w:rsid w:val="04153A87"/>
    <w:rsid w:val="04162219"/>
    <w:rsid w:val="04176207"/>
    <w:rsid w:val="041871BE"/>
    <w:rsid w:val="042E69E2"/>
    <w:rsid w:val="04312352"/>
    <w:rsid w:val="0431629A"/>
    <w:rsid w:val="044E0E32"/>
    <w:rsid w:val="04500A4D"/>
    <w:rsid w:val="0452796F"/>
    <w:rsid w:val="045743D0"/>
    <w:rsid w:val="04581CB1"/>
    <w:rsid w:val="04636EA7"/>
    <w:rsid w:val="046D4195"/>
    <w:rsid w:val="04891E6A"/>
    <w:rsid w:val="0491070F"/>
    <w:rsid w:val="04934A97"/>
    <w:rsid w:val="04952FCD"/>
    <w:rsid w:val="049E4141"/>
    <w:rsid w:val="04A1639B"/>
    <w:rsid w:val="04B354CF"/>
    <w:rsid w:val="04C17F62"/>
    <w:rsid w:val="04CC1D57"/>
    <w:rsid w:val="04CE6DB8"/>
    <w:rsid w:val="04D60F61"/>
    <w:rsid w:val="04F259A4"/>
    <w:rsid w:val="050B57E3"/>
    <w:rsid w:val="051300AE"/>
    <w:rsid w:val="05132F0E"/>
    <w:rsid w:val="051536FE"/>
    <w:rsid w:val="05501DFD"/>
    <w:rsid w:val="055155A3"/>
    <w:rsid w:val="055627B3"/>
    <w:rsid w:val="055866A0"/>
    <w:rsid w:val="055F2BCB"/>
    <w:rsid w:val="056C43F9"/>
    <w:rsid w:val="0570053C"/>
    <w:rsid w:val="057E3667"/>
    <w:rsid w:val="057F57CA"/>
    <w:rsid w:val="05A14BA7"/>
    <w:rsid w:val="05A84572"/>
    <w:rsid w:val="05BB24F7"/>
    <w:rsid w:val="05E80E12"/>
    <w:rsid w:val="05EC0902"/>
    <w:rsid w:val="05ED115B"/>
    <w:rsid w:val="05FF7391"/>
    <w:rsid w:val="060043AE"/>
    <w:rsid w:val="06085010"/>
    <w:rsid w:val="060A0966"/>
    <w:rsid w:val="06264FD6"/>
    <w:rsid w:val="063B53E6"/>
    <w:rsid w:val="065169B7"/>
    <w:rsid w:val="06784ADD"/>
    <w:rsid w:val="06825337"/>
    <w:rsid w:val="069F5975"/>
    <w:rsid w:val="06B97E60"/>
    <w:rsid w:val="06CC603E"/>
    <w:rsid w:val="06E23AB3"/>
    <w:rsid w:val="06ED1BD3"/>
    <w:rsid w:val="07093564"/>
    <w:rsid w:val="07260519"/>
    <w:rsid w:val="072916E2"/>
    <w:rsid w:val="072C6C75"/>
    <w:rsid w:val="073A2995"/>
    <w:rsid w:val="073A569E"/>
    <w:rsid w:val="073E6F3C"/>
    <w:rsid w:val="07461592"/>
    <w:rsid w:val="07462BA8"/>
    <w:rsid w:val="075345D3"/>
    <w:rsid w:val="0756645B"/>
    <w:rsid w:val="076C2BA4"/>
    <w:rsid w:val="078D4321"/>
    <w:rsid w:val="07A73A79"/>
    <w:rsid w:val="07B40FAC"/>
    <w:rsid w:val="07B7297B"/>
    <w:rsid w:val="07CD206E"/>
    <w:rsid w:val="07F41CF0"/>
    <w:rsid w:val="07FB307F"/>
    <w:rsid w:val="08145EEF"/>
    <w:rsid w:val="08183C31"/>
    <w:rsid w:val="081D1247"/>
    <w:rsid w:val="082A5712"/>
    <w:rsid w:val="082D0EFD"/>
    <w:rsid w:val="08387E2F"/>
    <w:rsid w:val="0841550D"/>
    <w:rsid w:val="08457F80"/>
    <w:rsid w:val="086C262D"/>
    <w:rsid w:val="087D1CE6"/>
    <w:rsid w:val="08850B9A"/>
    <w:rsid w:val="08990393"/>
    <w:rsid w:val="089C6F9F"/>
    <w:rsid w:val="08AC5436"/>
    <w:rsid w:val="08B35707"/>
    <w:rsid w:val="08B54035"/>
    <w:rsid w:val="08B9367A"/>
    <w:rsid w:val="08CD4B4E"/>
    <w:rsid w:val="08D4742C"/>
    <w:rsid w:val="08E5064E"/>
    <w:rsid w:val="090E0CED"/>
    <w:rsid w:val="09164210"/>
    <w:rsid w:val="094B3FAB"/>
    <w:rsid w:val="094E3682"/>
    <w:rsid w:val="09727863"/>
    <w:rsid w:val="09880942"/>
    <w:rsid w:val="098D50D2"/>
    <w:rsid w:val="098E3A7F"/>
    <w:rsid w:val="098F1CD1"/>
    <w:rsid w:val="09A8358A"/>
    <w:rsid w:val="09BE2D78"/>
    <w:rsid w:val="09C2104E"/>
    <w:rsid w:val="09CA0F24"/>
    <w:rsid w:val="09E2527B"/>
    <w:rsid w:val="09EE4050"/>
    <w:rsid w:val="0A165F4E"/>
    <w:rsid w:val="0A1A1ABD"/>
    <w:rsid w:val="0A2A6F5C"/>
    <w:rsid w:val="0A3208AE"/>
    <w:rsid w:val="0A446064"/>
    <w:rsid w:val="0A466107"/>
    <w:rsid w:val="0A5B7E05"/>
    <w:rsid w:val="0A6F1448"/>
    <w:rsid w:val="0A726EFC"/>
    <w:rsid w:val="0A930B1E"/>
    <w:rsid w:val="0A9E1902"/>
    <w:rsid w:val="0AA90C24"/>
    <w:rsid w:val="0AB551BF"/>
    <w:rsid w:val="0AB75CD0"/>
    <w:rsid w:val="0ABD0ABF"/>
    <w:rsid w:val="0AC3411D"/>
    <w:rsid w:val="0AD025A1"/>
    <w:rsid w:val="0AD41965"/>
    <w:rsid w:val="0AD77D20"/>
    <w:rsid w:val="0ADF4592"/>
    <w:rsid w:val="0AE4604C"/>
    <w:rsid w:val="0AE917BE"/>
    <w:rsid w:val="0AED6323"/>
    <w:rsid w:val="0AF26211"/>
    <w:rsid w:val="0AF81AF7"/>
    <w:rsid w:val="0B091922"/>
    <w:rsid w:val="0B240511"/>
    <w:rsid w:val="0B2428ED"/>
    <w:rsid w:val="0B270C01"/>
    <w:rsid w:val="0B293A5F"/>
    <w:rsid w:val="0B2E7143"/>
    <w:rsid w:val="0B334FD6"/>
    <w:rsid w:val="0B3D6181"/>
    <w:rsid w:val="0B4214C2"/>
    <w:rsid w:val="0B426986"/>
    <w:rsid w:val="0B4B6558"/>
    <w:rsid w:val="0B500328"/>
    <w:rsid w:val="0B550CF2"/>
    <w:rsid w:val="0B720CBA"/>
    <w:rsid w:val="0B7423F7"/>
    <w:rsid w:val="0B7B7B9F"/>
    <w:rsid w:val="0B883A47"/>
    <w:rsid w:val="0B907F82"/>
    <w:rsid w:val="0BAA53CD"/>
    <w:rsid w:val="0BAA7BE9"/>
    <w:rsid w:val="0BB91287"/>
    <w:rsid w:val="0BBE689D"/>
    <w:rsid w:val="0BC34CFF"/>
    <w:rsid w:val="0BDE0283"/>
    <w:rsid w:val="0BE853EC"/>
    <w:rsid w:val="0BED187B"/>
    <w:rsid w:val="0BED37EB"/>
    <w:rsid w:val="0C083FBC"/>
    <w:rsid w:val="0C0B4328"/>
    <w:rsid w:val="0C201306"/>
    <w:rsid w:val="0C25691C"/>
    <w:rsid w:val="0C2B30D4"/>
    <w:rsid w:val="0C4274CE"/>
    <w:rsid w:val="0C4C20FB"/>
    <w:rsid w:val="0C4E0B8C"/>
    <w:rsid w:val="0C605BA6"/>
    <w:rsid w:val="0C760F26"/>
    <w:rsid w:val="0C9D4705"/>
    <w:rsid w:val="0CA914B5"/>
    <w:rsid w:val="0CAD6813"/>
    <w:rsid w:val="0CB72DB9"/>
    <w:rsid w:val="0CCA1272"/>
    <w:rsid w:val="0CDE6ACB"/>
    <w:rsid w:val="0CF4009D"/>
    <w:rsid w:val="0D007C1D"/>
    <w:rsid w:val="0D05744B"/>
    <w:rsid w:val="0D0D2EA7"/>
    <w:rsid w:val="0D0F3C61"/>
    <w:rsid w:val="0D1869C8"/>
    <w:rsid w:val="0D2B67C6"/>
    <w:rsid w:val="0D3A63F7"/>
    <w:rsid w:val="0D3C216F"/>
    <w:rsid w:val="0D5A73E2"/>
    <w:rsid w:val="0D5C047C"/>
    <w:rsid w:val="0D662D85"/>
    <w:rsid w:val="0D6B7625"/>
    <w:rsid w:val="0D7F4D31"/>
    <w:rsid w:val="0D86621B"/>
    <w:rsid w:val="0DB711B7"/>
    <w:rsid w:val="0DD463C0"/>
    <w:rsid w:val="0DE65386"/>
    <w:rsid w:val="0DEE7B9E"/>
    <w:rsid w:val="0DFC36AD"/>
    <w:rsid w:val="0E214497"/>
    <w:rsid w:val="0E3A53C5"/>
    <w:rsid w:val="0E4F1A2E"/>
    <w:rsid w:val="0E677E76"/>
    <w:rsid w:val="0E6A4ABA"/>
    <w:rsid w:val="0E6B4F19"/>
    <w:rsid w:val="0E6F20D1"/>
    <w:rsid w:val="0E9C279A"/>
    <w:rsid w:val="0E9F33DC"/>
    <w:rsid w:val="0EA7616C"/>
    <w:rsid w:val="0EB146BF"/>
    <w:rsid w:val="0ED465C4"/>
    <w:rsid w:val="0EDA2CB7"/>
    <w:rsid w:val="0EE17B92"/>
    <w:rsid w:val="0EF7212F"/>
    <w:rsid w:val="0EF900CD"/>
    <w:rsid w:val="0F0A004B"/>
    <w:rsid w:val="0F1923E5"/>
    <w:rsid w:val="0F1D67DE"/>
    <w:rsid w:val="0F1E7653"/>
    <w:rsid w:val="0F281645"/>
    <w:rsid w:val="0F5E00D3"/>
    <w:rsid w:val="0F661726"/>
    <w:rsid w:val="0F707EAE"/>
    <w:rsid w:val="0F713C26"/>
    <w:rsid w:val="0F714EA5"/>
    <w:rsid w:val="0F733186"/>
    <w:rsid w:val="0F824086"/>
    <w:rsid w:val="0FA4224E"/>
    <w:rsid w:val="0FB0474F"/>
    <w:rsid w:val="0FB76D43"/>
    <w:rsid w:val="0FC1695C"/>
    <w:rsid w:val="0FCF5D19"/>
    <w:rsid w:val="0FD146C5"/>
    <w:rsid w:val="0FDE3F3E"/>
    <w:rsid w:val="0FE45463"/>
    <w:rsid w:val="0FE70FC2"/>
    <w:rsid w:val="0FF2480F"/>
    <w:rsid w:val="0FF752A0"/>
    <w:rsid w:val="10162EAC"/>
    <w:rsid w:val="102F7604"/>
    <w:rsid w:val="103A5288"/>
    <w:rsid w:val="103B58EF"/>
    <w:rsid w:val="103E71E0"/>
    <w:rsid w:val="10451639"/>
    <w:rsid w:val="105A7418"/>
    <w:rsid w:val="10714BF2"/>
    <w:rsid w:val="107366F0"/>
    <w:rsid w:val="107F4121"/>
    <w:rsid w:val="108B0C6E"/>
    <w:rsid w:val="108C6F6A"/>
    <w:rsid w:val="10925AEA"/>
    <w:rsid w:val="10972808"/>
    <w:rsid w:val="10B55C69"/>
    <w:rsid w:val="10B65D28"/>
    <w:rsid w:val="10D206F5"/>
    <w:rsid w:val="10E1516D"/>
    <w:rsid w:val="10E2019C"/>
    <w:rsid w:val="10E34306"/>
    <w:rsid w:val="10E7474E"/>
    <w:rsid w:val="10EC2212"/>
    <w:rsid w:val="10FB5E9E"/>
    <w:rsid w:val="11072D2D"/>
    <w:rsid w:val="111451B1"/>
    <w:rsid w:val="11194576"/>
    <w:rsid w:val="111E0FFA"/>
    <w:rsid w:val="113A3267"/>
    <w:rsid w:val="11407D54"/>
    <w:rsid w:val="114535BD"/>
    <w:rsid w:val="115870E1"/>
    <w:rsid w:val="11751D7F"/>
    <w:rsid w:val="11762FD6"/>
    <w:rsid w:val="1190104B"/>
    <w:rsid w:val="11911867"/>
    <w:rsid w:val="119A7465"/>
    <w:rsid w:val="11AE1162"/>
    <w:rsid w:val="11B637C7"/>
    <w:rsid w:val="11CA5292"/>
    <w:rsid w:val="11CC15E8"/>
    <w:rsid w:val="11CD1E0A"/>
    <w:rsid w:val="11D83032"/>
    <w:rsid w:val="11D860B5"/>
    <w:rsid w:val="11EA5181"/>
    <w:rsid w:val="11ED132D"/>
    <w:rsid w:val="11F50B3F"/>
    <w:rsid w:val="11FA6155"/>
    <w:rsid w:val="11FF27F2"/>
    <w:rsid w:val="12104D94"/>
    <w:rsid w:val="12217B86"/>
    <w:rsid w:val="122A08EA"/>
    <w:rsid w:val="12301B77"/>
    <w:rsid w:val="12372F05"/>
    <w:rsid w:val="123E24E6"/>
    <w:rsid w:val="124B69B1"/>
    <w:rsid w:val="125569E5"/>
    <w:rsid w:val="126441E2"/>
    <w:rsid w:val="126F3D30"/>
    <w:rsid w:val="1271435D"/>
    <w:rsid w:val="127557DC"/>
    <w:rsid w:val="12795FF5"/>
    <w:rsid w:val="12825667"/>
    <w:rsid w:val="12AC5F34"/>
    <w:rsid w:val="12AF0CEE"/>
    <w:rsid w:val="12B409FA"/>
    <w:rsid w:val="12B4677B"/>
    <w:rsid w:val="12BB371A"/>
    <w:rsid w:val="12C80001"/>
    <w:rsid w:val="12D9220E"/>
    <w:rsid w:val="12E0359D"/>
    <w:rsid w:val="12E11D36"/>
    <w:rsid w:val="12E81C7E"/>
    <w:rsid w:val="12F93004"/>
    <w:rsid w:val="131A4CE4"/>
    <w:rsid w:val="131A5DF5"/>
    <w:rsid w:val="131D2F47"/>
    <w:rsid w:val="132D60B6"/>
    <w:rsid w:val="133E565C"/>
    <w:rsid w:val="1356270A"/>
    <w:rsid w:val="1356385F"/>
    <w:rsid w:val="135D4BEE"/>
    <w:rsid w:val="136A3C05"/>
    <w:rsid w:val="138A52B7"/>
    <w:rsid w:val="13902784"/>
    <w:rsid w:val="13A22600"/>
    <w:rsid w:val="13AC7923"/>
    <w:rsid w:val="13AE71F7"/>
    <w:rsid w:val="13B005A5"/>
    <w:rsid w:val="13BD38DE"/>
    <w:rsid w:val="13CB5EF3"/>
    <w:rsid w:val="13F15336"/>
    <w:rsid w:val="13F84732"/>
    <w:rsid w:val="13FF3EF7"/>
    <w:rsid w:val="142C45C0"/>
    <w:rsid w:val="14352DEE"/>
    <w:rsid w:val="14432035"/>
    <w:rsid w:val="14491B38"/>
    <w:rsid w:val="144B5E57"/>
    <w:rsid w:val="14593F31"/>
    <w:rsid w:val="147B3CDD"/>
    <w:rsid w:val="1485540F"/>
    <w:rsid w:val="14883EEC"/>
    <w:rsid w:val="148F6BEE"/>
    <w:rsid w:val="14945A9A"/>
    <w:rsid w:val="14C226CB"/>
    <w:rsid w:val="14DB226E"/>
    <w:rsid w:val="14E20B1F"/>
    <w:rsid w:val="14E25071"/>
    <w:rsid w:val="14E30102"/>
    <w:rsid w:val="14E4000E"/>
    <w:rsid w:val="14E76F2B"/>
    <w:rsid w:val="150B2C0E"/>
    <w:rsid w:val="15107A3E"/>
    <w:rsid w:val="1514752E"/>
    <w:rsid w:val="151D4DB4"/>
    <w:rsid w:val="15231D6C"/>
    <w:rsid w:val="152857F0"/>
    <w:rsid w:val="152B4D84"/>
    <w:rsid w:val="15305766"/>
    <w:rsid w:val="154C4DBC"/>
    <w:rsid w:val="154D6EEE"/>
    <w:rsid w:val="15657010"/>
    <w:rsid w:val="1575571D"/>
    <w:rsid w:val="157C2E91"/>
    <w:rsid w:val="158817FA"/>
    <w:rsid w:val="158D458D"/>
    <w:rsid w:val="15916DD0"/>
    <w:rsid w:val="15CC605B"/>
    <w:rsid w:val="15D93750"/>
    <w:rsid w:val="15E40A1B"/>
    <w:rsid w:val="15EC19CC"/>
    <w:rsid w:val="15F5110D"/>
    <w:rsid w:val="160A72EE"/>
    <w:rsid w:val="16260CA4"/>
    <w:rsid w:val="163E221F"/>
    <w:rsid w:val="16473933"/>
    <w:rsid w:val="16481B85"/>
    <w:rsid w:val="165178F6"/>
    <w:rsid w:val="166D339A"/>
    <w:rsid w:val="1674246A"/>
    <w:rsid w:val="16835940"/>
    <w:rsid w:val="16976668"/>
    <w:rsid w:val="16A359F0"/>
    <w:rsid w:val="16A96E78"/>
    <w:rsid w:val="16B9038D"/>
    <w:rsid w:val="16C15493"/>
    <w:rsid w:val="16D1099B"/>
    <w:rsid w:val="16F9030A"/>
    <w:rsid w:val="17013AE2"/>
    <w:rsid w:val="170B670F"/>
    <w:rsid w:val="17164FDE"/>
    <w:rsid w:val="1719707D"/>
    <w:rsid w:val="17226BB5"/>
    <w:rsid w:val="17234F87"/>
    <w:rsid w:val="17343EB7"/>
    <w:rsid w:val="173E3493"/>
    <w:rsid w:val="17453F05"/>
    <w:rsid w:val="177514DA"/>
    <w:rsid w:val="17AA13D1"/>
    <w:rsid w:val="17AA19AB"/>
    <w:rsid w:val="17BD5C5B"/>
    <w:rsid w:val="17C4413B"/>
    <w:rsid w:val="17D23D8C"/>
    <w:rsid w:val="17D9680D"/>
    <w:rsid w:val="17DB07D7"/>
    <w:rsid w:val="17DC2A3E"/>
    <w:rsid w:val="17DD2860"/>
    <w:rsid w:val="17E41539"/>
    <w:rsid w:val="17F51446"/>
    <w:rsid w:val="18004D02"/>
    <w:rsid w:val="18023FB5"/>
    <w:rsid w:val="180C3F9D"/>
    <w:rsid w:val="1831466F"/>
    <w:rsid w:val="18410D46"/>
    <w:rsid w:val="184E75B7"/>
    <w:rsid w:val="185145F5"/>
    <w:rsid w:val="185C1918"/>
    <w:rsid w:val="185F2058"/>
    <w:rsid w:val="18786026"/>
    <w:rsid w:val="18907B3A"/>
    <w:rsid w:val="189B14E0"/>
    <w:rsid w:val="189C59F4"/>
    <w:rsid w:val="189E3CDE"/>
    <w:rsid w:val="18B079B3"/>
    <w:rsid w:val="18B828C6"/>
    <w:rsid w:val="18C132E8"/>
    <w:rsid w:val="18E9119D"/>
    <w:rsid w:val="18F91581"/>
    <w:rsid w:val="18FD62E9"/>
    <w:rsid w:val="190F3EDE"/>
    <w:rsid w:val="19124EB2"/>
    <w:rsid w:val="1917583F"/>
    <w:rsid w:val="19202945"/>
    <w:rsid w:val="19230842"/>
    <w:rsid w:val="19232435"/>
    <w:rsid w:val="1950166F"/>
    <w:rsid w:val="19521C7D"/>
    <w:rsid w:val="195A71CD"/>
    <w:rsid w:val="195E736E"/>
    <w:rsid w:val="19702705"/>
    <w:rsid w:val="198C1D89"/>
    <w:rsid w:val="199B0743"/>
    <w:rsid w:val="19C332D1"/>
    <w:rsid w:val="19CC7A23"/>
    <w:rsid w:val="19DD2724"/>
    <w:rsid w:val="19F53DD2"/>
    <w:rsid w:val="1A0628E6"/>
    <w:rsid w:val="1A0631F7"/>
    <w:rsid w:val="1A073B05"/>
    <w:rsid w:val="1A0E13B9"/>
    <w:rsid w:val="1A2B2B8F"/>
    <w:rsid w:val="1A4C5010"/>
    <w:rsid w:val="1A5535EC"/>
    <w:rsid w:val="1A6D5B7F"/>
    <w:rsid w:val="1A767E82"/>
    <w:rsid w:val="1A904B71"/>
    <w:rsid w:val="1A933E22"/>
    <w:rsid w:val="1AA05338"/>
    <w:rsid w:val="1AA70EB7"/>
    <w:rsid w:val="1AA933C8"/>
    <w:rsid w:val="1AB423B5"/>
    <w:rsid w:val="1AB52EB7"/>
    <w:rsid w:val="1AC019B4"/>
    <w:rsid w:val="1AC76DF0"/>
    <w:rsid w:val="1AE31F5E"/>
    <w:rsid w:val="1AF8344E"/>
    <w:rsid w:val="1B0D15F6"/>
    <w:rsid w:val="1B220341"/>
    <w:rsid w:val="1B51333E"/>
    <w:rsid w:val="1B5E7755"/>
    <w:rsid w:val="1B666609"/>
    <w:rsid w:val="1B835CFB"/>
    <w:rsid w:val="1B87404C"/>
    <w:rsid w:val="1B9924FF"/>
    <w:rsid w:val="1B9A3DDC"/>
    <w:rsid w:val="1BAB4457"/>
    <w:rsid w:val="1BCC64BF"/>
    <w:rsid w:val="1BDD1195"/>
    <w:rsid w:val="1BE27D2D"/>
    <w:rsid w:val="1BE843DA"/>
    <w:rsid w:val="1BE84C62"/>
    <w:rsid w:val="1C0C4D12"/>
    <w:rsid w:val="1C165112"/>
    <w:rsid w:val="1C18312C"/>
    <w:rsid w:val="1C1A3FB4"/>
    <w:rsid w:val="1C2344FA"/>
    <w:rsid w:val="1C2C7C63"/>
    <w:rsid w:val="1C2E64F2"/>
    <w:rsid w:val="1C314E69"/>
    <w:rsid w:val="1C387FA6"/>
    <w:rsid w:val="1C5A29FA"/>
    <w:rsid w:val="1C5C744C"/>
    <w:rsid w:val="1C6223ED"/>
    <w:rsid w:val="1C7B131D"/>
    <w:rsid w:val="1C7B6F6E"/>
    <w:rsid w:val="1C817B9F"/>
    <w:rsid w:val="1C835945"/>
    <w:rsid w:val="1C872CDB"/>
    <w:rsid w:val="1C873880"/>
    <w:rsid w:val="1C940DEA"/>
    <w:rsid w:val="1C9F4F52"/>
    <w:rsid w:val="1CDF6673"/>
    <w:rsid w:val="1CF05E6B"/>
    <w:rsid w:val="1CFC7456"/>
    <w:rsid w:val="1D096BA5"/>
    <w:rsid w:val="1D227B54"/>
    <w:rsid w:val="1D236331"/>
    <w:rsid w:val="1D3C1D18"/>
    <w:rsid w:val="1D407F36"/>
    <w:rsid w:val="1D4F1A4B"/>
    <w:rsid w:val="1D540A4C"/>
    <w:rsid w:val="1D5726AE"/>
    <w:rsid w:val="1D5A72F2"/>
    <w:rsid w:val="1D6426C6"/>
    <w:rsid w:val="1D7275DD"/>
    <w:rsid w:val="1D7C5F7B"/>
    <w:rsid w:val="1D7F4B06"/>
    <w:rsid w:val="1D8924B9"/>
    <w:rsid w:val="1D9B4C9A"/>
    <w:rsid w:val="1DBC553C"/>
    <w:rsid w:val="1DC31A59"/>
    <w:rsid w:val="1DC85359"/>
    <w:rsid w:val="1DD26459"/>
    <w:rsid w:val="1DD523DE"/>
    <w:rsid w:val="1E023E27"/>
    <w:rsid w:val="1E066FB4"/>
    <w:rsid w:val="1E0845C3"/>
    <w:rsid w:val="1E0A3BC4"/>
    <w:rsid w:val="1E27531B"/>
    <w:rsid w:val="1E3B7FF0"/>
    <w:rsid w:val="1E5842F0"/>
    <w:rsid w:val="1E791845"/>
    <w:rsid w:val="1E7D6144"/>
    <w:rsid w:val="1E804B26"/>
    <w:rsid w:val="1E8A5DE0"/>
    <w:rsid w:val="1E9445B9"/>
    <w:rsid w:val="1E9F65F4"/>
    <w:rsid w:val="1EBF050A"/>
    <w:rsid w:val="1EE10DD4"/>
    <w:rsid w:val="1EF33458"/>
    <w:rsid w:val="1EF62763"/>
    <w:rsid w:val="1EFA1543"/>
    <w:rsid w:val="1EFB0E1B"/>
    <w:rsid w:val="1F071EB1"/>
    <w:rsid w:val="1F23657A"/>
    <w:rsid w:val="1F2C6FAB"/>
    <w:rsid w:val="1F3E06FB"/>
    <w:rsid w:val="1F44570F"/>
    <w:rsid w:val="1F514E06"/>
    <w:rsid w:val="1F576995"/>
    <w:rsid w:val="1F7E5ABE"/>
    <w:rsid w:val="1F895EF1"/>
    <w:rsid w:val="1F8A5D35"/>
    <w:rsid w:val="1F9225B2"/>
    <w:rsid w:val="1F930159"/>
    <w:rsid w:val="1FB275B6"/>
    <w:rsid w:val="1FC27D49"/>
    <w:rsid w:val="1FC81641"/>
    <w:rsid w:val="1FED3AB8"/>
    <w:rsid w:val="1FF42436"/>
    <w:rsid w:val="1FF77D97"/>
    <w:rsid w:val="20087C8F"/>
    <w:rsid w:val="20245EDC"/>
    <w:rsid w:val="202D3B9A"/>
    <w:rsid w:val="203B62B7"/>
    <w:rsid w:val="20467814"/>
    <w:rsid w:val="204C04C4"/>
    <w:rsid w:val="206566C3"/>
    <w:rsid w:val="208714FC"/>
    <w:rsid w:val="20A54425"/>
    <w:rsid w:val="20C808AA"/>
    <w:rsid w:val="20D02EA3"/>
    <w:rsid w:val="20E424AA"/>
    <w:rsid w:val="20FD356C"/>
    <w:rsid w:val="20FF5536"/>
    <w:rsid w:val="20FF72E4"/>
    <w:rsid w:val="211C7E96"/>
    <w:rsid w:val="211F34E2"/>
    <w:rsid w:val="21264F9C"/>
    <w:rsid w:val="212C3511"/>
    <w:rsid w:val="212C3707"/>
    <w:rsid w:val="21326B42"/>
    <w:rsid w:val="213A37E5"/>
    <w:rsid w:val="21477B86"/>
    <w:rsid w:val="214E6EE9"/>
    <w:rsid w:val="214F6F82"/>
    <w:rsid w:val="215313DE"/>
    <w:rsid w:val="215A729F"/>
    <w:rsid w:val="21654860"/>
    <w:rsid w:val="216D719B"/>
    <w:rsid w:val="217063B1"/>
    <w:rsid w:val="21760810"/>
    <w:rsid w:val="218A4738"/>
    <w:rsid w:val="218D48F0"/>
    <w:rsid w:val="218D490E"/>
    <w:rsid w:val="21920158"/>
    <w:rsid w:val="21A17576"/>
    <w:rsid w:val="21A80E04"/>
    <w:rsid w:val="21B04A82"/>
    <w:rsid w:val="21B22ECE"/>
    <w:rsid w:val="21C1459A"/>
    <w:rsid w:val="21D17CE2"/>
    <w:rsid w:val="21D806A5"/>
    <w:rsid w:val="21E97519"/>
    <w:rsid w:val="21EB1616"/>
    <w:rsid w:val="21F11323"/>
    <w:rsid w:val="22121AB8"/>
    <w:rsid w:val="221E19EC"/>
    <w:rsid w:val="22266AF2"/>
    <w:rsid w:val="2227082E"/>
    <w:rsid w:val="222E0813"/>
    <w:rsid w:val="223824C3"/>
    <w:rsid w:val="223B2384"/>
    <w:rsid w:val="224A3A92"/>
    <w:rsid w:val="224D0A94"/>
    <w:rsid w:val="22657EF6"/>
    <w:rsid w:val="2274785E"/>
    <w:rsid w:val="228C2DF9"/>
    <w:rsid w:val="228D1A3A"/>
    <w:rsid w:val="229456B1"/>
    <w:rsid w:val="22A27A63"/>
    <w:rsid w:val="22A631F0"/>
    <w:rsid w:val="22AA3280"/>
    <w:rsid w:val="22B8599C"/>
    <w:rsid w:val="22BF0094"/>
    <w:rsid w:val="22C24A6D"/>
    <w:rsid w:val="22D12F02"/>
    <w:rsid w:val="22DB4D7D"/>
    <w:rsid w:val="22FA5A07"/>
    <w:rsid w:val="22FF5791"/>
    <w:rsid w:val="23045086"/>
    <w:rsid w:val="232B0FB7"/>
    <w:rsid w:val="233314C7"/>
    <w:rsid w:val="23493AF3"/>
    <w:rsid w:val="23622D89"/>
    <w:rsid w:val="23852AE7"/>
    <w:rsid w:val="238B5A7F"/>
    <w:rsid w:val="238C6E29"/>
    <w:rsid w:val="23910CB7"/>
    <w:rsid w:val="239D1036"/>
    <w:rsid w:val="23A979DB"/>
    <w:rsid w:val="23BF2D5B"/>
    <w:rsid w:val="23E17175"/>
    <w:rsid w:val="23E37741"/>
    <w:rsid w:val="23EA1637"/>
    <w:rsid w:val="24013373"/>
    <w:rsid w:val="240449E0"/>
    <w:rsid w:val="242D4BD3"/>
    <w:rsid w:val="24313A1D"/>
    <w:rsid w:val="2435301D"/>
    <w:rsid w:val="243C2451"/>
    <w:rsid w:val="244B21C1"/>
    <w:rsid w:val="2459651E"/>
    <w:rsid w:val="245C20B0"/>
    <w:rsid w:val="246A597E"/>
    <w:rsid w:val="246E2002"/>
    <w:rsid w:val="24731A3C"/>
    <w:rsid w:val="247E405E"/>
    <w:rsid w:val="24977834"/>
    <w:rsid w:val="24AB719D"/>
    <w:rsid w:val="24BB1774"/>
    <w:rsid w:val="24C15420"/>
    <w:rsid w:val="24CA67E5"/>
    <w:rsid w:val="24F8118B"/>
    <w:rsid w:val="2519394C"/>
    <w:rsid w:val="25302162"/>
    <w:rsid w:val="2536649D"/>
    <w:rsid w:val="253A65CA"/>
    <w:rsid w:val="253D662D"/>
    <w:rsid w:val="25483305"/>
    <w:rsid w:val="2555311F"/>
    <w:rsid w:val="256619E3"/>
    <w:rsid w:val="256C5840"/>
    <w:rsid w:val="25712A79"/>
    <w:rsid w:val="25787B45"/>
    <w:rsid w:val="258E0C37"/>
    <w:rsid w:val="259A75DB"/>
    <w:rsid w:val="25A12B6D"/>
    <w:rsid w:val="25A37345"/>
    <w:rsid w:val="25AE707A"/>
    <w:rsid w:val="25BD2AE1"/>
    <w:rsid w:val="25BD5D24"/>
    <w:rsid w:val="25E1345C"/>
    <w:rsid w:val="25E66CC5"/>
    <w:rsid w:val="25EF794D"/>
    <w:rsid w:val="25F002FA"/>
    <w:rsid w:val="25F52A64"/>
    <w:rsid w:val="26093A45"/>
    <w:rsid w:val="26154EB4"/>
    <w:rsid w:val="26190E48"/>
    <w:rsid w:val="26611C11"/>
    <w:rsid w:val="26621A21"/>
    <w:rsid w:val="267C7FC9"/>
    <w:rsid w:val="2681079B"/>
    <w:rsid w:val="26834424"/>
    <w:rsid w:val="26AF1852"/>
    <w:rsid w:val="26B874D0"/>
    <w:rsid w:val="26BD47FF"/>
    <w:rsid w:val="26C55E33"/>
    <w:rsid w:val="26DA1076"/>
    <w:rsid w:val="26DC3715"/>
    <w:rsid w:val="26F8268D"/>
    <w:rsid w:val="27072222"/>
    <w:rsid w:val="270D202F"/>
    <w:rsid w:val="27105E1E"/>
    <w:rsid w:val="27111B1F"/>
    <w:rsid w:val="271867D0"/>
    <w:rsid w:val="271E423C"/>
    <w:rsid w:val="27473793"/>
    <w:rsid w:val="27483F30"/>
    <w:rsid w:val="27484DBC"/>
    <w:rsid w:val="2749286A"/>
    <w:rsid w:val="275B6273"/>
    <w:rsid w:val="2775510D"/>
    <w:rsid w:val="27785025"/>
    <w:rsid w:val="27833804"/>
    <w:rsid w:val="27A91B9E"/>
    <w:rsid w:val="27AA34E1"/>
    <w:rsid w:val="27E1164E"/>
    <w:rsid w:val="27F22E1F"/>
    <w:rsid w:val="27F455D3"/>
    <w:rsid w:val="27FB2984"/>
    <w:rsid w:val="280E7144"/>
    <w:rsid w:val="282467E2"/>
    <w:rsid w:val="282708E5"/>
    <w:rsid w:val="283934ED"/>
    <w:rsid w:val="283F7618"/>
    <w:rsid w:val="284B72B3"/>
    <w:rsid w:val="285875D3"/>
    <w:rsid w:val="285A74F6"/>
    <w:rsid w:val="28620159"/>
    <w:rsid w:val="28704CFE"/>
    <w:rsid w:val="287D4ABE"/>
    <w:rsid w:val="288051AE"/>
    <w:rsid w:val="28861297"/>
    <w:rsid w:val="288A6D6B"/>
    <w:rsid w:val="288E0F4E"/>
    <w:rsid w:val="289742A6"/>
    <w:rsid w:val="289B3793"/>
    <w:rsid w:val="289B740D"/>
    <w:rsid w:val="28B871A9"/>
    <w:rsid w:val="28BE47AA"/>
    <w:rsid w:val="28BF6807"/>
    <w:rsid w:val="28C01A4F"/>
    <w:rsid w:val="28CA3A06"/>
    <w:rsid w:val="28CD3B03"/>
    <w:rsid w:val="28EE0705"/>
    <w:rsid w:val="28F24C9B"/>
    <w:rsid w:val="28FC235B"/>
    <w:rsid w:val="292657AF"/>
    <w:rsid w:val="293E0BC6"/>
    <w:rsid w:val="29411321"/>
    <w:rsid w:val="294F692F"/>
    <w:rsid w:val="29512D29"/>
    <w:rsid w:val="295746E4"/>
    <w:rsid w:val="295D0737"/>
    <w:rsid w:val="295F5B00"/>
    <w:rsid w:val="29976F68"/>
    <w:rsid w:val="299F1664"/>
    <w:rsid w:val="29B45500"/>
    <w:rsid w:val="29C73216"/>
    <w:rsid w:val="29D55086"/>
    <w:rsid w:val="29EE6148"/>
    <w:rsid w:val="29FB6421"/>
    <w:rsid w:val="2A041FD0"/>
    <w:rsid w:val="2A0E012F"/>
    <w:rsid w:val="2A1510CB"/>
    <w:rsid w:val="2A1C2CB5"/>
    <w:rsid w:val="2A275A1A"/>
    <w:rsid w:val="2A2D406D"/>
    <w:rsid w:val="2A2E29E8"/>
    <w:rsid w:val="2A481CFC"/>
    <w:rsid w:val="2A554419"/>
    <w:rsid w:val="2A5A1A2F"/>
    <w:rsid w:val="2AB63109"/>
    <w:rsid w:val="2AC572BD"/>
    <w:rsid w:val="2ACC4CC4"/>
    <w:rsid w:val="2ACF3DE8"/>
    <w:rsid w:val="2ACF4907"/>
    <w:rsid w:val="2ADF7BA5"/>
    <w:rsid w:val="2AE124BC"/>
    <w:rsid w:val="2AE60862"/>
    <w:rsid w:val="2AE94AEA"/>
    <w:rsid w:val="2AFC55F8"/>
    <w:rsid w:val="2B0902B5"/>
    <w:rsid w:val="2B5B6F05"/>
    <w:rsid w:val="2B8366C8"/>
    <w:rsid w:val="2B8C0275"/>
    <w:rsid w:val="2BA47406"/>
    <w:rsid w:val="2BA50A88"/>
    <w:rsid w:val="2BEC1D1D"/>
    <w:rsid w:val="2C0656F3"/>
    <w:rsid w:val="2C1125C1"/>
    <w:rsid w:val="2C1D4DCC"/>
    <w:rsid w:val="2C2570F6"/>
    <w:rsid w:val="2C3D3520"/>
    <w:rsid w:val="2C4464F3"/>
    <w:rsid w:val="2C734C03"/>
    <w:rsid w:val="2C780592"/>
    <w:rsid w:val="2C8933A4"/>
    <w:rsid w:val="2C923702"/>
    <w:rsid w:val="2CA225B2"/>
    <w:rsid w:val="2CAB4A5B"/>
    <w:rsid w:val="2CAD5E46"/>
    <w:rsid w:val="2CAF6281"/>
    <w:rsid w:val="2CBC077F"/>
    <w:rsid w:val="2CC57707"/>
    <w:rsid w:val="2CC6515A"/>
    <w:rsid w:val="2CCB3F95"/>
    <w:rsid w:val="2CCD0296"/>
    <w:rsid w:val="2CD60AC5"/>
    <w:rsid w:val="2CD75F02"/>
    <w:rsid w:val="2CE55400"/>
    <w:rsid w:val="2CF949BD"/>
    <w:rsid w:val="2D0C6EE2"/>
    <w:rsid w:val="2D186881"/>
    <w:rsid w:val="2D265BF9"/>
    <w:rsid w:val="2D280EB9"/>
    <w:rsid w:val="2D377E06"/>
    <w:rsid w:val="2D39592C"/>
    <w:rsid w:val="2D3B4B5C"/>
    <w:rsid w:val="2D510EC7"/>
    <w:rsid w:val="2D513B5D"/>
    <w:rsid w:val="2D545784"/>
    <w:rsid w:val="2D693441"/>
    <w:rsid w:val="2D8B296A"/>
    <w:rsid w:val="2D8D442A"/>
    <w:rsid w:val="2D93624A"/>
    <w:rsid w:val="2D981334"/>
    <w:rsid w:val="2D9E60D7"/>
    <w:rsid w:val="2DA01FC8"/>
    <w:rsid w:val="2DA15F86"/>
    <w:rsid w:val="2DAB178E"/>
    <w:rsid w:val="2DAC25A2"/>
    <w:rsid w:val="2DB80F46"/>
    <w:rsid w:val="2DC0604D"/>
    <w:rsid w:val="2DCC7A10"/>
    <w:rsid w:val="2DD62C0F"/>
    <w:rsid w:val="2DE47F8D"/>
    <w:rsid w:val="2DEE10FE"/>
    <w:rsid w:val="2DF367BA"/>
    <w:rsid w:val="2E105A61"/>
    <w:rsid w:val="2E172C43"/>
    <w:rsid w:val="2E1E30FD"/>
    <w:rsid w:val="2E1F2D74"/>
    <w:rsid w:val="2E206AEC"/>
    <w:rsid w:val="2E24038A"/>
    <w:rsid w:val="2E2B796A"/>
    <w:rsid w:val="2E2D4CFC"/>
    <w:rsid w:val="2E6A779E"/>
    <w:rsid w:val="2E821554"/>
    <w:rsid w:val="2E864BA1"/>
    <w:rsid w:val="2E94639A"/>
    <w:rsid w:val="2E9574DA"/>
    <w:rsid w:val="2EA3668F"/>
    <w:rsid w:val="2EA80FBB"/>
    <w:rsid w:val="2EAB3BE5"/>
    <w:rsid w:val="2EB060C2"/>
    <w:rsid w:val="2EB44A81"/>
    <w:rsid w:val="2EEE2746"/>
    <w:rsid w:val="2EFC519F"/>
    <w:rsid w:val="2F057782"/>
    <w:rsid w:val="2F0B779C"/>
    <w:rsid w:val="2F191CD3"/>
    <w:rsid w:val="2F214357"/>
    <w:rsid w:val="2F280ABE"/>
    <w:rsid w:val="2F436F36"/>
    <w:rsid w:val="2F5729E1"/>
    <w:rsid w:val="2F5C1C63"/>
    <w:rsid w:val="2F5D191E"/>
    <w:rsid w:val="2F68450B"/>
    <w:rsid w:val="2F6D5D61"/>
    <w:rsid w:val="2F7470EF"/>
    <w:rsid w:val="2F7E0A77"/>
    <w:rsid w:val="2F84677E"/>
    <w:rsid w:val="2F9257C7"/>
    <w:rsid w:val="2FA52D91"/>
    <w:rsid w:val="2FAD08B5"/>
    <w:rsid w:val="2FAF4142"/>
    <w:rsid w:val="2FB81F08"/>
    <w:rsid w:val="2FD07DA3"/>
    <w:rsid w:val="2FE50B6D"/>
    <w:rsid w:val="2FFF284F"/>
    <w:rsid w:val="30087837"/>
    <w:rsid w:val="301A32E8"/>
    <w:rsid w:val="30254728"/>
    <w:rsid w:val="302909F7"/>
    <w:rsid w:val="3039569D"/>
    <w:rsid w:val="305F38FB"/>
    <w:rsid w:val="3068478D"/>
    <w:rsid w:val="307B4D1C"/>
    <w:rsid w:val="307D6477"/>
    <w:rsid w:val="3081343B"/>
    <w:rsid w:val="30896BCA"/>
    <w:rsid w:val="309E3EA8"/>
    <w:rsid w:val="30A158EA"/>
    <w:rsid w:val="30AB4D93"/>
    <w:rsid w:val="30B622A4"/>
    <w:rsid w:val="30D836AE"/>
    <w:rsid w:val="30E958BB"/>
    <w:rsid w:val="30EA0F6A"/>
    <w:rsid w:val="30FA066E"/>
    <w:rsid w:val="30FF50DE"/>
    <w:rsid w:val="3121731A"/>
    <w:rsid w:val="312560D9"/>
    <w:rsid w:val="31260743"/>
    <w:rsid w:val="3126182E"/>
    <w:rsid w:val="312945FA"/>
    <w:rsid w:val="312B7C81"/>
    <w:rsid w:val="31322DBE"/>
    <w:rsid w:val="314B0FFF"/>
    <w:rsid w:val="315301FC"/>
    <w:rsid w:val="315A2C98"/>
    <w:rsid w:val="315C608D"/>
    <w:rsid w:val="316D029A"/>
    <w:rsid w:val="316E7A4B"/>
    <w:rsid w:val="3175157E"/>
    <w:rsid w:val="317A4765"/>
    <w:rsid w:val="31886E82"/>
    <w:rsid w:val="319B5AF3"/>
    <w:rsid w:val="31C12394"/>
    <w:rsid w:val="31DD67C8"/>
    <w:rsid w:val="31DE1E93"/>
    <w:rsid w:val="31EA5447"/>
    <w:rsid w:val="31F21F65"/>
    <w:rsid w:val="31F4634A"/>
    <w:rsid w:val="320048E8"/>
    <w:rsid w:val="32004C6A"/>
    <w:rsid w:val="32021BED"/>
    <w:rsid w:val="32026C34"/>
    <w:rsid w:val="32036508"/>
    <w:rsid w:val="320B4800"/>
    <w:rsid w:val="32187CB3"/>
    <w:rsid w:val="321F4F3F"/>
    <w:rsid w:val="322070BA"/>
    <w:rsid w:val="322A1CE7"/>
    <w:rsid w:val="324709F1"/>
    <w:rsid w:val="324A7215"/>
    <w:rsid w:val="324D000F"/>
    <w:rsid w:val="32611FAF"/>
    <w:rsid w:val="32780CA4"/>
    <w:rsid w:val="328474F6"/>
    <w:rsid w:val="328C4750"/>
    <w:rsid w:val="32C22B92"/>
    <w:rsid w:val="32C97752"/>
    <w:rsid w:val="32D06D32"/>
    <w:rsid w:val="32D344CA"/>
    <w:rsid w:val="32F13042"/>
    <w:rsid w:val="32F63ADD"/>
    <w:rsid w:val="32F95E6C"/>
    <w:rsid w:val="3301564D"/>
    <w:rsid w:val="330615EA"/>
    <w:rsid w:val="33127DF9"/>
    <w:rsid w:val="331E617E"/>
    <w:rsid w:val="332826CA"/>
    <w:rsid w:val="333170A5"/>
    <w:rsid w:val="33335C3E"/>
    <w:rsid w:val="33526F1A"/>
    <w:rsid w:val="33550FE6"/>
    <w:rsid w:val="33581B1C"/>
    <w:rsid w:val="335E6723"/>
    <w:rsid w:val="336F63C6"/>
    <w:rsid w:val="33745084"/>
    <w:rsid w:val="337F3156"/>
    <w:rsid w:val="33833DA5"/>
    <w:rsid w:val="33835B53"/>
    <w:rsid w:val="33961E92"/>
    <w:rsid w:val="33977251"/>
    <w:rsid w:val="33B73A4E"/>
    <w:rsid w:val="33C74BEC"/>
    <w:rsid w:val="33CD70D4"/>
    <w:rsid w:val="33FB1B8D"/>
    <w:rsid w:val="340547BA"/>
    <w:rsid w:val="34100F32"/>
    <w:rsid w:val="34105EF7"/>
    <w:rsid w:val="34167714"/>
    <w:rsid w:val="34362BC5"/>
    <w:rsid w:val="34390DE3"/>
    <w:rsid w:val="34694CC7"/>
    <w:rsid w:val="346F5140"/>
    <w:rsid w:val="34924F08"/>
    <w:rsid w:val="34AD7A7E"/>
    <w:rsid w:val="34B5753F"/>
    <w:rsid w:val="34B87A7E"/>
    <w:rsid w:val="34D17708"/>
    <w:rsid w:val="34D74382"/>
    <w:rsid w:val="34E64A38"/>
    <w:rsid w:val="34EC6639"/>
    <w:rsid w:val="350F47CC"/>
    <w:rsid w:val="352069FD"/>
    <w:rsid w:val="352073D1"/>
    <w:rsid w:val="352E544D"/>
    <w:rsid w:val="35371508"/>
    <w:rsid w:val="353C799D"/>
    <w:rsid w:val="353D23F7"/>
    <w:rsid w:val="35472BB0"/>
    <w:rsid w:val="3548572F"/>
    <w:rsid w:val="35622C84"/>
    <w:rsid w:val="356D4154"/>
    <w:rsid w:val="357C67B0"/>
    <w:rsid w:val="3595179C"/>
    <w:rsid w:val="35A3072E"/>
    <w:rsid w:val="35B82066"/>
    <w:rsid w:val="35D73F34"/>
    <w:rsid w:val="35DC59EE"/>
    <w:rsid w:val="3600792F"/>
    <w:rsid w:val="360441BF"/>
    <w:rsid w:val="360A4309"/>
    <w:rsid w:val="3615309C"/>
    <w:rsid w:val="36154A5C"/>
    <w:rsid w:val="36227F1C"/>
    <w:rsid w:val="364B1913"/>
    <w:rsid w:val="364D373C"/>
    <w:rsid w:val="366854D4"/>
    <w:rsid w:val="366F5943"/>
    <w:rsid w:val="368D2EC4"/>
    <w:rsid w:val="368F0563"/>
    <w:rsid w:val="368F2A60"/>
    <w:rsid w:val="36992F8C"/>
    <w:rsid w:val="36B1051E"/>
    <w:rsid w:val="36BA1C6E"/>
    <w:rsid w:val="36BB3856"/>
    <w:rsid w:val="36CA5847"/>
    <w:rsid w:val="36CC15BF"/>
    <w:rsid w:val="36DD7BA6"/>
    <w:rsid w:val="36E00C6E"/>
    <w:rsid w:val="36E36908"/>
    <w:rsid w:val="36ED2850"/>
    <w:rsid w:val="36F646CF"/>
    <w:rsid w:val="37293AE2"/>
    <w:rsid w:val="373B04F2"/>
    <w:rsid w:val="374D1EF4"/>
    <w:rsid w:val="376945F1"/>
    <w:rsid w:val="378A59C1"/>
    <w:rsid w:val="378D51F2"/>
    <w:rsid w:val="37985945"/>
    <w:rsid w:val="37BF4E01"/>
    <w:rsid w:val="37C16C75"/>
    <w:rsid w:val="37CE39F1"/>
    <w:rsid w:val="37D270A9"/>
    <w:rsid w:val="37D41FB7"/>
    <w:rsid w:val="37D72911"/>
    <w:rsid w:val="37EA12D3"/>
    <w:rsid w:val="37EA7630"/>
    <w:rsid w:val="380157D9"/>
    <w:rsid w:val="38091BB6"/>
    <w:rsid w:val="380A7C58"/>
    <w:rsid w:val="380D3297"/>
    <w:rsid w:val="38206066"/>
    <w:rsid w:val="38222A28"/>
    <w:rsid w:val="382610C1"/>
    <w:rsid w:val="382C4A0B"/>
    <w:rsid w:val="38305865"/>
    <w:rsid w:val="383264BD"/>
    <w:rsid w:val="384855BD"/>
    <w:rsid w:val="384A30E3"/>
    <w:rsid w:val="38517536"/>
    <w:rsid w:val="38520411"/>
    <w:rsid w:val="388303A3"/>
    <w:rsid w:val="388C7258"/>
    <w:rsid w:val="389F59B5"/>
    <w:rsid w:val="38A670C4"/>
    <w:rsid w:val="38B15DB7"/>
    <w:rsid w:val="38B40A9C"/>
    <w:rsid w:val="38B44A00"/>
    <w:rsid w:val="38C56EA1"/>
    <w:rsid w:val="38C95B2C"/>
    <w:rsid w:val="38C95C41"/>
    <w:rsid w:val="38C9634C"/>
    <w:rsid w:val="38DB1F8D"/>
    <w:rsid w:val="38E41B15"/>
    <w:rsid w:val="38E452E6"/>
    <w:rsid w:val="38EF5A38"/>
    <w:rsid w:val="38F34FAE"/>
    <w:rsid w:val="38F37B51"/>
    <w:rsid w:val="38F43DB0"/>
    <w:rsid w:val="39056C47"/>
    <w:rsid w:val="39141FA8"/>
    <w:rsid w:val="391D07F7"/>
    <w:rsid w:val="39400042"/>
    <w:rsid w:val="39477862"/>
    <w:rsid w:val="39504114"/>
    <w:rsid w:val="395A2507"/>
    <w:rsid w:val="395A4E5E"/>
    <w:rsid w:val="396C4A31"/>
    <w:rsid w:val="396C4B5A"/>
    <w:rsid w:val="39736669"/>
    <w:rsid w:val="398377B4"/>
    <w:rsid w:val="3986798D"/>
    <w:rsid w:val="398D2482"/>
    <w:rsid w:val="39A06131"/>
    <w:rsid w:val="39D63200"/>
    <w:rsid w:val="39E6440A"/>
    <w:rsid w:val="39ED01CA"/>
    <w:rsid w:val="39F53A1D"/>
    <w:rsid w:val="3A0722B3"/>
    <w:rsid w:val="3A2754E1"/>
    <w:rsid w:val="3A325397"/>
    <w:rsid w:val="3A500759"/>
    <w:rsid w:val="3A577D17"/>
    <w:rsid w:val="3A582BFC"/>
    <w:rsid w:val="3A5970F7"/>
    <w:rsid w:val="3A76582E"/>
    <w:rsid w:val="3A791A5E"/>
    <w:rsid w:val="3A81766A"/>
    <w:rsid w:val="3A845FD1"/>
    <w:rsid w:val="3A886669"/>
    <w:rsid w:val="3A891983"/>
    <w:rsid w:val="3AA52853"/>
    <w:rsid w:val="3AAA1C17"/>
    <w:rsid w:val="3AB47880"/>
    <w:rsid w:val="3AC151B3"/>
    <w:rsid w:val="3AC32CD9"/>
    <w:rsid w:val="3AF5295D"/>
    <w:rsid w:val="3B0A4407"/>
    <w:rsid w:val="3B10547C"/>
    <w:rsid w:val="3B221DD2"/>
    <w:rsid w:val="3B295A3F"/>
    <w:rsid w:val="3B3C11B9"/>
    <w:rsid w:val="3B457B92"/>
    <w:rsid w:val="3B6839EC"/>
    <w:rsid w:val="3B6E32D5"/>
    <w:rsid w:val="3B8B3A2A"/>
    <w:rsid w:val="3B9D79CE"/>
    <w:rsid w:val="3BA50AE5"/>
    <w:rsid w:val="3BB926CE"/>
    <w:rsid w:val="3BBD452E"/>
    <w:rsid w:val="3BC35012"/>
    <w:rsid w:val="3BC74A4B"/>
    <w:rsid w:val="3BD956B7"/>
    <w:rsid w:val="3BE66040"/>
    <w:rsid w:val="3BF137F2"/>
    <w:rsid w:val="3C0320E2"/>
    <w:rsid w:val="3C145EE2"/>
    <w:rsid w:val="3C190160"/>
    <w:rsid w:val="3C1D6D23"/>
    <w:rsid w:val="3C2E1DA2"/>
    <w:rsid w:val="3C447D8C"/>
    <w:rsid w:val="3C4E2A76"/>
    <w:rsid w:val="3C4F7720"/>
    <w:rsid w:val="3C690B6C"/>
    <w:rsid w:val="3C814BF9"/>
    <w:rsid w:val="3C8B4542"/>
    <w:rsid w:val="3C90308E"/>
    <w:rsid w:val="3CC02CF3"/>
    <w:rsid w:val="3CC91AC2"/>
    <w:rsid w:val="3CCD6091"/>
    <w:rsid w:val="3CCE4150"/>
    <w:rsid w:val="3CDB07AE"/>
    <w:rsid w:val="3CE533DA"/>
    <w:rsid w:val="3D0F4747"/>
    <w:rsid w:val="3D197A98"/>
    <w:rsid w:val="3D2648D3"/>
    <w:rsid w:val="3D290B19"/>
    <w:rsid w:val="3D2E4D81"/>
    <w:rsid w:val="3D4247F0"/>
    <w:rsid w:val="3D537EA1"/>
    <w:rsid w:val="3D557A4C"/>
    <w:rsid w:val="3D7636A8"/>
    <w:rsid w:val="3D7657CC"/>
    <w:rsid w:val="3D776425"/>
    <w:rsid w:val="3D7A16C5"/>
    <w:rsid w:val="3D830197"/>
    <w:rsid w:val="3DB434DE"/>
    <w:rsid w:val="3DBC2F02"/>
    <w:rsid w:val="3DBF00CF"/>
    <w:rsid w:val="3DC237B7"/>
    <w:rsid w:val="3DD82B81"/>
    <w:rsid w:val="3DE37154"/>
    <w:rsid w:val="3E020852"/>
    <w:rsid w:val="3E174EC3"/>
    <w:rsid w:val="3E175815"/>
    <w:rsid w:val="3E186E8C"/>
    <w:rsid w:val="3E393D12"/>
    <w:rsid w:val="3E596376"/>
    <w:rsid w:val="3E5C270D"/>
    <w:rsid w:val="3E6C3E83"/>
    <w:rsid w:val="3E6F2431"/>
    <w:rsid w:val="3E704F26"/>
    <w:rsid w:val="3E8260FE"/>
    <w:rsid w:val="3E895FE7"/>
    <w:rsid w:val="3E907BE2"/>
    <w:rsid w:val="3E974BA8"/>
    <w:rsid w:val="3EA6303D"/>
    <w:rsid w:val="3EB56DDC"/>
    <w:rsid w:val="3EB66E3F"/>
    <w:rsid w:val="3ECA0C41"/>
    <w:rsid w:val="3EE75F67"/>
    <w:rsid w:val="3EE80F60"/>
    <w:rsid w:val="3F095976"/>
    <w:rsid w:val="3F0B6385"/>
    <w:rsid w:val="3F184C9E"/>
    <w:rsid w:val="3F5B48B8"/>
    <w:rsid w:val="3F5C78B4"/>
    <w:rsid w:val="3F5F68C0"/>
    <w:rsid w:val="3F763A08"/>
    <w:rsid w:val="3F7A063E"/>
    <w:rsid w:val="3F7F09E5"/>
    <w:rsid w:val="3F80388E"/>
    <w:rsid w:val="3FAF7CCF"/>
    <w:rsid w:val="3FB711FC"/>
    <w:rsid w:val="3FCE45FA"/>
    <w:rsid w:val="3FD55759"/>
    <w:rsid w:val="3FDA312B"/>
    <w:rsid w:val="3FDE5256"/>
    <w:rsid w:val="3FF52910"/>
    <w:rsid w:val="4001414A"/>
    <w:rsid w:val="400211A6"/>
    <w:rsid w:val="40073822"/>
    <w:rsid w:val="401943BA"/>
    <w:rsid w:val="401E4E97"/>
    <w:rsid w:val="401E5AE1"/>
    <w:rsid w:val="405D597D"/>
    <w:rsid w:val="40675092"/>
    <w:rsid w:val="406F1256"/>
    <w:rsid w:val="40750F19"/>
    <w:rsid w:val="407C4056"/>
    <w:rsid w:val="40AD420F"/>
    <w:rsid w:val="40B871CC"/>
    <w:rsid w:val="40C854ED"/>
    <w:rsid w:val="40F115F5"/>
    <w:rsid w:val="40F14A51"/>
    <w:rsid w:val="4101455B"/>
    <w:rsid w:val="41286C0B"/>
    <w:rsid w:val="412C21CF"/>
    <w:rsid w:val="413E5A1F"/>
    <w:rsid w:val="414E3ABF"/>
    <w:rsid w:val="41657329"/>
    <w:rsid w:val="41664102"/>
    <w:rsid w:val="416F5968"/>
    <w:rsid w:val="418764DD"/>
    <w:rsid w:val="41A05B22"/>
    <w:rsid w:val="41A0664C"/>
    <w:rsid w:val="41A84F13"/>
    <w:rsid w:val="41CC6917"/>
    <w:rsid w:val="41DB4DAC"/>
    <w:rsid w:val="41EB6A9E"/>
    <w:rsid w:val="41F01E86"/>
    <w:rsid w:val="42024A2E"/>
    <w:rsid w:val="42164036"/>
    <w:rsid w:val="42283CB5"/>
    <w:rsid w:val="423821FE"/>
    <w:rsid w:val="423A41C8"/>
    <w:rsid w:val="42611755"/>
    <w:rsid w:val="426825A3"/>
    <w:rsid w:val="426D3E38"/>
    <w:rsid w:val="42986CA5"/>
    <w:rsid w:val="42997036"/>
    <w:rsid w:val="42A27E98"/>
    <w:rsid w:val="42BA073C"/>
    <w:rsid w:val="42D448E2"/>
    <w:rsid w:val="42DC29C8"/>
    <w:rsid w:val="42DC4800"/>
    <w:rsid w:val="42DD6902"/>
    <w:rsid w:val="42E1552A"/>
    <w:rsid w:val="42E5574C"/>
    <w:rsid w:val="42F57311"/>
    <w:rsid w:val="42F97BDF"/>
    <w:rsid w:val="43010842"/>
    <w:rsid w:val="4304272C"/>
    <w:rsid w:val="430646B0"/>
    <w:rsid w:val="430A1DED"/>
    <w:rsid w:val="433E55F2"/>
    <w:rsid w:val="434C248F"/>
    <w:rsid w:val="435B2648"/>
    <w:rsid w:val="437D2441"/>
    <w:rsid w:val="43900589"/>
    <w:rsid w:val="439D37F0"/>
    <w:rsid w:val="43A80592"/>
    <w:rsid w:val="43D21F6A"/>
    <w:rsid w:val="43F041A7"/>
    <w:rsid w:val="44043B95"/>
    <w:rsid w:val="44056110"/>
    <w:rsid w:val="441449F6"/>
    <w:rsid w:val="44173C6A"/>
    <w:rsid w:val="441B1DD7"/>
    <w:rsid w:val="441C329A"/>
    <w:rsid w:val="442567B2"/>
    <w:rsid w:val="4430118F"/>
    <w:rsid w:val="44333030"/>
    <w:rsid w:val="44474B53"/>
    <w:rsid w:val="444A7FC7"/>
    <w:rsid w:val="44644CA6"/>
    <w:rsid w:val="446472DA"/>
    <w:rsid w:val="4478567E"/>
    <w:rsid w:val="447D50E6"/>
    <w:rsid w:val="44883642"/>
    <w:rsid w:val="448E4445"/>
    <w:rsid w:val="4496202F"/>
    <w:rsid w:val="44A92F3F"/>
    <w:rsid w:val="44C10289"/>
    <w:rsid w:val="44D34D39"/>
    <w:rsid w:val="44D90DD0"/>
    <w:rsid w:val="44E64193"/>
    <w:rsid w:val="451C7BB5"/>
    <w:rsid w:val="45223A53"/>
    <w:rsid w:val="45336CAD"/>
    <w:rsid w:val="453E3FCF"/>
    <w:rsid w:val="4549322B"/>
    <w:rsid w:val="4554734F"/>
    <w:rsid w:val="45576E3F"/>
    <w:rsid w:val="455C013E"/>
    <w:rsid w:val="456C2B0E"/>
    <w:rsid w:val="45774DEB"/>
    <w:rsid w:val="457D1812"/>
    <w:rsid w:val="459571CE"/>
    <w:rsid w:val="459C4852"/>
    <w:rsid w:val="459D348E"/>
    <w:rsid w:val="45A831F7"/>
    <w:rsid w:val="45A90649"/>
    <w:rsid w:val="45AA52CF"/>
    <w:rsid w:val="45AC15CB"/>
    <w:rsid w:val="45AE6A04"/>
    <w:rsid w:val="45C21865"/>
    <w:rsid w:val="45C51FFB"/>
    <w:rsid w:val="45C5231F"/>
    <w:rsid w:val="45C8407F"/>
    <w:rsid w:val="45E22BAD"/>
    <w:rsid w:val="45F35012"/>
    <w:rsid w:val="46162269"/>
    <w:rsid w:val="461C0C36"/>
    <w:rsid w:val="46236D21"/>
    <w:rsid w:val="46247237"/>
    <w:rsid w:val="462E7BA0"/>
    <w:rsid w:val="462F1E83"/>
    <w:rsid w:val="46492C2C"/>
    <w:rsid w:val="4662784A"/>
    <w:rsid w:val="466B2BA2"/>
    <w:rsid w:val="466E4957"/>
    <w:rsid w:val="467C2F34"/>
    <w:rsid w:val="4685178A"/>
    <w:rsid w:val="46894627"/>
    <w:rsid w:val="468A6DA0"/>
    <w:rsid w:val="469C7200"/>
    <w:rsid w:val="46BC35D9"/>
    <w:rsid w:val="46BD2CD2"/>
    <w:rsid w:val="46BF6A4A"/>
    <w:rsid w:val="46C158FF"/>
    <w:rsid w:val="46C55DB4"/>
    <w:rsid w:val="46E42955"/>
    <w:rsid w:val="46FF32EA"/>
    <w:rsid w:val="4737195B"/>
    <w:rsid w:val="474D22A8"/>
    <w:rsid w:val="475A6773"/>
    <w:rsid w:val="475E6D69"/>
    <w:rsid w:val="476E221E"/>
    <w:rsid w:val="479F00DF"/>
    <w:rsid w:val="47AD1853"/>
    <w:rsid w:val="47B42327"/>
    <w:rsid w:val="47B916EB"/>
    <w:rsid w:val="47BF7F9B"/>
    <w:rsid w:val="47C22C96"/>
    <w:rsid w:val="47C50090"/>
    <w:rsid w:val="47D13D59"/>
    <w:rsid w:val="47D604EF"/>
    <w:rsid w:val="47DC6A1F"/>
    <w:rsid w:val="47E35B08"/>
    <w:rsid w:val="4800426E"/>
    <w:rsid w:val="48054B47"/>
    <w:rsid w:val="48092B19"/>
    <w:rsid w:val="480C16A5"/>
    <w:rsid w:val="481D504E"/>
    <w:rsid w:val="48277B6C"/>
    <w:rsid w:val="482A6280"/>
    <w:rsid w:val="4832262B"/>
    <w:rsid w:val="484D62D8"/>
    <w:rsid w:val="48533B2A"/>
    <w:rsid w:val="485C5A77"/>
    <w:rsid w:val="485E2293"/>
    <w:rsid w:val="486F44A0"/>
    <w:rsid w:val="4872330D"/>
    <w:rsid w:val="488937B4"/>
    <w:rsid w:val="48972CE4"/>
    <w:rsid w:val="4898467D"/>
    <w:rsid w:val="4899619E"/>
    <w:rsid w:val="48A4239B"/>
    <w:rsid w:val="48A453A1"/>
    <w:rsid w:val="48BC6013"/>
    <w:rsid w:val="48C04CFB"/>
    <w:rsid w:val="48C6614D"/>
    <w:rsid w:val="48C77E38"/>
    <w:rsid w:val="48D0052D"/>
    <w:rsid w:val="48D80297"/>
    <w:rsid w:val="48EA7DE0"/>
    <w:rsid w:val="48EC3D42"/>
    <w:rsid w:val="49024EDB"/>
    <w:rsid w:val="4907292A"/>
    <w:rsid w:val="491027D5"/>
    <w:rsid w:val="49247038"/>
    <w:rsid w:val="4946664C"/>
    <w:rsid w:val="4955275C"/>
    <w:rsid w:val="4957242E"/>
    <w:rsid w:val="49702445"/>
    <w:rsid w:val="49804BB7"/>
    <w:rsid w:val="499042A4"/>
    <w:rsid w:val="499C1713"/>
    <w:rsid w:val="49A55559"/>
    <w:rsid w:val="49B12A65"/>
    <w:rsid w:val="49B537D7"/>
    <w:rsid w:val="49BE56DF"/>
    <w:rsid w:val="49D12904"/>
    <w:rsid w:val="49DD71DE"/>
    <w:rsid w:val="49E05655"/>
    <w:rsid w:val="49E12059"/>
    <w:rsid w:val="49E5489D"/>
    <w:rsid w:val="49F42EAF"/>
    <w:rsid w:val="49F81187"/>
    <w:rsid w:val="49F82CCF"/>
    <w:rsid w:val="4A024AD0"/>
    <w:rsid w:val="4A027B4B"/>
    <w:rsid w:val="4A033589"/>
    <w:rsid w:val="4A041AC3"/>
    <w:rsid w:val="4A064990"/>
    <w:rsid w:val="4A1D068B"/>
    <w:rsid w:val="4A37734B"/>
    <w:rsid w:val="4A3D5FAF"/>
    <w:rsid w:val="4A437992"/>
    <w:rsid w:val="4A4617EA"/>
    <w:rsid w:val="4A52208C"/>
    <w:rsid w:val="4A5308FE"/>
    <w:rsid w:val="4A585C17"/>
    <w:rsid w:val="4A5D0A54"/>
    <w:rsid w:val="4A5E0944"/>
    <w:rsid w:val="4A6610AA"/>
    <w:rsid w:val="4A6A56E8"/>
    <w:rsid w:val="4A82670C"/>
    <w:rsid w:val="4A8B6BD3"/>
    <w:rsid w:val="4A8D015B"/>
    <w:rsid w:val="4A8E7695"/>
    <w:rsid w:val="4A930919"/>
    <w:rsid w:val="4AA87194"/>
    <w:rsid w:val="4AAE5599"/>
    <w:rsid w:val="4AC33923"/>
    <w:rsid w:val="4AD650FF"/>
    <w:rsid w:val="4AE15AAC"/>
    <w:rsid w:val="4AF06848"/>
    <w:rsid w:val="4AFF1B0B"/>
    <w:rsid w:val="4B0F243F"/>
    <w:rsid w:val="4B272E10"/>
    <w:rsid w:val="4B297B9D"/>
    <w:rsid w:val="4B3C629B"/>
    <w:rsid w:val="4B3F0159"/>
    <w:rsid w:val="4B4664F9"/>
    <w:rsid w:val="4B4D2A30"/>
    <w:rsid w:val="4B5647FB"/>
    <w:rsid w:val="4B5D5902"/>
    <w:rsid w:val="4B7178C7"/>
    <w:rsid w:val="4B7818BD"/>
    <w:rsid w:val="4B856336"/>
    <w:rsid w:val="4B92472D"/>
    <w:rsid w:val="4B992233"/>
    <w:rsid w:val="4BA426B2"/>
    <w:rsid w:val="4BB06DB8"/>
    <w:rsid w:val="4BD21C8F"/>
    <w:rsid w:val="4BDD2320"/>
    <w:rsid w:val="4BE13907"/>
    <w:rsid w:val="4C082C41"/>
    <w:rsid w:val="4C1235D5"/>
    <w:rsid w:val="4C2B6874"/>
    <w:rsid w:val="4C371778"/>
    <w:rsid w:val="4C393489"/>
    <w:rsid w:val="4C395188"/>
    <w:rsid w:val="4C446AEB"/>
    <w:rsid w:val="4C563FE5"/>
    <w:rsid w:val="4C800A2A"/>
    <w:rsid w:val="4C8C5C16"/>
    <w:rsid w:val="4C8E75EA"/>
    <w:rsid w:val="4CA07B96"/>
    <w:rsid w:val="4CA673C8"/>
    <w:rsid w:val="4CB3047F"/>
    <w:rsid w:val="4CB6269D"/>
    <w:rsid w:val="4CB725E4"/>
    <w:rsid w:val="4CBF063E"/>
    <w:rsid w:val="4CC24B4C"/>
    <w:rsid w:val="4CC55DC1"/>
    <w:rsid w:val="4CD21938"/>
    <w:rsid w:val="4CDB43D7"/>
    <w:rsid w:val="4CEF5BAF"/>
    <w:rsid w:val="4CF552D0"/>
    <w:rsid w:val="4D0E5E48"/>
    <w:rsid w:val="4D0F1A08"/>
    <w:rsid w:val="4D135C6E"/>
    <w:rsid w:val="4D167536"/>
    <w:rsid w:val="4D1902BE"/>
    <w:rsid w:val="4D211F36"/>
    <w:rsid w:val="4D3B1A90"/>
    <w:rsid w:val="4D5F0F87"/>
    <w:rsid w:val="4D5F4AE3"/>
    <w:rsid w:val="4D6046FD"/>
    <w:rsid w:val="4D682977"/>
    <w:rsid w:val="4D7C38E7"/>
    <w:rsid w:val="4D80363C"/>
    <w:rsid w:val="4D814C58"/>
    <w:rsid w:val="4D93478D"/>
    <w:rsid w:val="4DA15FEB"/>
    <w:rsid w:val="4DAE0BF8"/>
    <w:rsid w:val="4DB52955"/>
    <w:rsid w:val="4DB93431"/>
    <w:rsid w:val="4DBE3A6B"/>
    <w:rsid w:val="4DBF546E"/>
    <w:rsid w:val="4DC4703C"/>
    <w:rsid w:val="4DC86B2C"/>
    <w:rsid w:val="4DDC2846"/>
    <w:rsid w:val="4DE208AD"/>
    <w:rsid w:val="4DE47B18"/>
    <w:rsid w:val="4E050499"/>
    <w:rsid w:val="4E075509"/>
    <w:rsid w:val="4E1F4272"/>
    <w:rsid w:val="4E2B1AB9"/>
    <w:rsid w:val="4E2B220B"/>
    <w:rsid w:val="4E2B2C17"/>
    <w:rsid w:val="4E541801"/>
    <w:rsid w:val="4E5647C4"/>
    <w:rsid w:val="4E7520E4"/>
    <w:rsid w:val="4E767DBA"/>
    <w:rsid w:val="4E7C1DD9"/>
    <w:rsid w:val="4E833AC8"/>
    <w:rsid w:val="4E8B4257"/>
    <w:rsid w:val="4E8D3A20"/>
    <w:rsid w:val="4EA56E6D"/>
    <w:rsid w:val="4EE80B08"/>
    <w:rsid w:val="4EFB6F97"/>
    <w:rsid w:val="4F0E056F"/>
    <w:rsid w:val="4F121149"/>
    <w:rsid w:val="4F1A33B7"/>
    <w:rsid w:val="4F1F62D3"/>
    <w:rsid w:val="4F280EFC"/>
    <w:rsid w:val="4F3766C0"/>
    <w:rsid w:val="4F6A4947"/>
    <w:rsid w:val="4F762878"/>
    <w:rsid w:val="4F834858"/>
    <w:rsid w:val="4F8545A9"/>
    <w:rsid w:val="4FAF008D"/>
    <w:rsid w:val="4FD3569C"/>
    <w:rsid w:val="4FE96775"/>
    <w:rsid w:val="4FF05EC6"/>
    <w:rsid w:val="4FF43C08"/>
    <w:rsid w:val="50074E64"/>
    <w:rsid w:val="50171910"/>
    <w:rsid w:val="502058C3"/>
    <w:rsid w:val="503C110B"/>
    <w:rsid w:val="503D443F"/>
    <w:rsid w:val="503F2037"/>
    <w:rsid w:val="504A7CCC"/>
    <w:rsid w:val="504D1554"/>
    <w:rsid w:val="505B596F"/>
    <w:rsid w:val="50602F53"/>
    <w:rsid w:val="50662F05"/>
    <w:rsid w:val="5074354B"/>
    <w:rsid w:val="507B56FC"/>
    <w:rsid w:val="508718F0"/>
    <w:rsid w:val="508A4035"/>
    <w:rsid w:val="508D698B"/>
    <w:rsid w:val="508F643F"/>
    <w:rsid w:val="50990AA2"/>
    <w:rsid w:val="50A0135B"/>
    <w:rsid w:val="50A76ECD"/>
    <w:rsid w:val="50AD2009"/>
    <w:rsid w:val="50B25872"/>
    <w:rsid w:val="50B415EA"/>
    <w:rsid w:val="50B82E88"/>
    <w:rsid w:val="50C61849"/>
    <w:rsid w:val="50E55AD0"/>
    <w:rsid w:val="50EE14B8"/>
    <w:rsid w:val="50FC5734"/>
    <w:rsid w:val="50FD2F03"/>
    <w:rsid w:val="510036E0"/>
    <w:rsid w:val="51114346"/>
    <w:rsid w:val="51156C3B"/>
    <w:rsid w:val="512435DF"/>
    <w:rsid w:val="51316796"/>
    <w:rsid w:val="51385D77"/>
    <w:rsid w:val="513B12E8"/>
    <w:rsid w:val="513B7D84"/>
    <w:rsid w:val="513E5DB7"/>
    <w:rsid w:val="51422D5A"/>
    <w:rsid w:val="514970FF"/>
    <w:rsid w:val="514C4262"/>
    <w:rsid w:val="51597A9B"/>
    <w:rsid w:val="515B3813"/>
    <w:rsid w:val="515C37AD"/>
    <w:rsid w:val="51733EAB"/>
    <w:rsid w:val="517370FA"/>
    <w:rsid w:val="517F39A6"/>
    <w:rsid w:val="51844B18"/>
    <w:rsid w:val="51A60F32"/>
    <w:rsid w:val="51A61731"/>
    <w:rsid w:val="51B478FB"/>
    <w:rsid w:val="51B80C66"/>
    <w:rsid w:val="51BC0DF9"/>
    <w:rsid w:val="51C70CD9"/>
    <w:rsid w:val="51C71567"/>
    <w:rsid w:val="51D43382"/>
    <w:rsid w:val="51F32D2F"/>
    <w:rsid w:val="520619D1"/>
    <w:rsid w:val="52156DD1"/>
    <w:rsid w:val="52190392"/>
    <w:rsid w:val="521D7822"/>
    <w:rsid w:val="522A4101"/>
    <w:rsid w:val="52314DA8"/>
    <w:rsid w:val="52581161"/>
    <w:rsid w:val="526439C9"/>
    <w:rsid w:val="526A75F6"/>
    <w:rsid w:val="52892DFA"/>
    <w:rsid w:val="528C0A30"/>
    <w:rsid w:val="529C2335"/>
    <w:rsid w:val="52A8613B"/>
    <w:rsid w:val="52AF3E17"/>
    <w:rsid w:val="52B70F1D"/>
    <w:rsid w:val="52D304D8"/>
    <w:rsid w:val="52E017FB"/>
    <w:rsid w:val="52E21245"/>
    <w:rsid w:val="52E31CBD"/>
    <w:rsid w:val="530C1269"/>
    <w:rsid w:val="53195734"/>
    <w:rsid w:val="531D3476"/>
    <w:rsid w:val="531E0F9C"/>
    <w:rsid w:val="532402BD"/>
    <w:rsid w:val="534053B7"/>
    <w:rsid w:val="53456FF5"/>
    <w:rsid w:val="536270DB"/>
    <w:rsid w:val="537C0582"/>
    <w:rsid w:val="537C25E6"/>
    <w:rsid w:val="538A03E0"/>
    <w:rsid w:val="539250E9"/>
    <w:rsid w:val="539354E6"/>
    <w:rsid w:val="53A427AD"/>
    <w:rsid w:val="53A70F92"/>
    <w:rsid w:val="53A73534"/>
    <w:rsid w:val="53AF76C1"/>
    <w:rsid w:val="53B10062"/>
    <w:rsid w:val="53B8613A"/>
    <w:rsid w:val="53C03E02"/>
    <w:rsid w:val="53D31D87"/>
    <w:rsid w:val="53DD0B4E"/>
    <w:rsid w:val="53E7363B"/>
    <w:rsid w:val="53E83F0F"/>
    <w:rsid w:val="53EF1BEB"/>
    <w:rsid w:val="53F8133D"/>
    <w:rsid w:val="53FE77D2"/>
    <w:rsid w:val="53FF6BD1"/>
    <w:rsid w:val="541303D5"/>
    <w:rsid w:val="542A209B"/>
    <w:rsid w:val="542E7C0A"/>
    <w:rsid w:val="54310657"/>
    <w:rsid w:val="543919EF"/>
    <w:rsid w:val="54505185"/>
    <w:rsid w:val="54510FD0"/>
    <w:rsid w:val="545509EE"/>
    <w:rsid w:val="546D4523"/>
    <w:rsid w:val="548209E1"/>
    <w:rsid w:val="5484610D"/>
    <w:rsid w:val="5495703C"/>
    <w:rsid w:val="54996A24"/>
    <w:rsid w:val="54AA08FB"/>
    <w:rsid w:val="54AB5BF1"/>
    <w:rsid w:val="54AC5037"/>
    <w:rsid w:val="54B073EA"/>
    <w:rsid w:val="54C17A9E"/>
    <w:rsid w:val="54E6462A"/>
    <w:rsid w:val="5516017D"/>
    <w:rsid w:val="551B6A8A"/>
    <w:rsid w:val="551F5FF9"/>
    <w:rsid w:val="55251519"/>
    <w:rsid w:val="552A7206"/>
    <w:rsid w:val="552B3A2E"/>
    <w:rsid w:val="552F2E43"/>
    <w:rsid w:val="55474AC2"/>
    <w:rsid w:val="554A42CB"/>
    <w:rsid w:val="555111B5"/>
    <w:rsid w:val="55597061"/>
    <w:rsid w:val="555D47C4"/>
    <w:rsid w:val="556279A7"/>
    <w:rsid w:val="556709D9"/>
    <w:rsid w:val="556F1F83"/>
    <w:rsid w:val="558A0B6B"/>
    <w:rsid w:val="558E2409"/>
    <w:rsid w:val="55904B7D"/>
    <w:rsid w:val="55A57753"/>
    <w:rsid w:val="55A74D1E"/>
    <w:rsid w:val="55AC0AE1"/>
    <w:rsid w:val="55D43B94"/>
    <w:rsid w:val="55E71B19"/>
    <w:rsid w:val="55F73D1C"/>
    <w:rsid w:val="560E1BDD"/>
    <w:rsid w:val="560F79F9"/>
    <w:rsid w:val="5634617F"/>
    <w:rsid w:val="5637484F"/>
    <w:rsid w:val="564451BE"/>
    <w:rsid w:val="56567EED"/>
    <w:rsid w:val="567B1F36"/>
    <w:rsid w:val="568630E0"/>
    <w:rsid w:val="56A24C1D"/>
    <w:rsid w:val="56AE7C5A"/>
    <w:rsid w:val="56AF6ADB"/>
    <w:rsid w:val="56C7351C"/>
    <w:rsid w:val="56D1541C"/>
    <w:rsid w:val="56E9366F"/>
    <w:rsid w:val="56ED315F"/>
    <w:rsid w:val="56EF7521"/>
    <w:rsid w:val="57001308"/>
    <w:rsid w:val="570505EF"/>
    <w:rsid w:val="57122BC6"/>
    <w:rsid w:val="57156F80"/>
    <w:rsid w:val="571D1C8F"/>
    <w:rsid w:val="57282500"/>
    <w:rsid w:val="572C1210"/>
    <w:rsid w:val="573214BA"/>
    <w:rsid w:val="573945F7"/>
    <w:rsid w:val="574A05B2"/>
    <w:rsid w:val="57573528"/>
    <w:rsid w:val="577D1D40"/>
    <w:rsid w:val="578C4726"/>
    <w:rsid w:val="57995095"/>
    <w:rsid w:val="57A853BE"/>
    <w:rsid w:val="57BD32EC"/>
    <w:rsid w:val="57CF5A16"/>
    <w:rsid w:val="58037926"/>
    <w:rsid w:val="58076796"/>
    <w:rsid w:val="58156E12"/>
    <w:rsid w:val="581D7A74"/>
    <w:rsid w:val="58242BB1"/>
    <w:rsid w:val="584974E7"/>
    <w:rsid w:val="584B45E2"/>
    <w:rsid w:val="584D6439"/>
    <w:rsid w:val="58516F10"/>
    <w:rsid w:val="585C5AED"/>
    <w:rsid w:val="58692CBA"/>
    <w:rsid w:val="587358E6"/>
    <w:rsid w:val="587A0A23"/>
    <w:rsid w:val="588F5918"/>
    <w:rsid w:val="5891756F"/>
    <w:rsid w:val="58AB5080"/>
    <w:rsid w:val="58B340A2"/>
    <w:rsid w:val="58BA3515"/>
    <w:rsid w:val="58C72E85"/>
    <w:rsid w:val="58CA425E"/>
    <w:rsid w:val="58D45090"/>
    <w:rsid w:val="58E95F87"/>
    <w:rsid w:val="58ED5699"/>
    <w:rsid w:val="58EF1411"/>
    <w:rsid w:val="58EF5044"/>
    <w:rsid w:val="58FA1966"/>
    <w:rsid w:val="59072F36"/>
    <w:rsid w:val="59126D4B"/>
    <w:rsid w:val="593D7DFA"/>
    <w:rsid w:val="59401212"/>
    <w:rsid w:val="59496D52"/>
    <w:rsid w:val="595156E4"/>
    <w:rsid w:val="595219A0"/>
    <w:rsid w:val="59544349"/>
    <w:rsid w:val="59567D64"/>
    <w:rsid w:val="596040BD"/>
    <w:rsid w:val="59875AED"/>
    <w:rsid w:val="59881257"/>
    <w:rsid w:val="59A321FB"/>
    <w:rsid w:val="59A75869"/>
    <w:rsid w:val="59B14918"/>
    <w:rsid w:val="59BB41C6"/>
    <w:rsid w:val="59C83A10"/>
    <w:rsid w:val="59CA59DA"/>
    <w:rsid w:val="59DE60F4"/>
    <w:rsid w:val="5A160C1F"/>
    <w:rsid w:val="5A3115B5"/>
    <w:rsid w:val="5A354D3F"/>
    <w:rsid w:val="5A405530"/>
    <w:rsid w:val="5A405C9C"/>
    <w:rsid w:val="5A4237C2"/>
    <w:rsid w:val="5A4532B2"/>
    <w:rsid w:val="5A504131"/>
    <w:rsid w:val="5A677127"/>
    <w:rsid w:val="5A6C48E6"/>
    <w:rsid w:val="5A765379"/>
    <w:rsid w:val="5A873458"/>
    <w:rsid w:val="5A8D6A64"/>
    <w:rsid w:val="5AB04BD0"/>
    <w:rsid w:val="5AB60511"/>
    <w:rsid w:val="5ABE3E2E"/>
    <w:rsid w:val="5AC62645"/>
    <w:rsid w:val="5AC81DBA"/>
    <w:rsid w:val="5AD76D0F"/>
    <w:rsid w:val="5AE605F2"/>
    <w:rsid w:val="5AF91B4A"/>
    <w:rsid w:val="5B0349CD"/>
    <w:rsid w:val="5B1C3FBE"/>
    <w:rsid w:val="5B5F2152"/>
    <w:rsid w:val="5B6C1376"/>
    <w:rsid w:val="5B776821"/>
    <w:rsid w:val="5B7D530D"/>
    <w:rsid w:val="5B7E2ECD"/>
    <w:rsid w:val="5B832D06"/>
    <w:rsid w:val="5B857E0A"/>
    <w:rsid w:val="5B8A151C"/>
    <w:rsid w:val="5B923001"/>
    <w:rsid w:val="5BA1138A"/>
    <w:rsid w:val="5BA45030"/>
    <w:rsid w:val="5BAF6C35"/>
    <w:rsid w:val="5BB34E56"/>
    <w:rsid w:val="5BC22E0D"/>
    <w:rsid w:val="5BC621D1"/>
    <w:rsid w:val="5BD7618C"/>
    <w:rsid w:val="5BDC2291"/>
    <w:rsid w:val="5BEF4C4D"/>
    <w:rsid w:val="5C163158"/>
    <w:rsid w:val="5C25514A"/>
    <w:rsid w:val="5C2C0286"/>
    <w:rsid w:val="5C451348"/>
    <w:rsid w:val="5C4C0928"/>
    <w:rsid w:val="5C687583"/>
    <w:rsid w:val="5C7560D1"/>
    <w:rsid w:val="5C771A17"/>
    <w:rsid w:val="5C78171D"/>
    <w:rsid w:val="5C7878C3"/>
    <w:rsid w:val="5C817C33"/>
    <w:rsid w:val="5C817EC9"/>
    <w:rsid w:val="5C826C8D"/>
    <w:rsid w:val="5C871960"/>
    <w:rsid w:val="5C974299"/>
    <w:rsid w:val="5C9C4029"/>
    <w:rsid w:val="5C9D79E4"/>
    <w:rsid w:val="5C9F3B0E"/>
    <w:rsid w:val="5CAE15E3"/>
    <w:rsid w:val="5CD86429"/>
    <w:rsid w:val="5CE24E21"/>
    <w:rsid w:val="5CF60C9B"/>
    <w:rsid w:val="5D0B52B9"/>
    <w:rsid w:val="5D2B2C34"/>
    <w:rsid w:val="5D3513BC"/>
    <w:rsid w:val="5D4F6A60"/>
    <w:rsid w:val="5D5D3DAC"/>
    <w:rsid w:val="5D6F7784"/>
    <w:rsid w:val="5D70252D"/>
    <w:rsid w:val="5D9E3405"/>
    <w:rsid w:val="5D9F2CDA"/>
    <w:rsid w:val="5DBD13F2"/>
    <w:rsid w:val="5DC22783"/>
    <w:rsid w:val="5DE60C30"/>
    <w:rsid w:val="5E242AF0"/>
    <w:rsid w:val="5E2606F1"/>
    <w:rsid w:val="5E2F22B0"/>
    <w:rsid w:val="5E3A21EA"/>
    <w:rsid w:val="5E537173"/>
    <w:rsid w:val="5E59732C"/>
    <w:rsid w:val="5E6A32E8"/>
    <w:rsid w:val="5E6F5632"/>
    <w:rsid w:val="5E91796B"/>
    <w:rsid w:val="5E9B5B97"/>
    <w:rsid w:val="5E9C581B"/>
    <w:rsid w:val="5EA24E14"/>
    <w:rsid w:val="5EB36B9F"/>
    <w:rsid w:val="5EBC58CF"/>
    <w:rsid w:val="5EE412EC"/>
    <w:rsid w:val="5EF555BA"/>
    <w:rsid w:val="5EF676D8"/>
    <w:rsid w:val="5EFC1A9B"/>
    <w:rsid w:val="5F1D5294"/>
    <w:rsid w:val="5F203901"/>
    <w:rsid w:val="5F461C62"/>
    <w:rsid w:val="5F47472D"/>
    <w:rsid w:val="5F6366B5"/>
    <w:rsid w:val="5F7433F4"/>
    <w:rsid w:val="5F933D87"/>
    <w:rsid w:val="5FA96735"/>
    <w:rsid w:val="5FAE5B6E"/>
    <w:rsid w:val="5FBC0B80"/>
    <w:rsid w:val="5FC92290"/>
    <w:rsid w:val="5FCD1D80"/>
    <w:rsid w:val="5FDB771F"/>
    <w:rsid w:val="5FDE21CA"/>
    <w:rsid w:val="5FDE7907"/>
    <w:rsid w:val="60195C1E"/>
    <w:rsid w:val="602B6A7E"/>
    <w:rsid w:val="60364FA5"/>
    <w:rsid w:val="6041148D"/>
    <w:rsid w:val="6047227E"/>
    <w:rsid w:val="605C5F30"/>
    <w:rsid w:val="60656F88"/>
    <w:rsid w:val="60995B4F"/>
    <w:rsid w:val="60A0439F"/>
    <w:rsid w:val="60A56859"/>
    <w:rsid w:val="60B65BF2"/>
    <w:rsid w:val="60C018E5"/>
    <w:rsid w:val="60C0425C"/>
    <w:rsid w:val="60C56E56"/>
    <w:rsid w:val="60CE7110"/>
    <w:rsid w:val="60D27B9F"/>
    <w:rsid w:val="60DA0BF8"/>
    <w:rsid w:val="60FA753E"/>
    <w:rsid w:val="61053016"/>
    <w:rsid w:val="610743DD"/>
    <w:rsid w:val="610D4BDB"/>
    <w:rsid w:val="611F02FF"/>
    <w:rsid w:val="612805C8"/>
    <w:rsid w:val="612F0022"/>
    <w:rsid w:val="612F4895"/>
    <w:rsid w:val="613060DD"/>
    <w:rsid w:val="614E6EF1"/>
    <w:rsid w:val="614F578E"/>
    <w:rsid w:val="615A25EA"/>
    <w:rsid w:val="617701F5"/>
    <w:rsid w:val="61826037"/>
    <w:rsid w:val="618A2BE6"/>
    <w:rsid w:val="618A752F"/>
    <w:rsid w:val="618B5A4F"/>
    <w:rsid w:val="618D7A19"/>
    <w:rsid w:val="61930DA7"/>
    <w:rsid w:val="61A84853"/>
    <w:rsid w:val="61C827FF"/>
    <w:rsid w:val="61CE1DDF"/>
    <w:rsid w:val="61CF78E4"/>
    <w:rsid w:val="61DD677E"/>
    <w:rsid w:val="61ED04B8"/>
    <w:rsid w:val="61F57219"/>
    <w:rsid w:val="61FE0138"/>
    <w:rsid w:val="6200643D"/>
    <w:rsid w:val="622320CA"/>
    <w:rsid w:val="6247406C"/>
    <w:rsid w:val="624D71A8"/>
    <w:rsid w:val="625451FA"/>
    <w:rsid w:val="625978FB"/>
    <w:rsid w:val="62643A20"/>
    <w:rsid w:val="626F35C2"/>
    <w:rsid w:val="6283706E"/>
    <w:rsid w:val="628801E0"/>
    <w:rsid w:val="628A3F58"/>
    <w:rsid w:val="62981000"/>
    <w:rsid w:val="629D1EDE"/>
    <w:rsid w:val="62A13F4D"/>
    <w:rsid w:val="62A413EC"/>
    <w:rsid w:val="62AC5DA2"/>
    <w:rsid w:val="62BC3D31"/>
    <w:rsid w:val="62C531E2"/>
    <w:rsid w:val="62E03F3A"/>
    <w:rsid w:val="62FB4E56"/>
    <w:rsid w:val="63051831"/>
    <w:rsid w:val="63106792"/>
    <w:rsid w:val="631D37AF"/>
    <w:rsid w:val="631F6D97"/>
    <w:rsid w:val="63310878"/>
    <w:rsid w:val="63316ACA"/>
    <w:rsid w:val="633640E0"/>
    <w:rsid w:val="635C1C28"/>
    <w:rsid w:val="636465DA"/>
    <w:rsid w:val="636D6610"/>
    <w:rsid w:val="636E5FB5"/>
    <w:rsid w:val="637810A4"/>
    <w:rsid w:val="63892462"/>
    <w:rsid w:val="639826A5"/>
    <w:rsid w:val="63B53257"/>
    <w:rsid w:val="63C42462"/>
    <w:rsid w:val="63C9581B"/>
    <w:rsid w:val="63E36016"/>
    <w:rsid w:val="63E43B3C"/>
    <w:rsid w:val="64033FC2"/>
    <w:rsid w:val="641206A9"/>
    <w:rsid w:val="64175CC0"/>
    <w:rsid w:val="64255448"/>
    <w:rsid w:val="64335EAD"/>
    <w:rsid w:val="643412E7"/>
    <w:rsid w:val="64370110"/>
    <w:rsid w:val="645111D2"/>
    <w:rsid w:val="646E2CE8"/>
    <w:rsid w:val="64913E20"/>
    <w:rsid w:val="64925346"/>
    <w:rsid w:val="64994927"/>
    <w:rsid w:val="64A1271F"/>
    <w:rsid w:val="64AA6B34"/>
    <w:rsid w:val="64AC5A8E"/>
    <w:rsid w:val="64AC6408"/>
    <w:rsid w:val="64B33C3A"/>
    <w:rsid w:val="64B74DAD"/>
    <w:rsid w:val="64B90194"/>
    <w:rsid w:val="64D836A1"/>
    <w:rsid w:val="64F6032D"/>
    <w:rsid w:val="65035466"/>
    <w:rsid w:val="65144B4F"/>
    <w:rsid w:val="652B5B6A"/>
    <w:rsid w:val="653A3FD7"/>
    <w:rsid w:val="65452D0E"/>
    <w:rsid w:val="65582E79"/>
    <w:rsid w:val="655A5E64"/>
    <w:rsid w:val="65640A91"/>
    <w:rsid w:val="657D1F2D"/>
    <w:rsid w:val="657E4F50"/>
    <w:rsid w:val="657F1D6E"/>
    <w:rsid w:val="658605EC"/>
    <w:rsid w:val="659550EE"/>
    <w:rsid w:val="65B93F70"/>
    <w:rsid w:val="65BB267B"/>
    <w:rsid w:val="65BD1D4A"/>
    <w:rsid w:val="65C3753A"/>
    <w:rsid w:val="65C676B5"/>
    <w:rsid w:val="65D06126"/>
    <w:rsid w:val="65D8147F"/>
    <w:rsid w:val="65E25D5F"/>
    <w:rsid w:val="65F6169A"/>
    <w:rsid w:val="65F65296"/>
    <w:rsid w:val="66083B12"/>
    <w:rsid w:val="662752F0"/>
    <w:rsid w:val="662E6C0F"/>
    <w:rsid w:val="663C46DE"/>
    <w:rsid w:val="664408C2"/>
    <w:rsid w:val="6648053E"/>
    <w:rsid w:val="665F74AA"/>
    <w:rsid w:val="6664279C"/>
    <w:rsid w:val="6668124C"/>
    <w:rsid w:val="66A3383B"/>
    <w:rsid w:val="66A41EC5"/>
    <w:rsid w:val="66A426A7"/>
    <w:rsid w:val="66A75884"/>
    <w:rsid w:val="66AF1729"/>
    <w:rsid w:val="66B21CD0"/>
    <w:rsid w:val="66B666BB"/>
    <w:rsid w:val="66BC66AA"/>
    <w:rsid w:val="66BE52C3"/>
    <w:rsid w:val="66CA526B"/>
    <w:rsid w:val="66CC2D91"/>
    <w:rsid w:val="66F34E56"/>
    <w:rsid w:val="66FC2D59"/>
    <w:rsid w:val="66FD73EF"/>
    <w:rsid w:val="67010ED2"/>
    <w:rsid w:val="670151B2"/>
    <w:rsid w:val="670A5668"/>
    <w:rsid w:val="67401089"/>
    <w:rsid w:val="67515045"/>
    <w:rsid w:val="67674868"/>
    <w:rsid w:val="67987117"/>
    <w:rsid w:val="679C6C08"/>
    <w:rsid w:val="67A27F96"/>
    <w:rsid w:val="67A8465D"/>
    <w:rsid w:val="67AF67C0"/>
    <w:rsid w:val="67B37AAD"/>
    <w:rsid w:val="67B92A0F"/>
    <w:rsid w:val="67C41CBB"/>
    <w:rsid w:val="67D5464A"/>
    <w:rsid w:val="67DA328C"/>
    <w:rsid w:val="67DE3E32"/>
    <w:rsid w:val="67E22D4D"/>
    <w:rsid w:val="67E61308"/>
    <w:rsid w:val="67EB09A1"/>
    <w:rsid w:val="67F73E3E"/>
    <w:rsid w:val="67FA56DC"/>
    <w:rsid w:val="6801123A"/>
    <w:rsid w:val="684D138C"/>
    <w:rsid w:val="685D1552"/>
    <w:rsid w:val="6866280A"/>
    <w:rsid w:val="68686AEA"/>
    <w:rsid w:val="68836762"/>
    <w:rsid w:val="688D47A2"/>
    <w:rsid w:val="68915AA7"/>
    <w:rsid w:val="689618A9"/>
    <w:rsid w:val="689A3865"/>
    <w:rsid w:val="68A37F48"/>
    <w:rsid w:val="68AD317E"/>
    <w:rsid w:val="68B14CB0"/>
    <w:rsid w:val="68B4089F"/>
    <w:rsid w:val="68BA756F"/>
    <w:rsid w:val="68C84E8E"/>
    <w:rsid w:val="68E57EEC"/>
    <w:rsid w:val="68F33995"/>
    <w:rsid w:val="69074555"/>
    <w:rsid w:val="69126A56"/>
    <w:rsid w:val="69240076"/>
    <w:rsid w:val="6930742F"/>
    <w:rsid w:val="693E611A"/>
    <w:rsid w:val="69434224"/>
    <w:rsid w:val="69486E37"/>
    <w:rsid w:val="69541E76"/>
    <w:rsid w:val="695A20A8"/>
    <w:rsid w:val="695E7397"/>
    <w:rsid w:val="699121C1"/>
    <w:rsid w:val="69A55B1C"/>
    <w:rsid w:val="69A578CA"/>
    <w:rsid w:val="69BE2B38"/>
    <w:rsid w:val="69CF2233"/>
    <w:rsid w:val="69DF079E"/>
    <w:rsid w:val="6A022F6E"/>
    <w:rsid w:val="6A0E021D"/>
    <w:rsid w:val="6A0E6EBA"/>
    <w:rsid w:val="6A1A3E8C"/>
    <w:rsid w:val="6A3F74A5"/>
    <w:rsid w:val="6A430A61"/>
    <w:rsid w:val="6A542DBE"/>
    <w:rsid w:val="6A6D4CC9"/>
    <w:rsid w:val="6A7A2C23"/>
    <w:rsid w:val="6A7F6D26"/>
    <w:rsid w:val="6A865C33"/>
    <w:rsid w:val="6AA85E74"/>
    <w:rsid w:val="6AAD4C88"/>
    <w:rsid w:val="6AB06526"/>
    <w:rsid w:val="6ABA1153"/>
    <w:rsid w:val="6AC4570C"/>
    <w:rsid w:val="6AC73CA4"/>
    <w:rsid w:val="6AD77F57"/>
    <w:rsid w:val="6AE07337"/>
    <w:rsid w:val="6B07083C"/>
    <w:rsid w:val="6B10796B"/>
    <w:rsid w:val="6B1B5543"/>
    <w:rsid w:val="6B225676"/>
    <w:rsid w:val="6B2F4A8B"/>
    <w:rsid w:val="6B39476E"/>
    <w:rsid w:val="6B43088B"/>
    <w:rsid w:val="6B5670CE"/>
    <w:rsid w:val="6B591BFB"/>
    <w:rsid w:val="6B6C069F"/>
    <w:rsid w:val="6B7359AC"/>
    <w:rsid w:val="6B8228CD"/>
    <w:rsid w:val="6B863F9D"/>
    <w:rsid w:val="6B8E2D0B"/>
    <w:rsid w:val="6B9B0E35"/>
    <w:rsid w:val="6BA020A4"/>
    <w:rsid w:val="6BA37791"/>
    <w:rsid w:val="6BA93DA5"/>
    <w:rsid w:val="6BBB33D4"/>
    <w:rsid w:val="6BDF7E9C"/>
    <w:rsid w:val="6BF51F95"/>
    <w:rsid w:val="6BF74F38"/>
    <w:rsid w:val="6BFA3EFD"/>
    <w:rsid w:val="6C22295D"/>
    <w:rsid w:val="6C24541E"/>
    <w:rsid w:val="6C292A34"/>
    <w:rsid w:val="6C295050"/>
    <w:rsid w:val="6C2F0285"/>
    <w:rsid w:val="6C3A62C1"/>
    <w:rsid w:val="6C4E5FF7"/>
    <w:rsid w:val="6C6B200A"/>
    <w:rsid w:val="6C6B22C5"/>
    <w:rsid w:val="6C727C9C"/>
    <w:rsid w:val="6C97799E"/>
    <w:rsid w:val="6CA040FB"/>
    <w:rsid w:val="6CA2021D"/>
    <w:rsid w:val="6CB54345"/>
    <w:rsid w:val="6CD71DF8"/>
    <w:rsid w:val="6CD96ABB"/>
    <w:rsid w:val="6CD97738"/>
    <w:rsid w:val="6CE213ED"/>
    <w:rsid w:val="6CF9599E"/>
    <w:rsid w:val="6D231231"/>
    <w:rsid w:val="6D283043"/>
    <w:rsid w:val="6D3527BF"/>
    <w:rsid w:val="6D430476"/>
    <w:rsid w:val="6D491A7D"/>
    <w:rsid w:val="6D5C30A6"/>
    <w:rsid w:val="6D5C79A0"/>
    <w:rsid w:val="6D667370"/>
    <w:rsid w:val="6D7147AA"/>
    <w:rsid w:val="6D7A56E3"/>
    <w:rsid w:val="6D7F40EA"/>
    <w:rsid w:val="6D8C327A"/>
    <w:rsid w:val="6DA93E2C"/>
    <w:rsid w:val="6DB53834"/>
    <w:rsid w:val="6DC820CE"/>
    <w:rsid w:val="6DC947BB"/>
    <w:rsid w:val="6DCB0626"/>
    <w:rsid w:val="6DCF206C"/>
    <w:rsid w:val="6DD15131"/>
    <w:rsid w:val="6DDA0A3A"/>
    <w:rsid w:val="6DDC0050"/>
    <w:rsid w:val="6DE318DB"/>
    <w:rsid w:val="6DE73CDD"/>
    <w:rsid w:val="6DEB3B1C"/>
    <w:rsid w:val="6DF1132F"/>
    <w:rsid w:val="6E0C6169"/>
    <w:rsid w:val="6E273FA2"/>
    <w:rsid w:val="6E2A59E1"/>
    <w:rsid w:val="6E3A5AE7"/>
    <w:rsid w:val="6E4771A1"/>
    <w:rsid w:val="6E644582"/>
    <w:rsid w:val="6EA2749D"/>
    <w:rsid w:val="6EC9405A"/>
    <w:rsid w:val="6ED56955"/>
    <w:rsid w:val="6EE43550"/>
    <w:rsid w:val="6EEB6404"/>
    <w:rsid w:val="6EEC0174"/>
    <w:rsid w:val="6EEE555E"/>
    <w:rsid w:val="6EF10FE0"/>
    <w:rsid w:val="6EF44EA4"/>
    <w:rsid w:val="6EFA22AE"/>
    <w:rsid w:val="6EFA6D32"/>
    <w:rsid w:val="6F0B2BB3"/>
    <w:rsid w:val="6F1E7F02"/>
    <w:rsid w:val="6F314CE8"/>
    <w:rsid w:val="6F3277A9"/>
    <w:rsid w:val="6F344F39"/>
    <w:rsid w:val="6F377FD4"/>
    <w:rsid w:val="6F3E6F3C"/>
    <w:rsid w:val="6F484F7F"/>
    <w:rsid w:val="6F4A7B60"/>
    <w:rsid w:val="6F663D87"/>
    <w:rsid w:val="6F7C731F"/>
    <w:rsid w:val="6F8803AF"/>
    <w:rsid w:val="6F8867FE"/>
    <w:rsid w:val="6F963F3C"/>
    <w:rsid w:val="6F9C52CB"/>
    <w:rsid w:val="6FA4671F"/>
    <w:rsid w:val="6FAD74D8"/>
    <w:rsid w:val="6FAF4746"/>
    <w:rsid w:val="6FAF5C96"/>
    <w:rsid w:val="6FB468AF"/>
    <w:rsid w:val="6FC22F83"/>
    <w:rsid w:val="6FD26F3F"/>
    <w:rsid w:val="6FE253D4"/>
    <w:rsid w:val="6FED3D79"/>
    <w:rsid w:val="6FEE763E"/>
    <w:rsid w:val="6FF670D1"/>
    <w:rsid w:val="6FF72B21"/>
    <w:rsid w:val="6FF85AFC"/>
    <w:rsid w:val="702A2E3C"/>
    <w:rsid w:val="70351F79"/>
    <w:rsid w:val="70382A0B"/>
    <w:rsid w:val="70433998"/>
    <w:rsid w:val="705D2F74"/>
    <w:rsid w:val="70654928"/>
    <w:rsid w:val="706C61F1"/>
    <w:rsid w:val="70932B72"/>
    <w:rsid w:val="709A3F00"/>
    <w:rsid w:val="70A1528F"/>
    <w:rsid w:val="70A511D7"/>
    <w:rsid w:val="70B302A9"/>
    <w:rsid w:val="70B318F8"/>
    <w:rsid w:val="70C2560E"/>
    <w:rsid w:val="70EC57B1"/>
    <w:rsid w:val="710716F5"/>
    <w:rsid w:val="71172452"/>
    <w:rsid w:val="71324139"/>
    <w:rsid w:val="713559D7"/>
    <w:rsid w:val="71364E98"/>
    <w:rsid w:val="71394457"/>
    <w:rsid w:val="713C6D66"/>
    <w:rsid w:val="715045BF"/>
    <w:rsid w:val="71601EA2"/>
    <w:rsid w:val="716A2602"/>
    <w:rsid w:val="716F2C97"/>
    <w:rsid w:val="717069FD"/>
    <w:rsid w:val="718D5813"/>
    <w:rsid w:val="718F6E95"/>
    <w:rsid w:val="71983DF7"/>
    <w:rsid w:val="71CA51A0"/>
    <w:rsid w:val="71D31C96"/>
    <w:rsid w:val="71D37D0E"/>
    <w:rsid w:val="71DA5DD3"/>
    <w:rsid w:val="71E42FED"/>
    <w:rsid w:val="71F066C6"/>
    <w:rsid w:val="720C753F"/>
    <w:rsid w:val="72121874"/>
    <w:rsid w:val="72491746"/>
    <w:rsid w:val="724B07EA"/>
    <w:rsid w:val="7263415A"/>
    <w:rsid w:val="726865F2"/>
    <w:rsid w:val="72920B4A"/>
    <w:rsid w:val="729624A5"/>
    <w:rsid w:val="72966949"/>
    <w:rsid w:val="729E7F08"/>
    <w:rsid w:val="72A20E4A"/>
    <w:rsid w:val="72B47FAA"/>
    <w:rsid w:val="72CA214F"/>
    <w:rsid w:val="72FD189E"/>
    <w:rsid w:val="730B2B28"/>
    <w:rsid w:val="730C2EBC"/>
    <w:rsid w:val="73204D8A"/>
    <w:rsid w:val="73252F86"/>
    <w:rsid w:val="732A4300"/>
    <w:rsid w:val="733059D0"/>
    <w:rsid w:val="734B14E2"/>
    <w:rsid w:val="734B18B3"/>
    <w:rsid w:val="73677F5F"/>
    <w:rsid w:val="73734595"/>
    <w:rsid w:val="7375655F"/>
    <w:rsid w:val="737F2F3A"/>
    <w:rsid w:val="738E207B"/>
    <w:rsid w:val="739509AF"/>
    <w:rsid w:val="73A873DF"/>
    <w:rsid w:val="73D74F22"/>
    <w:rsid w:val="73DC2DCE"/>
    <w:rsid w:val="73DD4830"/>
    <w:rsid w:val="73EA4502"/>
    <w:rsid w:val="73FB00AF"/>
    <w:rsid w:val="741151EF"/>
    <w:rsid w:val="74155264"/>
    <w:rsid w:val="74431DC2"/>
    <w:rsid w:val="7447614D"/>
    <w:rsid w:val="744E4DC5"/>
    <w:rsid w:val="748862C1"/>
    <w:rsid w:val="74926548"/>
    <w:rsid w:val="74956EB9"/>
    <w:rsid w:val="749F1AE5"/>
    <w:rsid w:val="74C56D06"/>
    <w:rsid w:val="74D3178F"/>
    <w:rsid w:val="74E4574A"/>
    <w:rsid w:val="74EB6AD9"/>
    <w:rsid w:val="74EC57D5"/>
    <w:rsid w:val="74F13231"/>
    <w:rsid w:val="74FD115E"/>
    <w:rsid w:val="75015203"/>
    <w:rsid w:val="750E6C6B"/>
    <w:rsid w:val="752413FB"/>
    <w:rsid w:val="752E10BB"/>
    <w:rsid w:val="753164B5"/>
    <w:rsid w:val="75324707"/>
    <w:rsid w:val="75390E10"/>
    <w:rsid w:val="75473464"/>
    <w:rsid w:val="75504B8E"/>
    <w:rsid w:val="755503F6"/>
    <w:rsid w:val="75697ECE"/>
    <w:rsid w:val="75956A44"/>
    <w:rsid w:val="759E1F00"/>
    <w:rsid w:val="75A8326B"/>
    <w:rsid w:val="75A85B8F"/>
    <w:rsid w:val="75C8506C"/>
    <w:rsid w:val="75E1612D"/>
    <w:rsid w:val="75EB2B08"/>
    <w:rsid w:val="75F25C45"/>
    <w:rsid w:val="76053BCA"/>
    <w:rsid w:val="762A7B4F"/>
    <w:rsid w:val="76391AC6"/>
    <w:rsid w:val="763F0D29"/>
    <w:rsid w:val="764D31FC"/>
    <w:rsid w:val="7650526E"/>
    <w:rsid w:val="76587A4C"/>
    <w:rsid w:val="76682700"/>
    <w:rsid w:val="767174B1"/>
    <w:rsid w:val="76760624"/>
    <w:rsid w:val="76960CC6"/>
    <w:rsid w:val="769B6F0E"/>
    <w:rsid w:val="76A07D97"/>
    <w:rsid w:val="76A20FEF"/>
    <w:rsid w:val="76A74C81"/>
    <w:rsid w:val="76B66902"/>
    <w:rsid w:val="76D868BB"/>
    <w:rsid w:val="76DD35D2"/>
    <w:rsid w:val="76DF08BF"/>
    <w:rsid w:val="76F1414E"/>
    <w:rsid w:val="76FD2AF3"/>
    <w:rsid w:val="77065FCC"/>
    <w:rsid w:val="775B21AC"/>
    <w:rsid w:val="77706C17"/>
    <w:rsid w:val="777E2299"/>
    <w:rsid w:val="7798290C"/>
    <w:rsid w:val="77A17922"/>
    <w:rsid w:val="77A85155"/>
    <w:rsid w:val="77B27D81"/>
    <w:rsid w:val="77BA09E4"/>
    <w:rsid w:val="77BA6C36"/>
    <w:rsid w:val="77C55334"/>
    <w:rsid w:val="77D15673"/>
    <w:rsid w:val="781A1483"/>
    <w:rsid w:val="782C1F51"/>
    <w:rsid w:val="783207F7"/>
    <w:rsid w:val="7836646A"/>
    <w:rsid w:val="783B06F9"/>
    <w:rsid w:val="784C3D32"/>
    <w:rsid w:val="78520C1D"/>
    <w:rsid w:val="785C79B0"/>
    <w:rsid w:val="78985615"/>
    <w:rsid w:val="78A83B30"/>
    <w:rsid w:val="78B77021"/>
    <w:rsid w:val="78C25DA2"/>
    <w:rsid w:val="78C7160B"/>
    <w:rsid w:val="78EE3958"/>
    <w:rsid w:val="78EF5368"/>
    <w:rsid w:val="79066DAE"/>
    <w:rsid w:val="793A6280"/>
    <w:rsid w:val="79474796"/>
    <w:rsid w:val="795B7FA5"/>
    <w:rsid w:val="795D5ACB"/>
    <w:rsid w:val="79607369"/>
    <w:rsid w:val="796621E2"/>
    <w:rsid w:val="796926C2"/>
    <w:rsid w:val="796C27E7"/>
    <w:rsid w:val="79733976"/>
    <w:rsid w:val="79736956"/>
    <w:rsid w:val="79A921AD"/>
    <w:rsid w:val="79B0209F"/>
    <w:rsid w:val="79BD0B3F"/>
    <w:rsid w:val="79BE0C60"/>
    <w:rsid w:val="79C21DD2"/>
    <w:rsid w:val="79CB0C87"/>
    <w:rsid w:val="79DC3BE6"/>
    <w:rsid w:val="79ED6E4F"/>
    <w:rsid w:val="79EE5BA3"/>
    <w:rsid w:val="79F3642F"/>
    <w:rsid w:val="79F52773"/>
    <w:rsid w:val="7A150154"/>
    <w:rsid w:val="7A2E6462"/>
    <w:rsid w:val="7A2F5A49"/>
    <w:rsid w:val="7A40591D"/>
    <w:rsid w:val="7A4137B3"/>
    <w:rsid w:val="7A556E34"/>
    <w:rsid w:val="7A5A61EF"/>
    <w:rsid w:val="7A6450DE"/>
    <w:rsid w:val="7A804167"/>
    <w:rsid w:val="7A887E89"/>
    <w:rsid w:val="7A910122"/>
    <w:rsid w:val="7A936EE8"/>
    <w:rsid w:val="7AA57708"/>
    <w:rsid w:val="7AA7257C"/>
    <w:rsid w:val="7AB1431E"/>
    <w:rsid w:val="7AC878BC"/>
    <w:rsid w:val="7ADC657A"/>
    <w:rsid w:val="7AEA338E"/>
    <w:rsid w:val="7AEF309B"/>
    <w:rsid w:val="7AFC7375"/>
    <w:rsid w:val="7B0A57DF"/>
    <w:rsid w:val="7B106E5B"/>
    <w:rsid w:val="7B1152BB"/>
    <w:rsid w:val="7B121472"/>
    <w:rsid w:val="7B1A6C0F"/>
    <w:rsid w:val="7B362A78"/>
    <w:rsid w:val="7B364826"/>
    <w:rsid w:val="7B471043"/>
    <w:rsid w:val="7B4952E1"/>
    <w:rsid w:val="7B5829EE"/>
    <w:rsid w:val="7B58472E"/>
    <w:rsid w:val="7B651AA2"/>
    <w:rsid w:val="7B7A0BB6"/>
    <w:rsid w:val="7B9B4A4D"/>
    <w:rsid w:val="7BAD3515"/>
    <w:rsid w:val="7BB3231A"/>
    <w:rsid w:val="7BBF0CBF"/>
    <w:rsid w:val="7BCD518A"/>
    <w:rsid w:val="7BEE3352"/>
    <w:rsid w:val="7C0861C2"/>
    <w:rsid w:val="7C0D1A2A"/>
    <w:rsid w:val="7C211032"/>
    <w:rsid w:val="7C212547"/>
    <w:rsid w:val="7C380832"/>
    <w:rsid w:val="7C382A78"/>
    <w:rsid w:val="7C3A564A"/>
    <w:rsid w:val="7C6D1753"/>
    <w:rsid w:val="7C750D1C"/>
    <w:rsid w:val="7C857813"/>
    <w:rsid w:val="7C89314D"/>
    <w:rsid w:val="7C907231"/>
    <w:rsid w:val="7C9C31E6"/>
    <w:rsid w:val="7CA60D68"/>
    <w:rsid w:val="7CAD2C5F"/>
    <w:rsid w:val="7D0E5E43"/>
    <w:rsid w:val="7D1666BD"/>
    <w:rsid w:val="7D1A338E"/>
    <w:rsid w:val="7D1A70E8"/>
    <w:rsid w:val="7D1D3EEF"/>
    <w:rsid w:val="7D244921"/>
    <w:rsid w:val="7D252DA4"/>
    <w:rsid w:val="7D272678"/>
    <w:rsid w:val="7D470FB3"/>
    <w:rsid w:val="7D4F7CEB"/>
    <w:rsid w:val="7D5C694F"/>
    <w:rsid w:val="7D5D34F3"/>
    <w:rsid w:val="7D69417B"/>
    <w:rsid w:val="7D75025F"/>
    <w:rsid w:val="7D801F48"/>
    <w:rsid w:val="7D8B0781"/>
    <w:rsid w:val="7DA017BC"/>
    <w:rsid w:val="7DB83C18"/>
    <w:rsid w:val="7DC73E5B"/>
    <w:rsid w:val="7DC807C4"/>
    <w:rsid w:val="7DCC0C12"/>
    <w:rsid w:val="7DE06CCB"/>
    <w:rsid w:val="7DF76C8E"/>
    <w:rsid w:val="7E0B1F99"/>
    <w:rsid w:val="7E0C4026"/>
    <w:rsid w:val="7E1427D4"/>
    <w:rsid w:val="7E1B3103"/>
    <w:rsid w:val="7E24305B"/>
    <w:rsid w:val="7E3643BE"/>
    <w:rsid w:val="7E3A462D"/>
    <w:rsid w:val="7E414337"/>
    <w:rsid w:val="7E520EB7"/>
    <w:rsid w:val="7E522C73"/>
    <w:rsid w:val="7E6D4A02"/>
    <w:rsid w:val="7E785BEB"/>
    <w:rsid w:val="7E813A30"/>
    <w:rsid w:val="7E843AFA"/>
    <w:rsid w:val="7E8458A8"/>
    <w:rsid w:val="7EA86B9B"/>
    <w:rsid w:val="7EAA7A04"/>
    <w:rsid w:val="7EAB6C79"/>
    <w:rsid w:val="7EBE3EA6"/>
    <w:rsid w:val="7EC73DC5"/>
    <w:rsid w:val="7EE5751D"/>
    <w:rsid w:val="7F00043A"/>
    <w:rsid w:val="7F365FF7"/>
    <w:rsid w:val="7F486055"/>
    <w:rsid w:val="7F4F291E"/>
    <w:rsid w:val="7F50360C"/>
    <w:rsid w:val="7F533887"/>
    <w:rsid w:val="7F5A3F44"/>
    <w:rsid w:val="7F6776A3"/>
    <w:rsid w:val="7F695428"/>
    <w:rsid w:val="7F69556E"/>
    <w:rsid w:val="7F7508B8"/>
    <w:rsid w:val="7F7D6EC7"/>
    <w:rsid w:val="7F8E5465"/>
    <w:rsid w:val="7F9C3ADE"/>
    <w:rsid w:val="7FA21B54"/>
    <w:rsid w:val="7FB936BD"/>
    <w:rsid w:val="7FC22BC2"/>
    <w:rsid w:val="7FC25D4D"/>
    <w:rsid w:val="7FD818DE"/>
    <w:rsid w:val="7FF52E1B"/>
    <w:rsid w:val="7FF942D6"/>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0"/>
    <w:qFormat/>
    <w:uiPriority w:val="0"/>
    <w:pPr>
      <w:keepNext/>
      <w:widowControl/>
      <w:numPr>
        <w:ilvl w:val="0"/>
        <w:numId w:val="1"/>
      </w:numPr>
      <w:spacing w:line="360" w:lineRule="auto"/>
      <w:jc w:val="center"/>
      <w:outlineLvl w:val="0"/>
    </w:pPr>
    <w:rPr>
      <w:rFonts w:ascii="黑体" w:hAnsi="黑体"/>
      <w:sz w:val="32"/>
    </w:rPr>
  </w:style>
  <w:style w:type="paragraph" w:styleId="3">
    <w:name w:val="heading 2"/>
    <w:basedOn w:val="1"/>
    <w:next w:val="1"/>
    <w:link w:val="61"/>
    <w:qFormat/>
    <w:uiPriority w:val="0"/>
    <w:pPr>
      <w:spacing w:line="560" w:lineRule="exact"/>
      <w:jc w:val="center"/>
      <w:outlineLvl w:val="1"/>
    </w:pPr>
    <w:rPr>
      <w:b/>
      <w:sz w:val="32"/>
      <w:szCs w:val="32"/>
    </w:rPr>
  </w:style>
  <w:style w:type="paragraph" w:styleId="4">
    <w:name w:val="heading 3"/>
    <w:basedOn w:val="1"/>
    <w:next w:val="1"/>
    <w:link w:val="62"/>
    <w:qFormat/>
    <w:uiPriority w:val="0"/>
    <w:pPr>
      <w:keepNext/>
      <w:keepLines/>
      <w:spacing w:line="413" w:lineRule="auto"/>
      <w:jc w:val="center"/>
      <w:outlineLvl w:val="2"/>
    </w:pPr>
    <w:rPr>
      <w:b/>
      <w:bCs/>
      <w:sz w:val="30"/>
      <w:szCs w:val="32"/>
    </w:rPr>
  </w:style>
  <w:style w:type="paragraph" w:styleId="5">
    <w:name w:val="heading 4"/>
    <w:basedOn w:val="1"/>
    <w:next w:val="1"/>
    <w:link w:val="80"/>
    <w:qFormat/>
    <w:uiPriority w:val="0"/>
    <w:pPr>
      <w:keepNext/>
      <w:keepLines/>
      <w:spacing w:before="280" w:beforeLines="0" w:after="290" w:afterLines="0" w:line="372" w:lineRule="auto"/>
      <w:outlineLvl w:val="3"/>
    </w:pPr>
    <w:rPr>
      <w:rFonts w:ascii="Arial" w:hAnsi="Arial" w:eastAsia="黑体" w:cs="黑体"/>
      <w:b/>
      <w:bCs/>
      <w:kern w:val="0"/>
      <w:sz w:val="28"/>
      <w:szCs w:val="28"/>
      <w:lang w:val="en-US" w:eastAsia="zh-CN" w:bidi="ar-SA"/>
    </w:rPr>
  </w:style>
  <w:style w:type="character" w:default="1" w:styleId="27">
    <w:name w:val="Default Paragraph Font"/>
    <w:unhideWhenUsed/>
    <w:qFormat/>
    <w:uiPriority w:val="1"/>
  </w:style>
  <w:style w:type="table" w:default="1" w:styleId="25">
    <w:name w:val="Normal Table"/>
    <w:unhideWhenUsed/>
    <w:qFormat/>
    <w:uiPriority w:val="99"/>
    <w:pPr>
      <w:widowControl/>
      <w:spacing w:before="0" w:beforeAutospacing="0" w:after="0" w:afterAutospacing="0"/>
      <w:ind w:left="0" w:right="0"/>
    </w:pPr>
    <w:rPr>
      <w:rFonts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caption"/>
    <w:basedOn w:val="1"/>
    <w:next w:val="1"/>
    <w:qFormat/>
    <w:uiPriority w:val="0"/>
    <w:pPr>
      <w:spacing w:before="152" w:beforeLines="0" w:after="160" w:afterLines="0"/>
    </w:pPr>
    <w:rPr>
      <w:rFonts w:ascii="Arial" w:hAnsi="Arial" w:eastAsia="黑体"/>
    </w:rPr>
  </w:style>
  <w:style w:type="paragraph" w:styleId="8">
    <w:name w:val="annotation text"/>
    <w:basedOn w:val="1"/>
    <w:qFormat/>
    <w:uiPriority w:val="0"/>
    <w:pPr>
      <w:adjustRightInd w:val="0"/>
      <w:spacing w:line="360" w:lineRule="atLeast"/>
      <w:jc w:val="left"/>
      <w:textAlignment w:val="baseline"/>
    </w:pPr>
    <w:rPr>
      <w:rFonts w:ascii="Times New Roman" w:eastAsia="宋体"/>
      <w:spacing w:val="4"/>
      <w:kern w:val="0"/>
      <w:sz w:val="24"/>
      <w:szCs w:val="20"/>
    </w:rPr>
  </w:style>
  <w:style w:type="paragraph" w:styleId="9">
    <w:name w:val="Body Text"/>
    <w:basedOn w:val="1"/>
    <w:link w:val="63"/>
    <w:qFormat/>
    <w:uiPriority w:val="0"/>
    <w:pPr>
      <w:spacing w:line="460" w:lineRule="exact"/>
    </w:pPr>
    <w:rPr>
      <w:rFonts w:ascii="汉鼎简楷体" w:hAnsi="宋体" w:eastAsia="汉鼎简楷体"/>
      <w:b/>
      <w:bCs/>
      <w:spacing w:val="4"/>
      <w:sz w:val="24"/>
      <w:szCs w:val="20"/>
    </w:rPr>
  </w:style>
  <w:style w:type="paragraph" w:styleId="10">
    <w:name w:val="Body Text Indent"/>
    <w:basedOn w:val="1"/>
    <w:next w:val="11"/>
    <w:link w:val="64"/>
    <w:qFormat/>
    <w:uiPriority w:val="0"/>
    <w:pPr>
      <w:ind w:left="420" w:leftChars="200"/>
    </w:pPr>
  </w:style>
  <w:style w:type="paragraph" w:styleId="11">
    <w:name w:val="envelope return"/>
    <w:basedOn w:val="1"/>
    <w:unhideWhenUsed/>
    <w:qFormat/>
    <w:uiPriority w:val="99"/>
    <w:pPr>
      <w:snapToGrid w:val="0"/>
    </w:pPr>
    <w:rPr>
      <w:rFonts w:ascii="Arial" w:hAnsi="Arial"/>
    </w:rPr>
  </w:style>
  <w:style w:type="paragraph" w:styleId="12">
    <w:name w:val="toc 3"/>
    <w:basedOn w:val="1"/>
    <w:next w:val="1"/>
    <w:qFormat/>
    <w:uiPriority w:val="0"/>
    <w:pPr>
      <w:ind w:left="840" w:leftChars="400"/>
    </w:pPr>
  </w:style>
  <w:style w:type="paragraph" w:styleId="13">
    <w:name w:val="Plain Text"/>
    <w:basedOn w:val="1"/>
    <w:link w:val="65"/>
    <w:qFormat/>
    <w:uiPriority w:val="0"/>
    <w:rPr>
      <w:rFonts w:ascii="宋体" w:hAnsi="Courier New"/>
      <w:kern w:val="0"/>
    </w:rPr>
  </w:style>
  <w:style w:type="paragraph" w:styleId="14">
    <w:name w:val="footer"/>
    <w:basedOn w:val="1"/>
    <w:link w:val="59"/>
    <w:unhideWhenUsed/>
    <w:qFormat/>
    <w:uiPriority w:val="0"/>
    <w:pPr>
      <w:tabs>
        <w:tab w:val="center" w:pos="4153"/>
        <w:tab w:val="right" w:pos="8306"/>
      </w:tabs>
      <w:snapToGrid w:val="0"/>
      <w:jc w:val="left"/>
    </w:pPr>
    <w:rPr>
      <w:sz w:val="18"/>
      <w:szCs w:val="18"/>
    </w:rPr>
  </w:style>
  <w:style w:type="paragraph" w:styleId="15">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next w:val="9"/>
    <w:qFormat/>
    <w:uiPriority w:val="99"/>
    <w:pPr>
      <w:spacing w:line="360" w:lineRule="auto"/>
      <w:ind w:firstLine="480" w:firstLineChars="200"/>
    </w:pPr>
    <w:rPr>
      <w:rFonts w:ascii="仿宋_GB2312" w:hAnsi="宋体" w:eastAsia="仿宋_GB2312" w:cs="仿宋_GB2312"/>
      <w:kern w:val="0"/>
      <w:sz w:val="24"/>
      <w:szCs w:val="24"/>
    </w:rPr>
  </w:style>
  <w:style w:type="paragraph" w:styleId="19">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420" w:lineRule="auto"/>
      <w:ind w:left="1080" w:leftChars="500" w:hanging="1080" w:hangingChars="500"/>
      <w:jc w:val="both"/>
    </w:pPr>
    <w:rPr>
      <w:rFonts w:ascii="Cambria" w:hAnsi="Cambria" w:eastAsia="宋体" w:cs="Times New Roman"/>
      <w:kern w:val="2"/>
      <w:sz w:val="24"/>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link w:val="66"/>
    <w:qFormat/>
    <w:uiPriority w:val="0"/>
    <w:pPr>
      <w:spacing w:before="240" w:after="60"/>
      <w:jc w:val="center"/>
      <w:outlineLvl w:val="0"/>
    </w:pPr>
    <w:rPr>
      <w:rFonts w:ascii="Arial" w:hAnsi="Arial" w:cs="Arial"/>
      <w:b/>
      <w:bCs/>
      <w:sz w:val="32"/>
      <w:szCs w:val="32"/>
    </w:rPr>
  </w:style>
  <w:style w:type="paragraph" w:styleId="23">
    <w:name w:val="Body Text First Indent"/>
    <w:basedOn w:val="9"/>
    <w:next w:val="24"/>
    <w:link w:val="67"/>
    <w:qFormat/>
    <w:uiPriority w:val="0"/>
    <w:pPr>
      <w:spacing w:line="360" w:lineRule="auto"/>
      <w:ind w:firstLine="420" w:firstLineChars="100"/>
    </w:pPr>
    <w:rPr>
      <w:rFonts w:ascii="Arial" w:hAnsi="Arial" w:eastAsia="宋体"/>
      <w:b w:val="0"/>
      <w:bCs w:val="0"/>
      <w:spacing w:val="0"/>
      <w:kern w:val="0"/>
    </w:rPr>
  </w:style>
  <w:style w:type="paragraph" w:styleId="24">
    <w:name w:val="Body Text First Indent 2"/>
    <w:basedOn w:val="10"/>
    <w:next w:val="1"/>
    <w:qFormat/>
    <w:uiPriority w:val="0"/>
    <w:pPr>
      <w:spacing w:after="120" w:afterLines="0" w:line="240" w:lineRule="auto"/>
      <w:ind w:left="200" w:leftChars="200" w:firstLine="200" w:firstLineChars="20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style>
  <w:style w:type="character" w:styleId="29">
    <w:name w:val="page number"/>
    <w:basedOn w:val="27"/>
    <w:qFormat/>
    <w:uiPriority w:val="0"/>
  </w:style>
  <w:style w:type="character" w:styleId="30">
    <w:name w:val="FollowedHyperlink"/>
    <w:basedOn w:val="27"/>
    <w:unhideWhenUsed/>
    <w:qFormat/>
    <w:uiPriority w:val="99"/>
    <w:rPr>
      <w:color w:val="333333"/>
      <w:u w:val="none"/>
    </w:rPr>
  </w:style>
  <w:style w:type="character" w:styleId="31">
    <w:name w:val="Emphasis"/>
    <w:basedOn w:val="27"/>
    <w:qFormat/>
    <w:uiPriority w:val="20"/>
  </w:style>
  <w:style w:type="character" w:styleId="32">
    <w:name w:val="HTML Definition"/>
    <w:basedOn w:val="27"/>
    <w:unhideWhenUsed/>
    <w:qFormat/>
    <w:uiPriority w:val="99"/>
  </w:style>
  <w:style w:type="character" w:styleId="33">
    <w:name w:val="HTML Typewriter"/>
    <w:basedOn w:val="27"/>
    <w:unhideWhenUsed/>
    <w:qFormat/>
    <w:uiPriority w:val="99"/>
    <w:rPr>
      <w:rFonts w:hint="default" w:ascii="monospace" w:hAnsi="monospace" w:eastAsia="monospace" w:cs="monospace"/>
      <w:sz w:val="20"/>
    </w:rPr>
  </w:style>
  <w:style w:type="character" w:styleId="34">
    <w:name w:val="HTML Acronym"/>
    <w:basedOn w:val="27"/>
    <w:unhideWhenUsed/>
    <w:qFormat/>
    <w:uiPriority w:val="99"/>
  </w:style>
  <w:style w:type="character" w:styleId="35">
    <w:name w:val="HTML Variable"/>
    <w:basedOn w:val="27"/>
    <w:unhideWhenUsed/>
    <w:qFormat/>
    <w:uiPriority w:val="99"/>
  </w:style>
  <w:style w:type="character" w:styleId="36">
    <w:name w:val="Hyperlink"/>
    <w:basedOn w:val="27"/>
    <w:qFormat/>
    <w:uiPriority w:val="0"/>
    <w:rPr>
      <w:color w:val="0000FF"/>
      <w:u w:val="none"/>
    </w:rPr>
  </w:style>
  <w:style w:type="character" w:styleId="37">
    <w:name w:val="HTML Code"/>
    <w:basedOn w:val="27"/>
    <w:unhideWhenUsed/>
    <w:qFormat/>
    <w:uiPriority w:val="99"/>
    <w:rPr>
      <w:rFonts w:hint="default" w:ascii="monospace" w:hAnsi="monospace" w:eastAsia="monospace" w:cs="monospace"/>
      <w:sz w:val="20"/>
    </w:rPr>
  </w:style>
  <w:style w:type="character" w:styleId="38">
    <w:name w:val="HTML Cite"/>
    <w:basedOn w:val="27"/>
    <w:unhideWhenUsed/>
    <w:qFormat/>
    <w:uiPriority w:val="99"/>
  </w:style>
  <w:style w:type="character" w:styleId="39">
    <w:name w:val="HTML Keyboard"/>
    <w:basedOn w:val="27"/>
    <w:unhideWhenUsed/>
    <w:qFormat/>
    <w:uiPriority w:val="99"/>
    <w:rPr>
      <w:rFonts w:ascii="monospace" w:hAnsi="monospace" w:eastAsia="monospace" w:cs="monospace"/>
      <w:sz w:val="20"/>
    </w:rPr>
  </w:style>
  <w:style w:type="character" w:styleId="40">
    <w:name w:val="HTML Sample"/>
    <w:basedOn w:val="27"/>
    <w:unhideWhenUsed/>
    <w:qFormat/>
    <w:uiPriority w:val="99"/>
    <w:rPr>
      <w:rFonts w:hint="default" w:ascii="monospace" w:hAnsi="monospace" w:eastAsia="monospace" w:cs="monospace"/>
    </w:rPr>
  </w:style>
  <w:style w:type="paragraph" w:customStyle="1" w:styleId="41">
    <w:name w:val="无间隔1"/>
    <w:basedOn w:val="42"/>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正文_0"/>
    <w:next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
    <w:basedOn w:val="1"/>
    <w:qFormat/>
    <w:uiPriority w:val="0"/>
    <w:pPr>
      <w:keepNext/>
      <w:keepLines/>
      <w:spacing w:line="360" w:lineRule="auto"/>
      <w:ind w:firstLine="200" w:firstLineChars="200"/>
    </w:pPr>
    <w:rPr>
      <w:rFonts w:ascii="宋体" w:hAnsi="宋体"/>
      <w:szCs w:val="24"/>
    </w:rPr>
  </w:style>
  <w:style w:type="paragraph" w:customStyle="1" w:styleId="44">
    <w:name w:val="BodyText1I"/>
    <w:basedOn w:val="45"/>
    <w:qFormat/>
    <w:uiPriority w:val="0"/>
    <w:pPr>
      <w:ind w:firstLine="420" w:firstLineChars="100"/>
    </w:pPr>
    <w:rPr>
      <w:szCs w:val="21"/>
    </w:rPr>
  </w:style>
  <w:style w:type="paragraph" w:customStyle="1" w:styleId="45">
    <w:name w:val="BodyText"/>
    <w:basedOn w:val="1"/>
    <w:next w:val="46"/>
    <w:qFormat/>
    <w:uiPriority w:val="0"/>
    <w:pPr>
      <w:snapToGrid w:val="0"/>
      <w:spacing w:line="360" w:lineRule="auto"/>
    </w:pPr>
    <w:rPr>
      <w:rFonts w:ascii="Arial" w:hAnsi="Arial" w:eastAsia="仿宋_GB2312"/>
      <w:sz w:val="31"/>
    </w:rPr>
  </w:style>
  <w:style w:type="paragraph" w:customStyle="1" w:styleId="46">
    <w:name w:val="UserStyle_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8">
    <w:name w:val="正文（首行缩进） Char"/>
    <w:basedOn w:val="1"/>
    <w:next w:val="18"/>
    <w:qFormat/>
    <w:uiPriority w:val="0"/>
    <w:pPr>
      <w:widowControl w:val="0"/>
      <w:autoSpaceDE/>
      <w:autoSpaceDN/>
      <w:spacing w:before="0" w:after="0" w:line="360" w:lineRule="auto"/>
      <w:ind w:left="0" w:firstLine="480"/>
      <w:jc w:val="both"/>
    </w:pPr>
    <w:rPr>
      <w:rFonts w:ascii="Arial" w:eastAsia="宋体"/>
      <w:color w:val="000000"/>
      <w:sz w:val="24"/>
    </w:rPr>
  </w:style>
  <w:style w:type="paragraph" w:customStyle="1" w:styleId="49">
    <w:name w:val="Table Paragraph"/>
    <w:basedOn w:val="1"/>
    <w:qFormat/>
    <w:uiPriority w:val="0"/>
    <w:rPr>
      <w:sz w:val="24"/>
    </w:rPr>
  </w:style>
  <w:style w:type="paragraph" w:customStyle="1" w:styleId="50">
    <w:name w:val="p0"/>
    <w:basedOn w:val="1"/>
    <w:qFormat/>
    <w:uiPriority w:val="0"/>
    <w:pPr>
      <w:widowControl/>
    </w:pPr>
    <w:rPr>
      <w:rFonts w:ascii="Calibri" w:hAnsi="Calibri" w:cs="宋体"/>
      <w:kern w:val="0"/>
      <w:szCs w:val="21"/>
    </w:rPr>
  </w:style>
  <w:style w:type="paragraph" w:customStyle="1" w:styleId="51">
    <w:name w:val="UP正文"/>
    <w:basedOn w:val="1"/>
    <w:qFormat/>
    <w:uiPriority w:val="0"/>
    <w:pPr>
      <w:spacing w:line="360" w:lineRule="auto"/>
      <w:ind w:leftChars="200" w:firstLine="420" w:firstLineChars="200"/>
    </w:pPr>
    <w:rPr>
      <w:rFonts w:ascii="Tahoma" w:hAnsi="Tahoma" w:cs="宋体"/>
      <w:szCs w:val="20"/>
    </w:rPr>
  </w:style>
  <w:style w:type="paragraph" w:customStyle="1" w:styleId="52">
    <w:name w:val="表头"/>
    <w:basedOn w:val="7"/>
    <w:qFormat/>
    <w:uiPriority w:val="0"/>
    <w:pPr>
      <w:keepNext/>
      <w:keepLines/>
      <w:widowControl/>
      <w:spacing w:before="120" w:beforeLines="0" w:after="120" w:afterLines="0" w:line="300" w:lineRule="auto"/>
      <w:jc w:val="center"/>
    </w:pPr>
    <w:rPr>
      <w:rFonts w:cs="Times New Roman"/>
      <w:kern w:val="0"/>
      <w:sz w:val="21"/>
    </w:rPr>
  </w:style>
  <w:style w:type="paragraph" w:customStyle="1" w:styleId="53">
    <w:name w:val="Char1 Char Char Char Char Char Char"/>
    <w:basedOn w:val="1"/>
    <w:qFormat/>
    <w:uiPriority w:val="0"/>
    <w:pPr>
      <w:numPr>
        <w:ilvl w:val="0"/>
        <w:numId w:val="2"/>
      </w:numPr>
      <w:ind w:left="0" w:firstLine="0"/>
    </w:pPr>
    <w:rPr>
      <w:rFonts w:ascii="Tahoma" w:hAnsi="Tahoma"/>
      <w:sz w:val="24"/>
    </w:rPr>
  </w:style>
  <w:style w:type="paragraph" w:customStyle="1" w:styleId="54">
    <w:name w:val="列出段落1"/>
    <w:basedOn w:val="1"/>
    <w:qFormat/>
    <w:uiPriority w:val="0"/>
    <w:pPr>
      <w:ind w:firstLine="420" w:firstLineChars="200"/>
    </w:pPr>
  </w:style>
  <w:style w:type="paragraph" w:customStyle="1" w:styleId="55">
    <w:name w:val="样式 首行缩进:  0 字符"/>
    <w:basedOn w:val="1"/>
    <w:qFormat/>
    <w:uiPriority w:val="0"/>
    <w:pPr>
      <w:spacing w:line="360" w:lineRule="auto"/>
      <w:ind w:firstLine="200" w:firstLineChars="200"/>
    </w:pPr>
    <w:rPr>
      <w:rFonts w:ascii="Arial" w:hAnsi="Arial" w:eastAsia="Times New Roman"/>
      <w:sz w:val="24"/>
      <w:szCs w:val="22"/>
    </w:rPr>
  </w:style>
  <w:style w:type="paragraph" w:customStyle="1" w:styleId="56">
    <w:name w:val="List Paragraph"/>
    <w:basedOn w:val="1"/>
    <w:qFormat/>
    <w:uiPriority w:val="34"/>
    <w:pPr>
      <w:ind w:firstLine="420" w:firstLineChars="200"/>
    </w:pPr>
    <w:rPr>
      <w:rFonts w:ascii="Calibri" w:hAnsi="Calibri" w:eastAsia="宋体" w:cs="Times New Roman"/>
      <w:szCs w:val="22"/>
    </w:rPr>
  </w:style>
  <w:style w:type="paragraph" w:customStyle="1" w:styleId="57">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58">
    <w:name w:val="页眉 字符"/>
    <w:basedOn w:val="27"/>
    <w:link w:val="15"/>
    <w:qFormat/>
    <w:uiPriority w:val="99"/>
    <w:rPr>
      <w:sz w:val="18"/>
      <w:szCs w:val="18"/>
    </w:rPr>
  </w:style>
  <w:style w:type="character" w:customStyle="1" w:styleId="59">
    <w:name w:val="页脚 字符"/>
    <w:basedOn w:val="27"/>
    <w:link w:val="14"/>
    <w:qFormat/>
    <w:uiPriority w:val="99"/>
    <w:rPr>
      <w:sz w:val="18"/>
      <w:szCs w:val="18"/>
    </w:rPr>
  </w:style>
  <w:style w:type="character" w:customStyle="1" w:styleId="60">
    <w:name w:val="标题 1 字符"/>
    <w:basedOn w:val="27"/>
    <w:link w:val="2"/>
    <w:qFormat/>
    <w:uiPriority w:val="0"/>
    <w:rPr>
      <w:rFonts w:ascii="黑体" w:hAnsi="黑体" w:eastAsia="宋体" w:cs="Times New Roman"/>
      <w:sz w:val="32"/>
      <w:szCs w:val="24"/>
    </w:rPr>
  </w:style>
  <w:style w:type="character" w:customStyle="1" w:styleId="61">
    <w:name w:val="标题 2 字符"/>
    <w:basedOn w:val="27"/>
    <w:link w:val="3"/>
    <w:qFormat/>
    <w:uiPriority w:val="0"/>
    <w:rPr>
      <w:rFonts w:ascii="Calibri" w:hAnsi="Calibri" w:eastAsia="宋体" w:cs="Times New Roman"/>
      <w:b/>
      <w:sz w:val="32"/>
      <w:szCs w:val="32"/>
    </w:rPr>
  </w:style>
  <w:style w:type="character" w:customStyle="1" w:styleId="62">
    <w:name w:val="标题 3 字符"/>
    <w:basedOn w:val="27"/>
    <w:link w:val="4"/>
    <w:qFormat/>
    <w:uiPriority w:val="0"/>
    <w:rPr>
      <w:rFonts w:ascii="Calibri" w:hAnsi="Calibri" w:eastAsia="宋体" w:cs="Times New Roman"/>
      <w:b/>
      <w:bCs/>
      <w:sz w:val="30"/>
      <w:szCs w:val="32"/>
    </w:rPr>
  </w:style>
  <w:style w:type="character" w:customStyle="1" w:styleId="63">
    <w:name w:val="正文文本 字符"/>
    <w:basedOn w:val="27"/>
    <w:link w:val="9"/>
    <w:qFormat/>
    <w:uiPriority w:val="0"/>
    <w:rPr>
      <w:rFonts w:ascii="汉鼎简楷体" w:hAnsi="宋体" w:eastAsia="汉鼎简楷体" w:cs="Times New Roman"/>
      <w:b/>
      <w:bCs/>
      <w:spacing w:val="4"/>
      <w:sz w:val="24"/>
      <w:szCs w:val="20"/>
    </w:rPr>
  </w:style>
  <w:style w:type="character" w:customStyle="1" w:styleId="64">
    <w:name w:val="正文文本缩进 字符"/>
    <w:basedOn w:val="27"/>
    <w:link w:val="10"/>
    <w:qFormat/>
    <w:uiPriority w:val="0"/>
    <w:rPr>
      <w:rFonts w:ascii="Calibri" w:hAnsi="Calibri" w:eastAsia="宋体" w:cs="Times New Roman"/>
      <w:szCs w:val="24"/>
    </w:rPr>
  </w:style>
  <w:style w:type="character" w:customStyle="1" w:styleId="65">
    <w:name w:val="纯文本 字符"/>
    <w:basedOn w:val="27"/>
    <w:link w:val="13"/>
    <w:qFormat/>
    <w:uiPriority w:val="0"/>
    <w:rPr>
      <w:rFonts w:ascii="宋体" w:hAnsi="Courier New" w:eastAsia="宋体" w:cs="Times New Roman"/>
      <w:kern w:val="0"/>
      <w:szCs w:val="24"/>
    </w:rPr>
  </w:style>
  <w:style w:type="character" w:customStyle="1" w:styleId="66">
    <w:name w:val="标题 字符"/>
    <w:basedOn w:val="27"/>
    <w:link w:val="22"/>
    <w:qFormat/>
    <w:uiPriority w:val="0"/>
    <w:rPr>
      <w:rFonts w:ascii="Arial" w:hAnsi="Arial" w:eastAsia="宋体" w:cs="Arial"/>
      <w:b/>
      <w:bCs/>
      <w:sz w:val="32"/>
      <w:szCs w:val="32"/>
    </w:rPr>
  </w:style>
  <w:style w:type="character" w:customStyle="1" w:styleId="67">
    <w:name w:val="正文文本首行缩进 字符"/>
    <w:basedOn w:val="63"/>
    <w:link w:val="23"/>
    <w:qFormat/>
    <w:uiPriority w:val="0"/>
    <w:rPr>
      <w:rFonts w:ascii="Arial" w:hAnsi="Arial" w:eastAsia="宋体" w:cs="Times New Roman"/>
      <w:b w:val="0"/>
      <w:bCs w:val="0"/>
      <w:spacing w:val="4"/>
      <w:kern w:val="0"/>
      <w:sz w:val="24"/>
      <w:szCs w:val="20"/>
    </w:rPr>
  </w:style>
  <w:style w:type="character" w:customStyle="1" w:styleId="68">
    <w:name w:val="标题 3 Char1"/>
    <w:qFormat/>
    <w:uiPriority w:val="0"/>
    <w:rPr>
      <w:rFonts w:eastAsia="黑体" w:cs="Times New Roman"/>
      <w:b/>
      <w:bCs/>
      <w:kern w:val="2"/>
      <w:sz w:val="24"/>
      <w:szCs w:val="24"/>
      <w:lang w:val="en-US" w:eastAsia="zh-CN"/>
    </w:rPr>
  </w:style>
  <w:style w:type="character" w:customStyle="1" w:styleId="69">
    <w:name w:val="prev"/>
    <w:basedOn w:val="27"/>
    <w:qFormat/>
    <w:uiPriority w:val="0"/>
    <w:rPr>
      <w:rFonts w:ascii="微软雅黑" w:hAnsi="微软雅黑" w:eastAsia="微软雅黑" w:cs="微软雅黑"/>
      <w:sz w:val="21"/>
      <w:szCs w:val="21"/>
    </w:rPr>
  </w:style>
  <w:style w:type="character" w:customStyle="1" w:styleId="70">
    <w:name w:val="displayarti"/>
    <w:basedOn w:val="27"/>
    <w:qFormat/>
    <w:uiPriority w:val="0"/>
    <w:rPr>
      <w:color w:val="FFFFFF"/>
      <w:shd w:val="clear" w:color="010000" w:fill="A00000"/>
    </w:rPr>
  </w:style>
  <w:style w:type="character" w:customStyle="1" w:styleId="71">
    <w:name w:val="qxdate"/>
    <w:basedOn w:val="27"/>
    <w:qFormat/>
    <w:uiPriority w:val="0"/>
    <w:rPr>
      <w:color w:val="333333"/>
      <w:sz w:val="18"/>
      <w:szCs w:val="18"/>
    </w:rPr>
  </w:style>
  <w:style w:type="character" w:customStyle="1" w:styleId="72">
    <w:name w:val="gjfg"/>
    <w:basedOn w:val="27"/>
    <w:qFormat/>
    <w:uiPriority w:val="0"/>
  </w:style>
  <w:style w:type="character" w:customStyle="1" w:styleId="73">
    <w:name w:val="redfilefwwh"/>
    <w:basedOn w:val="27"/>
    <w:qFormat/>
    <w:uiPriority w:val="0"/>
    <w:rPr>
      <w:color w:val="BA2636"/>
      <w:sz w:val="18"/>
      <w:szCs w:val="18"/>
    </w:rPr>
  </w:style>
  <w:style w:type="character" w:customStyle="1" w:styleId="74">
    <w:name w:val="redfilenumber"/>
    <w:basedOn w:val="27"/>
    <w:qFormat/>
    <w:uiPriority w:val="0"/>
    <w:rPr>
      <w:color w:val="BA2636"/>
      <w:sz w:val="18"/>
      <w:szCs w:val="18"/>
    </w:rPr>
  </w:style>
  <w:style w:type="character" w:customStyle="1" w:styleId="75">
    <w:name w:val="cfdate"/>
    <w:basedOn w:val="27"/>
    <w:qFormat/>
    <w:uiPriority w:val="0"/>
    <w:rPr>
      <w:color w:val="333333"/>
      <w:sz w:val="18"/>
      <w:szCs w:val="18"/>
    </w:rPr>
  </w:style>
  <w:style w:type="character" w:customStyle="1" w:styleId="76">
    <w:name w:val="next2"/>
    <w:basedOn w:val="27"/>
    <w:qFormat/>
    <w:uiPriority w:val="0"/>
    <w:rPr>
      <w:rFonts w:hint="eastAsia" w:ascii="微软雅黑" w:hAnsi="微软雅黑" w:eastAsia="微软雅黑" w:cs="微软雅黑"/>
      <w:sz w:val="21"/>
      <w:szCs w:val="21"/>
    </w:rPr>
  </w:style>
  <w:style w:type="character" w:customStyle="1" w:styleId="77">
    <w:name w:val="next3"/>
    <w:basedOn w:val="27"/>
    <w:qFormat/>
    <w:uiPriority w:val="0"/>
    <w:rPr>
      <w:color w:val="888888"/>
    </w:rPr>
  </w:style>
  <w:style w:type="character" w:customStyle="1" w:styleId="78">
    <w:name w:val="font61"/>
    <w:basedOn w:val="27"/>
    <w:qFormat/>
    <w:uiPriority w:val="0"/>
    <w:rPr>
      <w:rFonts w:hint="eastAsia" w:ascii="宋体" w:hAnsi="宋体" w:eastAsia="宋体" w:cs="宋体"/>
      <w:b/>
      <w:color w:val="000000"/>
      <w:sz w:val="36"/>
      <w:szCs w:val="36"/>
      <w:u w:val="none"/>
    </w:rPr>
  </w:style>
  <w:style w:type="character" w:customStyle="1" w:styleId="79">
    <w:name w:val="font31"/>
    <w:basedOn w:val="27"/>
    <w:qFormat/>
    <w:uiPriority w:val="0"/>
    <w:rPr>
      <w:rFonts w:hint="eastAsia" w:ascii="宋体" w:hAnsi="宋体" w:eastAsia="宋体" w:cs="宋体"/>
      <w:b/>
      <w:color w:val="000000"/>
      <w:sz w:val="20"/>
      <w:szCs w:val="20"/>
      <w:u w:val="none"/>
    </w:rPr>
  </w:style>
  <w:style w:type="character" w:customStyle="1" w:styleId="80">
    <w:name w:val="标题 4 Char"/>
    <w:link w:val="5"/>
    <w:qFormat/>
    <w:uiPriority w:val="0"/>
    <w:rPr>
      <w:rFonts w:ascii="Arial" w:hAnsi="Arial" w:eastAsia="黑体"/>
      <w:b/>
      <w:bCs/>
      <w:kern w:val="0"/>
      <w:sz w:val="28"/>
      <w:szCs w:val="28"/>
    </w:rPr>
  </w:style>
  <w:style w:type="paragraph" w:customStyle="1" w:styleId="81">
    <w:name w:val="_Style 6"/>
    <w:basedOn w:val="2"/>
    <w:next w:val="1"/>
    <w:qFormat/>
    <w:uiPriority w:val="0"/>
    <w:pPr>
      <w:outlineLvl w:val="9"/>
    </w:pPr>
  </w:style>
  <w:style w:type="table" w:customStyle="1" w:styleId="82">
    <w:name w:val="Table Normal"/>
    <w:basedOn w:val="25"/>
    <w:qFormat/>
    <w:uiPriority w:val="0"/>
    <w:pPr>
      <w:widowControl w:val="0"/>
      <w:autoSpaceDE w:val="0"/>
      <w:autoSpaceDN w:val="0"/>
    </w:pPr>
    <w:rPr>
      <w:rFonts w:ascii="Calibri" w:hAnsi="Calibri"/>
      <w:sz w:val="22"/>
      <w:szCs w:val="22"/>
      <w:lang w:eastAsia="en-US"/>
    </w:rPr>
    <w:tblPr>
      <w:tblCellMar>
        <w:left w:w="0" w:type="dxa"/>
        <w:right w:w="0" w:type="dxa"/>
      </w:tblCellMar>
    </w:tblPr>
  </w:style>
  <w:style w:type="paragraph" w:customStyle="1" w:styleId="83">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3841</Words>
  <Characters>4369</Characters>
  <Lines>145</Lines>
  <Paragraphs>40</Paragraphs>
  <TotalTime>8</TotalTime>
  <ScaleCrop>false</ScaleCrop>
  <LinksUpToDate>false</LinksUpToDate>
  <CharactersWithSpaces>4460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华夏城投项目管理有限公司:靳继源</cp:lastModifiedBy>
  <dcterms:modified xsi:type="dcterms:W3CDTF">2025-03-27T08:43:01Z</dcterms:modified>
  <dc:title>荥阳市自然资源和规划局荥阳市园地、林地、草地分等定级项目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E8D21B056188484E8238EFCBE215CFF7_13</vt:lpwstr>
  </property>
  <property fmtid="{D5CDD505-2E9C-101B-9397-08002B2CF9AE}" pid="4" name="KSOTemplateDocerSaveRecord">
    <vt:lpwstr>eyJoZGlkIjoiZDU1MjRjZTQyNTkyZDcyM2QxMmJkZTliNDEwMjI1YzEiLCJ1c2VySWQiOiIzMTM5Nzg4MzAifQ==</vt:lpwstr>
  </property>
</Properties>
</file>